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8bd2" w14:textId="3708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Аягөз ауданының бюджеті туралы" Аягөз аудандық мәслихатының 2013 жылғы 26 желтоқсандағы № 23/145-V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2014 жылғы 04 қарашадағы N 29/203-V шешімі. Шығыс Қазақстан облысының Әділет департаментінде 2014 жылғы 10 қарашада N 3536 болып тіркелді. Шешімнің қабылдау мерзімінің өтуіне байланысты қолдану тоқтатылды (Шығыс Қазақстан облысы Аягөз аудандық мәслихатының 2014 жылғы 25 желтоқсандағы № 235/06-16 хаты)</w:t>
      </w:r>
    </w:p>
    <w:p>
      <w:pPr>
        <w:spacing w:after="0"/>
        <w:ind w:left="0"/>
        <w:jc w:val="both"/>
      </w:pPr>
      <w:bookmarkStart w:name="z3" w:id="0"/>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облысы Аягөз аудандық мәслихатының 25.12.2014 № 235/06-16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Шығыс Қазақстан облыстық мәслихатының «2014-2016 жылдарға арналған облыстық бюджет туралы» Шығыс Қазақстан облыстық мәслихатының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16 қазандағы № 22/280-V (нормативтік құқықтық актілерді мемлекеттік тіркеу Тізілімінде 3508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Аягөз аудандық мәслихатының 2013 жылғы 26 желтоқсандағы № 23/145-V «2014-2016 жылдарға арналған Аягөз ауданының бюджеті туралы» (нормативтік құқықтық актілерді мемлекеттік тіркеу Тізілімінде 3143 нөмірімен тіркелген, «Аягөз жаңалықтары» газетінің 2014 жылғы 18 қаңтарда № 6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
      кірістер – 6830820,0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
      салықтық түсімдер – 2414196,8 мың теңге; </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 21175,5 мың теңге; </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80900,7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4314547,0 мың теңге;</w:t>
      </w:r>
      <w:r>
        <w:br/>
      </w:r>
      <w:r>
        <w:rPr>
          <w:rFonts w:ascii="Times New Roman"/>
          <w:b w:val="false"/>
          <w:i w:val="false"/>
          <w:color w:val="000000"/>
          <w:sz w:val="28"/>
        </w:rPr>
        <w:t>
</w:t>
      </w:r>
      <w:r>
        <w:rPr>
          <w:rFonts w:ascii="Times New Roman"/>
          <w:b w:val="false"/>
          <w:i w:val="false"/>
          <w:color w:val="000000"/>
          <w:sz w:val="28"/>
        </w:rPr>
        <w:t xml:space="preserve">
      шығындар – 6909979,9 мың теңге; </w:t>
      </w:r>
      <w:r>
        <w:br/>
      </w:r>
      <w:r>
        <w:rPr>
          <w:rFonts w:ascii="Times New Roman"/>
          <w:b w:val="false"/>
          <w:i w:val="false"/>
          <w:color w:val="000000"/>
          <w:sz w:val="28"/>
        </w:rPr>
        <w:t>
</w:t>
      </w:r>
      <w:r>
        <w:rPr>
          <w:rFonts w:ascii="Times New Roman"/>
          <w:b w:val="false"/>
          <w:i w:val="false"/>
          <w:color w:val="000000"/>
          <w:sz w:val="28"/>
        </w:rPr>
        <w:t>
      таза бюджеттік кредит беру – 7350,0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9573,0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2223,0 мың теңге; </w:t>
      </w:r>
      <w:r>
        <w:br/>
      </w:r>
      <w:r>
        <w:rPr>
          <w:rFonts w:ascii="Times New Roman"/>
          <w:b w:val="false"/>
          <w:i w:val="false"/>
          <w:color w:val="000000"/>
          <w:sz w:val="28"/>
        </w:rPr>
        <w:t>
</w:t>
      </w:r>
      <w:r>
        <w:rPr>
          <w:rFonts w:ascii="Times New Roman"/>
          <w:b w:val="false"/>
          <w:i w:val="false"/>
          <w:color w:val="000000"/>
          <w:sz w:val="28"/>
        </w:rPr>
        <w:t>
      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xml:space="preserve">
      бюджет тапшылығы (профициті) – - 86509,9 мың теңге; </w:t>
      </w:r>
      <w:r>
        <w:br/>
      </w:r>
      <w:r>
        <w:rPr>
          <w:rFonts w:ascii="Times New Roman"/>
          <w:b w:val="false"/>
          <w:i w:val="false"/>
          <w:color w:val="000000"/>
          <w:sz w:val="28"/>
        </w:rPr>
        <w:t>
</w:t>
      </w:r>
      <w:r>
        <w:rPr>
          <w:rFonts w:ascii="Times New Roman"/>
          <w:b w:val="false"/>
          <w:i w:val="false"/>
          <w:color w:val="000000"/>
          <w:sz w:val="28"/>
        </w:rPr>
        <w:t>
      бюджет тапшылығын қаржыландыру (профицитін пайдалану) – 86509,9 мың теңге.»;</w:t>
      </w:r>
      <w:r>
        <w:br/>
      </w:r>
      <w:r>
        <w:rPr>
          <w:rFonts w:ascii="Times New Roman"/>
          <w:b w:val="false"/>
          <w:i w:val="false"/>
          <w:color w:val="000000"/>
          <w:sz w:val="28"/>
        </w:rPr>
        <w:t>
</w:t>
      </w:r>
      <w:r>
        <w:rPr>
          <w:rFonts w:ascii="Times New Roman"/>
          <w:b w:val="false"/>
          <w:i w:val="false"/>
          <w:color w:val="000000"/>
          <w:sz w:val="28"/>
        </w:rPr>
        <w:t>
      1 қосымша осы шешімге қосымшаға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шешiм 2014 жылдың 1 қаңтарынан бастап қолданысқа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Е.Смагулов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
          <w:p>
            <w:pPr>
              <w:spacing w:after="20"/>
              <w:ind w:left="20"/>
              <w:jc w:val="both"/>
            </w:pPr>
            <w:r>
              <w:rPr>
                <w:rFonts w:ascii="Times New Roman"/>
                <w:b w:val="false"/>
                <w:i w:val="false"/>
                <w:color w:val="000000"/>
                <w:sz w:val="20"/>
              </w:rPr>
              <w:t>
</w:t>
            </w:r>
            <w:r>
              <w:rPr>
                <w:rFonts w:ascii="Times New Roman"/>
                <w:b w:val="false"/>
                <w:i/>
                <w:color w:val="000000"/>
                <w:sz w:val="20"/>
              </w:rPr>
              <w:t>      Аягөз аудандық</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мәслихатының хатшысы </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Т.Бозтаев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3"/>
          <w:p>
            <w:pPr>
              <w:spacing w:after="20"/>
              <w:ind w:left="20"/>
              <w:jc w:val="both"/>
            </w:pPr>
            <w:r>
              <w:rPr>
                <w:rFonts w:ascii="Times New Roman"/>
                <w:b w:val="false"/>
                <w:i w:val="false"/>
                <w:color w:val="000000"/>
                <w:sz w:val="20"/>
              </w:rPr>
              <w:t>
1 қосымша</w:t>
            </w:r>
            <w:r>
              <w:br/>
            </w:r>
            <w:r>
              <w:rPr>
                <w:rFonts w:ascii="Times New Roman"/>
                <w:b w:val="false"/>
                <w:i w:val="false"/>
                <w:color w:val="000000"/>
                <w:sz w:val="20"/>
              </w:rPr>
              <w:t>
</w:t>
            </w:r>
            <w:r>
              <w:rPr>
                <w:rFonts w:ascii="Times New Roman"/>
                <w:b w:val="false"/>
                <w:i w:val="false"/>
                <w:color w:val="000000"/>
                <w:sz w:val="20"/>
              </w:rPr>
              <w:t>
Аягөз аудандық мәслихатының</w:t>
            </w:r>
            <w:r>
              <w:br/>
            </w:r>
            <w:r>
              <w:rPr>
                <w:rFonts w:ascii="Times New Roman"/>
                <w:b w:val="false"/>
                <w:i w:val="false"/>
                <w:color w:val="000000"/>
                <w:sz w:val="20"/>
              </w:rPr>
              <w:t>
2014 жылғы 4 қарашадағы</w:t>
            </w:r>
            <w:r>
              <w:br/>
            </w:r>
            <w:r>
              <w:rPr>
                <w:rFonts w:ascii="Times New Roman"/>
                <w:b w:val="false"/>
                <w:i w:val="false"/>
                <w:color w:val="000000"/>
                <w:sz w:val="20"/>
              </w:rPr>
              <w:t>
№ 29/203-V шешімімен</w:t>
            </w:r>
            <w:r>
              <w:br/>
            </w:r>
            <w:r>
              <w:rPr>
                <w:rFonts w:ascii="Times New Roman"/>
                <w:b w:val="false"/>
                <w:i w:val="false"/>
                <w:color w:val="000000"/>
                <w:sz w:val="20"/>
              </w:rPr>
              <w:t>
бекітілген</w:t>
            </w:r>
          </w:p>
          <w:bookmarkEnd w:id="3"/>
        </w:tc>
      </w:tr>
    </w:tbl>
    <w:bookmarkStart w:name="z27" w:id="4"/>
    <w:p>
      <w:pPr>
        <w:spacing w:after="0"/>
        <w:ind w:left="0"/>
        <w:jc w:val="left"/>
      </w:pPr>
      <w:r>
        <w:rPr>
          <w:rFonts w:ascii="Times New Roman"/>
          <w:b/>
          <w:i w:val="false"/>
          <w:color w:val="000000"/>
        </w:rPr>
        <w:t xml:space="preserve"> 
2014 жылға нақтыланған Аягөз ауданының бюджеті</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585"/>
        <w:gridCol w:w="529"/>
        <w:gridCol w:w="585"/>
        <w:gridCol w:w="8279"/>
        <w:gridCol w:w="1945"/>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6830820,0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2414196,8</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849224,1</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849224,1</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759045,0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652428,0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652428,0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652428,0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844802,9</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728837,0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723930,0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24604,9</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76477,0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58581,0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38264,0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38264,0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қаладағы,ауылдағы,кенттегі үй-жайлардан тыс ашық кеңістіктегі жарнаманы тұрақты орналастыру объектілерінде және ауданда тіркелген көлік құралдарында орналыстырғаны үшін төлемақыны қоспағанда,сыртқы(көрнекі) жарнаманы облыстық маңызы бар қаладағы үй -жайлардан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9160,8</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9160,8</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қуәлігің беругені (қайта ресімдеу) және оны жыл сайын тіркегені үшін алынатын мемлекеттік баж</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21175,5</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5376,7</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мүлікті,белгіленген тәртіппен комуналдық меншікке өтеусіз өткен мүлікті, қадағалаусыз жануарларды,олжаларды,сондай-ақ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15635,3</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15635,3</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15635,3</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80900,7</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78575,7</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77661,7</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77661,7</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4314547,0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4314547,0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4314547,0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620593,0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1593481,0</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2100473,0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96"/>
        <w:gridCol w:w="1036"/>
        <w:gridCol w:w="1037"/>
        <w:gridCol w:w="1037"/>
        <w:gridCol w:w="5095"/>
        <w:gridCol w:w="2536"/>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Функцияналдық кiшi топ</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6909979,9</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0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538323,3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488219,5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19441,2</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19441,2</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19253,2</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303759,3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299788,3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296724,3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27349,8</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27349,8</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18361,8</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18074,8</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4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5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5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4007965,3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377705,0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377705,0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2756144,6</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2753034,6</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2707411,0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2555745,0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45623,6</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43013,6</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874115,7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30455,7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20533,3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777240,0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777240,0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496970,0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0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536248,6</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438944,3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438944,3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57057,5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71067,8</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67443,8</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97304,3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96323,3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32321,3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32098,3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5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720179,0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632512,0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622712,0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612579,0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546772,0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0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225501,2</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20384,9</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20384,9</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7737,9</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7647,9</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35158,3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8634,8</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8326,8</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8297,8</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26523,5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6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215632,3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64198,3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8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87379,7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87379,7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87379,7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15674,7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9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232154,5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225154,5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көшелеріндегі автомобиль жолдарын күрделі және орташа жөндеу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79367,5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79367,5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0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327821,9</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316214,4</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16773,2</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16773,2</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5495,2</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299441,2</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13058,2</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12949,2</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245346,0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223346,0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2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3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3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4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-86509,9</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(профицитін пайдалану)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86509,9</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1"/>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6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79159,9</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79159,9</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