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f3cc" w14:textId="d5ef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Бесқарағай аудандық мәслихатының 2014 жылғы 31 наурыздағы № 20/9-V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11 қарашадағы № 27/4-V шешімі. Шығыс Қазақстан облысының Әділет департаментінде 2014 жылғы 08 желтоқсанда № 3575 болып тіркелді. Күші жойылды - Абай облысы Бесқарағай аудандық мәслихатының № 6/12-VIII 2023 жылғы 24 тамыздағы № 6/12-VIII шешімі. Абай облысының Әділет департаментінде 2023 жылғы 31 тамызда № 113-18 болып тіркелді.</w:t>
      </w:r>
    </w:p>
    <w:p>
      <w:pPr>
        <w:spacing w:after="0"/>
        <w:ind w:left="0"/>
        <w:jc w:val="both"/>
      </w:pPr>
      <w:bookmarkStart w:name="z3" w:id="0"/>
      <w:r>
        <w:rPr>
          <w:rFonts w:ascii="Times New Roman"/>
          <w:b w:val="false"/>
          <w:i w:val="false"/>
          <w:color w:val="ff0000"/>
          <w:sz w:val="28"/>
        </w:rPr>
        <w:t xml:space="preserve">
      Ескерту. Күші жойылды - Абай облысы Бесқарағай аудандық мәслихатының 24.08.2023 </w:t>
      </w:r>
      <w:r>
        <w:rPr>
          <w:rFonts w:ascii="Times New Roman"/>
          <w:b w:val="false"/>
          <w:i w:val="false"/>
          <w:color w:val="ff0000"/>
          <w:sz w:val="28"/>
        </w:rPr>
        <w:t>№ 6/12-VIII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5" w:id="1"/>
    <w:p>
      <w:pPr>
        <w:spacing w:after="0"/>
        <w:ind w:left="0"/>
        <w:jc w:val="both"/>
      </w:pPr>
      <w:r>
        <w:rPr>
          <w:rFonts w:ascii="Times New Roman"/>
          <w:b w:val="false"/>
          <w:i w:val="false"/>
          <w:color w:val="000000"/>
          <w:sz w:val="28"/>
        </w:rPr>
        <w:t xml:space="preserve">
      "Нормативтiк құқықтық актiлер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"Бөлек жергілікті қоғамдастық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p>
    <w:bookmarkEnd w:id="1"/>
    <w:bookmarkStart w:name="z6" w:id="2"/>
    <w:p>
      <w:pPr>
        <w:spacing w:after="0"/>
        <w:ind w:left="0"/>
        <w:jc w:val="both"/>
      </w:pPr>
      <w:r>
        <w:rPr>
          <w:rFonts w:ascii="Times New Roman"/>
          <w:b w:val="false"/>
          <w:i w:val="false"/>
          <w:color w:val="000000"/>
          <w:sz w:val="28"/>
        </w:rPr>
        <w:t xml:space="preserve">
      1. "Бесқарағай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Бесқарағай аудандық мәслихатының 2014 жылғы 31 наурыздағы № 20/9-V (нормативтік құқықтық актілерді мемлекеттік тіркеу Тізілімінде 3310 нөмірімен тіркелген, "Бесқарағай тынысы" газетінің 2014 жылғы 11 маусымдағы № 48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7"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"Бесқарағай ауданының аумағында бөлек жергілікті қоғамдастық жиындарын өткізу Қағидасын бекіту және жергілікті қоғамдастық жиынына қатысу үшін ауылдар, көшелер, көппәтерлі тұрғын үйлер тұрғындары өкілдерінің санын айқындау туралы";</w:t>
      </w:r>
    </w:p>
    <w:bookmarkEnd w:id="4"/>
    <w:bookmarkStart w:name="z9" w:id="5"/>
    <w:p>
      <w:pPr>
        <w:spacing w:after="0"/>
        <w:ind w:left="0"/>
        <w:jc w:val="both"/>
      </w:pPr>
      <w:r>
        <w:rPr>
          <w:rFonts w:ascii="Times New Roman"/>
          <w:b w:val="false"/>
          <w:i w:val="false"/>
          <w:color w:val="000000"/>
          <w:sz w:val="28"/>
        </w:rPr>
        <w:t xml:space="preserve">
      көрсетілген шешіммен бекітілген Бесқарағай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w:t>
      </w:r>
      <w:r>
        <w:rPr>
          <w:rFonts w:ascii="Times New Roman"/>
          <w:b w:val="false"/>
          <w:i w:val="false"/>
          <w:color w:val="000000"/>
          <w:sz w:val="28"/>
        </w:rPr>
        <w:t>Қағидасында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 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"8. Жергілікті қоғамдастық жиынына қатысу үшін ауылдар, көшелер, көппәтерлі тұрғын үйлер тұрғындары өкілдерінің кандидатураларын 100 тұрғыннан 1 өкілі құрамға сәйкес бөлек жиынның қатысушылары ұсынады.</w:t>
      </w:r>
    </w:p>
    <w:bookmarkEnd w:id="6"/>
    <w:bookmarkStart w:name="z12" w:id="7"/>
    <w:p>
      <w:pPr>
        <w:spacing w:after="0"/>
        <w:ind w:left="0"/>
        <w:jc w:val="both"/>
      </w:pPr>
      <w:r>
        <w:rPr>
          <w:rFonts w:ascii="Times New Roman"/>
          <w:b w:val="false"/>
          <w:i w:val="false"/>
          <w:color w:val="000000"/>
          <w:sz w:val="28"/>
        </w:rPr>
        <w:t>
      Жергілікті қоғамдастық жиынына қатысу үшін ауылдар, көшелер, көппәтерлі тұрғын үйлер тұрғындары өкілдерінің саны тең өкілдік ету қағидаты негізінде айқындалады.";</w:t>
      </w:r>
    </w:p>
    <w:bookmarkEnd w:id="7"/>
    <w:bookmarkStart w:name="z13" w:id="8"/>
    <w:p>
      <w:pPr>
        <w:spacing w:after="0"/>
        <w:ind w:left="0"/>
        <w:jc w:val="both"/>
      </w:pPr>
      <w:r>
        <w:rPr>
          <w:rFonts w:ascii="Times New Roman"/>
          <w:b w:val="false"/>
          <w:i w:val="false"/>
          <w:color w:val="000000"/>
          <w:sz w:val="28"/>
        </w:rPr>
        <w:t xml:space="preserve">
      осы Кағиданың </w:t>
      </w:r>
      <w:r>
        <w:rPr>
          <w:rFonts w:ascii="Times New Roman"/>
          <w:b w:val="false"/>
          <w:i w:val="false"/>
          <w:color w:val="000000"/>
          <w:sz w:val="28"/>
        </w:rPr>
        <w:t>қосымшасы</w:t>
      </w:r>
      <w:r>
        <w:rPr>
          <w:rFonts w:ascii="Times New Roman"/>
          <w:b w:val="false"/>
          <w:i w:val="false"/>
          <w:color w:val="000000"/>
          <w:sz w:val="28"/>
        </w:rPr>
        <w:t xml:space="preserve"> алынып тасталсын.</w:t>
      </w:r>
    </w:p>
    <w:bookmarkEnd w:id="8"/>
    <w:bookmarkStart w:name="z14" w:id="9"/>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Сессия төрағасы</w:t>
            </w:r>
          </w:p>
          <w:bookmarkEnd w:id="10"/>
          <w:bookmarkStart w:name="z16" w:id="11"/>
          <w:p>
            <w:pPr>
              <w:spacing w:after="20"/>
              <w:ind w:left="20"/>
              <w:jc w:val="both"/>
            </w:pPr>
            <w:r>
              <w:rPr>
                <w:rFonts w:ascii="Times New Roman"/>
                <w:b w:val="false"/>
                <w:i w:val="false"/>
                <w:color w:val="000000"/>
                <w:sz w:val="20"/>
              </w:rPr>
              <w:t>
Бесқарағай аудандық</w:t>
            </w:r>
          </w:p>
          <w:bookmarkEnd w:id="11"/>
          <w:bookmarkStart w:name="z17" w:id="12"/>
          <w:p>
            <w:pPr>
              <w:spacing w:after="20"/>
              <w:ind w:left="20"/>
              <w:jc w:val="both"/>
            </w:pPr>
            <w:r>
              <w:rPr>
                <w:rFonts w:ascii="Times New Roman"/>
                <w:b w:val="false"/>
                <w:i w:val="false"/>
                <w:color w:val="000000"/>
                <w:sz w:val="20"/>
              </w:rPr>
              <w:t>
мәслихатының хатшысы</w:t>
            </w:r>
          </w:p>
          <w:bookmarkEnd w:id="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СҰЛТАНОВ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 САДЫҚОВ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