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a6c1" w14:textId="e5ca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Бесқарағай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25 желтоқсандағы № 29/2-V шешімі. Шығыс Қазақстан облысының Әділет департаментінде 2015 жылғы 13 қаңтарда № 3625 болып тіркелді. Күші жойылды - Шығыс Қазақстан облысы Бесқарағай аудандық мәслихатының 2015 жылғы 23 желтоқсандағы № 39/3-V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Бесқарағай аудандық мәслихатының 23.12.2015 № 39/3-V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"2015-2017 жылдарға арналған облыстық бюджет туралы" 2014 жылғы 10 желтоқсандағы № 24/289-V (нормативтік құқықтық актілерді мемлекеттік тіркеу Тізілімінде 3589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жылға арналған Бесқарағай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кірістер – 2647949,9 мың теңге, оның ішінде: </w:t>
      </w:r>
      <w:r>
        <w:br/>
      </w:r>
      <w:r>
        <w:rPr>
          <w:rFonts w:ascii="Times New Roman"/>
          <w:b w:val="false"/>
          <w:i w:val="false"/>
          <w:color w:val="000000"/>
          <w:sz w:val="28"/>
        </w:rPr>
        <w:t>
      салықтық түсімдер – 265694,0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13067,4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4264,0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–2364924,5 мың теңге;</w:t>
      </w:r>
      <w:r>
        <w:br/>
      </w:r>
      <w:r>
        <w:rPr>
          <w:rFonts w:ascii="Times New Roman"/>
          <w:b w:val="false"/>
          <w:i w:val="false"/>
          <w:color w:val="000000"/>
          <w:sz w:val="28"/>
        </w:rPr>
        <w:t>
      </w:t>
      </w:r>
      <w:r>
        <w:rPr>
          <w:rFonts w:ascii="Times New Roman"/>
          <w:b w:val="false"/>
          <w:i w:val="false"/>
          <w:color w:val="000000"/>
          <w:sz w:val="28"/>
        </w:rPr>
        <w:t>шығындар –2657757,5 мың теңге;</w:t>
      </w:r>
      <w:r>
        <w:br/>
      </w:r>
      <w:r>
        <w:rPr>
          <w:rFonts w:ascii="Times New Roman"/>
          <w:b w:val="false"/>
          <w:i w:val="false"/>
          <w:color w:val="000000"/>
          <w:sz w:val="28"/>
        </w:rPr>
        <w:t>
      </w:t>
      </w:r>
      <w:r>
        <w:rPr>
          <w:rFonts w:ascii="Times New Roman"/>
          <w:b w:val="false"/>
          <w:i w:val="false"/>
          <w:color w:val="000000"/>
          <w:sz w:val="28"/>
        </w:rPr>
        <w:t>таза бюджеттік кредит беру – 9035,0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11892,0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2857,0 мың теңге;</w:t>
      </w:r>
      <w:r>
        <w:br/>
      </w:r>
      <w:r>
        <w:rPr>
          <w:rFonts w:ascii="Times New Roman"/>
          <w:b w:val="false"/>
          <w:i w:val="false"/>
          <w:color w:val="000000"/>
          <w:sz w:val="28"/>
        </w:rPr>
        <w:t>
      </w:t>
      </w:r>
      <w:r>
        <w:rPr>
          <w:rFonts w:ascii="Times New Roman"/>
          <w:b w:val="false"/>
          <w:i w:val="false"/>
          <w:color w:val="000000"/>
          <w:sz w:val="28"/>
        </w:rPr>
        <w:t xml:space="preserve">қаржы активтерімен жасалатын операциялар бойынша сальдо - 2660,0 мың </w:t>
      </w:r>
      <w:r>
        <w:rPr>
          <w:rFonts w:ascii="Times New Roman"/>
          <w:b w:val="false"/>
          <w:i w:val="false"/>
          <w:color w:val="000000"/>
          <w:sz w:val="28"/>
        </w:rPr>
        <w:t>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2660,0 мың теңге;</w:t>
      </w:r>
      <w:r>
        <w:br/>
      </w:r>
      <w:r>
        <w:rPr>
          <w:rFonts w:ascii="Times New Roman"/>
          <w:b w:val="false"/>
          <w:i w:val="false"/>
          <w:color w:val="000000"/>
          <w:sz w:val="28"/>
        </w:rPr>
        <w:t>
      бюджет тапшылығы (профицит) – -21502,6 мың теңге;</w:t>
      </w:r>
      <w:r>
        <w:br/>
      </w:r>
      <w:r>
        <w:rPr>
          <w:rFonts w:ascii="Times New Roman"/>
          <w:b w:val="false"/>
          <w:i w:val="false"/>
          <w:color w:val="000000"/>
          <w:sz w:val="28"/>
        </w:rPr>
        <w:t>
      бюджет тапшылығын қаржыландыру (профицитті пайдалану) – 21502,6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Бесқарағай аудандық мәслихатының 16.03.2015 </w:t>
      </w:r>
      <w:r>
        <w:rPr>
          <w:rFonts w:ascii="Times New Roman"/>
          <w:b w:val="false"/>
          <w:i w:val="false"/>
          <w:color w:val="ff0000"/>
          <w:sz w:val="28"/>
        </w:rPr>
        <w:t>№ 31/3-V</w:t>
      </w:r>
      <w:r>
        <w:rPr>
          <w:rFonts w:ascii="Times New Roman"/>
          <w:b w:val="false"/>
          <w:i w:val="false"/>
          <w:color w:val="ff0000"/>
          <w:sz w:val="28"/>
        </w:rPr>
        <w:t xml:space="preserve">(01.01.2015 бастап қолданысқа енгізіледі); 13.04.2015 </w:t>
      </w:r>
      <w:r>
        <w:rPr>
          <w:rFonts w:ascii="Times New Roman"/>
          <w:b w:val="false"/>
          <w:i w:val="false"/>
          <w:color w:val="ff0000"/>
          <w:sz w:val="28"/>
        </w:rPr>
        <w:t>№ 33/2-V</w:t>
      </w:r>
      <w:r>
        <w:rPr>
          <w:rFonts w:ascii="Times New Roman"/>
          <w:b w:val="false"/>
          <w:i w:val="false"/>
          <w:color w:val="ff0000"/>
          <w:sz w:val="28"/>
        </w:rPr>
        <w:t xml:space="preserve">(01.01.2015 бастап қолданысқа енгізіледі); 02.07.2015 </w:t>
      </w:r>
      <w:r>
        <w:rPr>
          <w:rFonts w:ascii="Times New Roman"/>
          <w:b w:val="false"/>
          <w:i w:val="false"/>
          <w:color w:val="ff0000"/>
          <w:sz w:val="28"/>
        </w:rPr>
        <w:t>№ 35/5-V</w:t>
      </w:r>
      <w:r>
        <w:rPr>
          <w:rFonts w:ascii="Times New Roman"/>
          <w:b w:val="false"/>
          <w:i w:val="false"/>
          <w:color w:val="ff0000"/>
          <w:sz w:val="28"/>
        </w:rPr>
        <w:t xml:space="preserve"> (01.01.2015 бастап қолданысқа енгізіледі); 16.10.2015 </w:t>
      </w:r>
      <w:r>
        <w:rPr>
          <w:rFonts w:ascii="Times New Roman"/>
          <w:b w:val="false"/>
          <w:i w:val="false"/>
          <w:color w:val="ff0000"/>
          <w:sz w:val="28"/>
        </w:rPr>
        <w:t>№ 36/14-V</w:t>
      </w:r>
      <w:r>
        <w:rPr>
          <w:rFonts w:ascii="Times New Roman"/>
          <w:b w:val="false"/>
          <w:i w:val="false"/>
          <w:color w:val="ff0000"/>
          <w:sz w:val="28"/>
        </w:rPr>
        <w:t xml:space="preserve"> (01.01.2015 бастап қолданысқа енгізіледі); 25.11.2015 </w:t>
      </w:r>
      <w:r>
        <w:rPr>
          <w:rFonts w:ascii="Times New Roman"/>
          <w:b w:val="false"/>
          <w:i w:val="false"/>
          <w:color w:val="ff0000"/>
          <w:sz w:val="28"/>
        </w:rPr>
        <w:t>№ 38/2-V</w:t>
      </w:r>
      <w:r>
        <w:rPr>
          <w:rFonts w:ascii="Times New Roman"/>
          <w:b w:val="false"/>
          <w:i w:val="false"/>
          <w:color w:val="ff0000"/>
          <w:sz w:val="28"/>
        </w:rPr>
        <w:t xml:space="preserve"> (01.01.2015 бастап қолданысқа енгізіледі); 22.12.2015 </w:t>
      </w:r>
      <w:r>
        <w:rPr>
          <w:rFonts w:ascii="Times New Roman"/>
          <w:b w:val="false"/>
          <w:i w:val="false"/>
          <w:color w:val="ff0000"/>
          <w:sz w:val="28"/>
        </w:rPr>
        <w:t>№ 39/2-V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шешіміне өзгерістер енгізу туралы" 2015 жылғы 4 наурыздағы № 25/311-V (нормативтік құқықтық актілерді мемлекеттік тіркеу Тізілімінде 3724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аудандық бюджетке 2015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бойынша кірістерді бөлу нормативтері 56,4 % мөлшерінде орындалуға алынсын.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Бесқарағай аудандық мәслихатының 16.03.2015 </w:t>
      </w:r>
      <w:r>
        <w:rPr>
          <w:rFonts w:ascii="Times New Roman"/>
          <w:b w:val="false"/>
          <w:i w:val="false"/>
          <w:color w:val="ff0000"/>
          <w:sz w:val="28"/>
        </w:rPr>
        <w:t>№ 31/3-V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2015 жылға арналған аудандық бюджетте субвенция көлемі 1694218,0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Ауылдық жерде жұмыс істейтін денсаулық сақтау, әлеуметтік қамсыздандыру, білім беру, мәдениет, спорт және ветеринария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органның келісімі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органның 2015 жылға арналған резерві 3084,0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6.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25 желтоқсандағы № 29/2-V</w:t>
            </w:r>
            <w:r>
              <w:br/>
            </w:r>
            <w:r>
              <w:rPr>
                <w:rFonts w:ascii="Times New Roman"/>
                <w:b w:val="false"/>
                <w:i w:val="false"/>
                <w:color w:val="000000"/>
                <w:sz w:val="20"/>
              </w:rPr>
              <w:t>шешіміне 1 қосымша</w:t>
            </w:r>
          </w:p>
        </w:tc>
      </w:tr>
    </w:tbl>
    <w:bookmarkStart w:name="z35"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Бесқарағай аудандық мәслихатының 22.12.2015 </w:t>
      </w:r>
      <w:r>
        <w:rPr>
          <w:rFonts w:ascii="Times New Roman"/>
          <w:b w:val="false"/>
          <w:i w:val="false"/>
          <w:color w:val="ff0000"/>
          <w:sz w:val="28"/>
        </w:rPr>
        <w:t>№ 39/2-V</w:t>
      </w:r>
      <w:r>
        <w:rPr>
          <w:rFonts w:ascii="Times New Roman"/>
          <w:b w:val="false"/>
          <w:i w:val="false"/>
          <w:color w:val="ff0000"/>
          <w:sz w:val="28"/>
        </w:rPr>
        <w:t xml:space="preserve">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525"/>
        <w:gridCol w:w="307"/>
        <w:gridCol w:w="525"/>
        <w:gridCol w:w="8595"/>
        <w:gridCol w:w="2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2647949,9</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мемлекеттiк тiркегені, сондай-ақ оларды қайта тіркегені үшін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13067,4</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кредиттер бойынша сыйақылар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Материалдык емес активтерді сату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2364924,5</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2364924,5</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2364924,5</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289374,5</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381332,0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1694218,0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10"/>
        <w:gridCol w:w="1150"/>
        <w:gridCol w:w="1150"/>
        <w:gridCol w:w="5193"/>
        <w:gridCol w:w="31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2657757,5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305780,9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241161,5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87650,7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87650,7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138112,8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136492,8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35172,2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1697152,5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1233211,0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1233211,0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395164,5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15857,5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226074,3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46771,3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46771,3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91839,5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59149,4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22078,5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37070,9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Таза бюджеттік кредит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 тапшылығы (профицит)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25 желтоқсандағы № 29/2- V</w:t>
            </w:r>
            <w:r>
              <w:br/>
            </w:r>
            <w:r>
              <w:rPr>
                <w:rFonts w:ascii="Times New Roman"/>
                <w:b w:val="false"/>
                <w:i w:val="false"/>
                <w:color w:val="000000"/>
                <w:sz w:val="20"/>
              </w:rPr>
              <w:t>шешіміне 2 қосымша</w:t>
            </w:r>
          </w:p>
        </w:tc>
      </w:tr>
    </w:tbl>
    <w:bookmarkStart w:name="z298"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411"/>
        <w:gridCol w:w="240"/>
        <w:gridCol w:w="411"/>
        <w:gridCol w:w="6732"/>
        <w:gridCol w:w="1598"/>
        <w:gridCol w:w="154"/>
        <w:gridCol w:w="154"/>
        <w:gridCol w:w="154"/>
        <w:gridCol w:w="154"/>
        <w:gridCol w:w="452"/>
        <w:gridCol w:w="1600"/>
      </w:tblGrid>
      <w:tr>
        <w:trPr/>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ты</w:t>
            </w:r>
            <w:r>
              <w:br/>
            </w:r>
            <w:r>
              <w:rPr>
                <w:rFonts w:ascii="Times New Roman"/>
                <w:b w:val="false"/>
                <w:i w:val="false"/>
                <w:color w:val="000000"/>
                <w:sz w:val="20"/>
              </w:rPr>
              <w:t>
</w:t>
            </w:r>
          </w:p>
          <w:bookmarkEnd w:id="2"/>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шелі</w:t>
            </w:r>
            <w:r>
              <w:br/>
            </w:r>
            <w:r>
              <w:rPr>
                <w:rFonts w:ascii="Times New Roman"/>
                <w:b w:val="false"/>
                <w:i w:val="false"/>
                <w:color w:val="000000"/>
                <w:sz w:val="20"/>
              </w:rPr>
              <w:t>гі</w:t>
            </w:r>
            <w:r>
              <w:br/>
            </w:r>
            <w:r>
              <w:rPr>
                <w:rFonts w:ascii="Times New Roman"/>
                <w:b w:val="false"/>
                <w:i w:val="false"/>
                <w:color w:val="000000"/>
                <w:sz w:val="20"/>
              </w:rPr>
              <w:t>
</w:t>
            </w:r>
          </w:p>
        </w:tc>
        <w:tc>
          <w:tcPr>
            <w:tcW w:w="6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r>
              <w:br/>
            </w:r>
            <w:r>
              <w:rPr>
                <w:rFonts w:ascii="Times New Roman"/>
                <w:b w:val="false"/>
                <w:i w:val="false"/>
                <w:color w:val="000000"/>
                <w:sz w:val="20"/>
              </w:rPr>
              <w:t>
</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Түсiмдер</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2159615,0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422456,0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162543,0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162543,0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көзiнен салық салынатын табыстардан ұсталатын жеке табыс салығы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148693,0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көзiнен салық салынбайтын табыстардан ұсталатын жеке табыс салығы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92048,0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мемлекеттiк тiркегені, сондай-ақ оларды қайта тіркегені үшін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кредиттер бойынша сыйақылар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тїсімдер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Материалдык емес активтерді сату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1737159,0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1737159,0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1737159,0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05"/>
        <w:gridCol w:w="742"/>
        <w:gridCol w:w="742"/>
        <w:gridCol w:w="3350"/>
        <w:gridCol w:w="2030"/>
        <w:gridCol w:w="305"/>
        <w:gridCol w:w="305"/>
        <w:gridCol w:w="196"/>
        <w:gridCol w:w="196"/>
        <w:gridCol w:w="1549"/>
        <w:gridCol w:w="2033"/>
      </w:tblGrid>
      <w:tr>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цио</w:t>
            </w:r>
            <w:r>
              <w:br/>
            </w:r>
            <w:r>
              <w:rPr>
                <w:rFonts w:ascii="Times New Roman"/>
                <w:b w:val="false"/>
                <w:i w:val="false"/>
                <w:color w:val="000000"/>
                <w:sz w:val="20"/>
              </w:rPr>
              <w:t>нал</w:t>
            </w:r>
            <w:r>
              <w:br/>
            </w:r>
            <w:r>
              <w:rPr>
                <w:rFonts w:ascii="Times New Roman"/>
                <w:b w:val="false"/>
                <w:i w:val="false"/>
                <w:color w:val="000000"/>
                <w:sz w:val="20"/>
              </w:rPr>
              <w:t>дық</w:t>
            </w:r>
            <w:r>
              <w:br/>
            </w:r>
            <w:r>
              <w:rPr>
                <w:rFonts w:ascii="Times New Roman"/>
                <w:b w:val="false"/>
                <w:i w:val="false"/>
                <w:color w:val="000000"/>
                <w:sz w:val="20"/>
              </w:rPr>
              <w:t>топ</w:t>
            </w:r>
            <w:r>
              <w:br/>
            </w:r>
            <w:r>
              <w:rPr>
                <w:rFonts w:ascii="Times New Roman"/>
                <w:b w:val="false"/>
                <w:i w:val="false"/>
                <w:color w:val="000000"/>
                <w:sz w:val="20"/>
              </w:rPr>
              <w:t>
</w:t>
            </w:r>
          </w:p>
          <w:bookmarkEnd w:id="3"/>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цио</w:t>
            </w:r>
            <w:r>
              <w:br/>
            </w:r>
            <w:r>
              <w:rPr>
                <w:rFonts w:ascii="Times New Roman"/>
                <w:b w:val="false"/>
                <w:i w:val="false"/>
                <w:color w:val="000000"/>
                <w:sz w:val="20"/>
              </w:rPr>
              <w:t>нал</w:t>
            </w:r>
            <w:r>
              <w:br/>
            </w:r>
            <w:r>
              <w:rPr>
                <w:rFonts w:ascii="Times New Roman"/>
                <w:b w:val="false"/>
                <w:i w:val="false"/>
                <w:color w:val="000000"/>
                <w:sz w:val="20"/>
              </w:rPr>
              <w:t>дық</w:t>
            </w:r>
            <w:r>
              <w:br/>
            </w:r>
            <w:r>
              <w:rPr>
                <w:rFonts w:ascii="Times New Roman"/>
                <w:b w:val="false"/>
                <w:i w:val="false"/>
                <w:color w:val="000000"/>
                <w:sz w:val="20"/>
              </w:rPr>
              <w:t>кіші</w:t>
            </w:r>
            <w:r>
              <w:br/>
            </w:r>
            <w:r>
              <w:rPr>
                <w:rFonts w:ascii="Times New Roman"/>
                <w:b w:val="false"/>
                <w:i w:val="false"/>
                <w:color w:val="000000"/>
                <w:sz w:val="20"/>
              </w:rPr>
              <w:t>топ</w:t>
            </w:r>
            <w:r>
              <w:br/>
            </w:r>
            <w:r>
              <w:rPr>
                <w:rFonts w:ascii="Times New Roman"/>
                <w:b w:val="false"/>
                <w:i w:val="false"/>
                <w:color w:val="000000"/>
                <w:sz w:val="20"/>
              </w:rPr>
              <w:t>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жетік</w:t>
            </w:r>
            <w:r>
              <w:br/>
            </w: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лар</w:t>
            </w:r>
            <w:r>
              <w:br/>
            </w:r>
            <w:r>
              <w:rPr>
                <w:rFonts w:ascii="Times New Roman"/>
                <w:b w:val="false"/>
                <w:i w:val="false"/>
                <w:color w:val="000000"/>
                <w:sz w:val="20"/>
              </w:rPr>
              <w:t>дың</w:t>
            </w:r>
            <w:r>
              <w:br/>
            </w:r>
            <w:r>
              <w:rPr>
                <w:rFonts w:ascii="Times New Roman"/>
                <w:b w:val="false"/>
                <w:i w:val="false"/>
                <w:color w:val="000000"/>
                <w:sz w:val="20"/>
              </w:rPr>
              <w:t>әкім</w:t>
            </w:r>
            <w:r>
              <w:br/>
            </w:r>
            <w:r>
              <w:rPr>
                <w:rFonts w:ascii="Times New Roman"/>
                <w:b w:val="false"/>
                <w:i w:val="false"/>
                <w:color w:val="000000"/>
                <w:sz w:val="20"/>
              </w:rPr>
              <w:t>шісі</w:t>
            </w:r>
            <w:r>
              <w:br/>
            </w:r>
            <w:r>
              <w:rPr>
                <w:rFonts w:ascii="Times New Roman"/>
                <w:b w:val="false"/>
                <w:i w:val="false"/>
                <w:color w:val="000000"/>
                <w:sz w:val="20"/>
              </w:rPr>
              <w:t>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
</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2159615,0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316146,0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259896,0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1204663,0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166228,0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137688,0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137688,0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25 желтоқсандағы № 29/2-V</w:t>
            </w:r>
            <w:r>
              <w:br/>
            </w:r>
            <w:r>
              <w:rPr>
                <w:rFonts w:ascii="Times New Roman"/>
                <w:b w:val="false"/>
                <w:i w:val="false"/>
                <w:color w:val="000000"/>
                <w:sz w:val="20"/>
              </w:rPr>
              <w:t>шешіміне 3 қосымша</w:t>
            </w:r>
          </w:p>
        </w:tc>
      </w:tr>
    </w:tbl>
    <w:bookmarkStart w:name="z557" w:id="4"/>
    <w:p>
      <w:pPr>
        <w:spacing w:after="0"/>
        <w:ind w:left="0"/>
        <w:jc w:val="left"/>
      </w:pPr>
      <w:r>
        <w:rPr>
          <w:rFonts w:ascii="Times New Roman"/>
          <w:b/>
          <w:i w:val="false"/>
          <w:color w:val="000000"/>
        </w:rPr>
        <w:t xml:space="preserve"> 2017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411"/>
        <w:gridCol w:w="240"/>
        <w:gridCol w:w="411"/>
        <w:gridCol w:w="6732"/>
        <w:gridCol w:w="1598"/>
        <w:gridCol w:w="154"/>
        <w:gridCol w:w="154"/>
        <w:gridCol w:w="154"/>
        <w:gridCol w:w="154"/>
        <w:gridCol w:w="452"/>
        <w:gridCol w:w="1600"/>
      </w:tblGrid>
      <w:tr>
        <w:trPr/>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ты</w:t>
            </w:r>
            <w:r>
              <w:br/>
            </w:r>
            <w:r>
              <w:rPr>
                <w:rFonts w:ascii="Times New Roman"/>
                <w:b w:val="false"/>
                <w:i w:val="false"/>
                <w:color w:val="000000"/>
                <w:sz w:val="20"/>
              </w:rPr>
              <w:t>
</w:t>
            </w:r>
          </w:p>
          <w:bookmarkEnd w:id="5"/>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сыны</w:t>
            </w:r>
            <w:r>
              <w:br/>
            </w:r>
            <w:r>
              <w:rPr>
                <w:rFonts w:ascii="Times New Roman"/>
                <w:b w:val="false"/>
                <w:i w:val="false"/>
                <w:color w:val="000000"/>
                <w:sz w:val="20"/>
              </w:rPr>
              <w:t>бы</w:t>
            </w:r>
            <w:r>
              <w:br/>
            </w:r>
            <w:r>
              <w:rPr>
                <w:rFonts w:ascii="Times New Roman"/>
                <w:b w:val="false"/>
                <w:i w:val="false"/>
                <w:color w:val="000000"/>
                <w:sz w:val="20"/>
              </w:rPr>
              <w:t>
</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шелі</w:t>
            </w:r>
            <w:r>
              <w:br/>
            </w:r>
            <w:r>
              <w:rPr>
                <w:rFonts w:ascii="Times New Roman"/>
                <w:b w:val="false"/>
                <w:i w:val="false"/>
                <w:color w:val="000000"/>
                <w:sz w:val="20"/>
              </w:rPr>
              <w:t>гі</w:t>
            </w:r>
            <w:r>
              <w:br/>
            </w:r>
            <w:r>
              <w:rPr>
                <w:rFonts w:ascii="Times New Roman"/>
                <w:b w:val="false"/>
                <w:i w:val="false"/>
                <w:color w:val="000000"/>
                <w:sz w:val="20"/>
              </w:rPr>
              <w:t>
</w:t>
            </w:r>
          </w:p>
        </w:tc>
        <w:tc>
          <w:tcPr>
            <w:tcW w:w="6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r>
              <w:br/>
            </w:r>
            <w:r>
              <w:rPr>
                <w:rFonts w:ascii="Times New Roman"/>
                <w:b w:val="false"/>
                <w:i w:val="false"/>
                <w:color w:val="000000"/>
                <w:sz w:val="20"/>
              </w:rPr>
              <w:t>
</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Түсiмдер</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2197637,0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460478,0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449057,0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177171,0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177171,0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көзiнен салық салынатын табыстардан ұсталатын жеке табыс салығы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162075,0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көзiнен салық салынбайтын табыстардан ұсталатын жеке табыс салығы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100333,0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35192,0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34455,0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мемлекеттiк тiркегені, сондай-ақ оларды қайта тіркегені үшін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кредиттер бойынша сыйақылар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тїсімдер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Материалдык емес активтерді сату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1737159,0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1737159,0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1737159,0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05"/>
        <w:gridCol w:w="742"/>
        <w:gridCol w:w="742"/>
        <w:gridCol w:w="3350"/>
        <w:gridCol w:w="2030"/>
        <w:gridCol w:w="305"/>
        <w:gridCol w:w="305"/>
        <w:gridCol w:w="196"/>
        <w:gridCol w:w="196"/>
        <w:gridCol w:w="1549"/>
        <w:gridCol w:w="2033"/>
      </w:tblGrid>
      <w:tr>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цио</w:t>
            </w:r>
            <w:r>
              <w:br/>
            </w:r>
            <w:r>
              <w:rPr>
                <w:rFonts w:ascii="Times New Roman"/>
                <w:b w:val="false"/>
                <w:i w:val="false"/>
                <w:color w:val="000000"/>
                <w:sz w:val="20"/>
              </w:rPr>
              <w:t>нал</w:t>
            </w:r>
            <w:r>
              <w:br/>
            </w:r>
            <w:r>
              <w:rPr>
                <w:rFonts w:ascii="Times New Roman"/>
                <w:b w:val="false"/>
                <w:i w:val="false"/>
                <w:color w:val="000000"/>
                <w:sz w:val="20"/>
              </w:rPr>
              <w:t>дық</w:t>
            </w:r>
            <w:r>
              <w:br/>
            </w:r>
            <w:r>
              <w:rPr>
                <w:rFonts w:ascii="Times New Roman"/>
                <w:b w:val="false"/>
                <w:i w:val="false"/>
                <w:color w:val="000000"/>
                <w:sz w:val="20"/>
              </w:rPr>
              <w:t>топ</w:t>
            </w:r>
            <w:r>
              <w:br/>
            </w:r>
            <w:r>
              <w:rPr>
                <w:rFonts w:ascii="Times New Roman"/>
                <w:b w:val="false"/>
                <w:i w:val="false"/>
                <w:color w:val="000000"/>
                <w:sz w:val="20"/>
              </w:rPr>
              <w:t>
</w:t>
            </w:r>
          </w:p>
          <w:bookmarkEnd w:id="6"/>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функ</w:t>
            </w:r>
            <w:r>
              <w:br/>
            </w:r>
            <w:r>
              <w:rPr>
                <w:rFonts w:ascii="Times New Roman"/>
                <w:b w:val="false"/>
                <w:i w:val="false"/>
                <w:color w:val="000000"/>
                <w:sz w:val="20"/>
              </w:rPr>
              <w:t>цио</w:t>
            </w:r>
            <w:r>
              <w:br/>
            </w:r>
            <w:r>
              <w:rPr>
                <w:rFonts w:ascii="Times New Roman"/>
                <w:b w:val="false"/>
                <w:i w:val="false"/>
                <w:color w:val="000000"/>
                <w:sz w:val="20"/>
              </w:rPr>
              <w:t>нал</w:t>
            </w:r>
            <w:r>
              <w:br/>
            </w:r>
            <w:r>
              <w:rPr>
                <w:rFonts w:ascii="Times New Roman"/>
                <w:b w:val="false"/>
                <w:i w:val="false"/>
                <w:color w:val="000000"/>
                <w:sz w:val="20"/>
              </w:rPr>
              <w:t>дық</w:t>
            </w:r>
            <w:r>
              <w:br/>
            </w:r>
            <w:r>
              <w:rPr>
                <w:rFonts w:ascii="Times New Roman"/>
                <w:b w:val="false"/>
                <w:i w:val="false"/>
                <w:color w:val="000000"/>
                <w:sz w:val="20"/>
              </w:rPr>
              <w:t>топ</w:t>
            </w:r>
            <w:r>
              <w:br/>
            </w:r>
            <w:r>
              <w:rPr>
                <w:rFonts w:ascii="Times New Roman"/>
                <w:b w:val="false"/>
                <w:i w:val="false"/>
                <w:color w:val="000000"/>
                <w:sz w:val="20"/>
              </w:rPr>
              <w:t>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жетік</w:t>
            </w:r>
            <w:r>
              <w:br/>
            </w: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лар</w:t>
            </w:r>
            <w:r>
              <w:br/>
            </w:r>
            <w:r>
              <w:rPr>
                <w:rFonts w:ascii="Times New Roman"/>
                <w:b w:val="false"/>
                <w:i w:val="false"/>
                <w:color w:val="000000"/>
                <w:sz w:val="20"/>
              </w:rPr>
              <w:t>дың</w:t>
            </w:r>
            <w:r>
              <w:br/>
            </w:r>
            <w:r>
              <w:rPr>
                <w:rFonts w:ascii="Times New Roman"/>
                <w:b w:val="false"/>
                <w:i w:val="false"/>
                <w:color w:val="000000"/>
                <w:sz w:val="20"/>
              </w:rPr>
              <w:t>әкім</w:t>
            </w:r>
            <w:r>
              <w:br/>
            </w:r>
            <w:r>
              <w:rPr>
                <w:rFonts w:ascii="Times New Roman"/>
                <w:b w:val="false"/>
                <w:i w:val="false"/>
                <w:color w:val="000000"/>
                <w:sz w:val="20"/>
              </w:rPr>
              <w:t>шісі</w:t>
            </w:r>
            <w:r>
              <w:br/>
            </w:r>
            <w:r>
              <w:rPr>
                <w:rFonts w:ascii="Times New Roman"/>
                <w:b w:val="false"/>
                <w:i w:val="false"/>
                <w:color w:val="000000"/>
                <w:sz w:val="20"/>
              </w:rPr>
              <w:t>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дар</w:t>
            </w:r>
            <w:r>
              <w:br/>
            </w:r>
            <w:r>
              <w:rPr>
                <w:rFonts w:ascii="Times New Roman"/>
                <w:b w:val="false"/>
                <w:i w:val="false"/>
                <w:color w:val="000000"/>
                <w:sz w:val="20"/>
              </w:rPr>
              <w:t>лама</w:t>
            </w:r>
            <w:r>
              <w:br/>
            </w:r>
            <w:r>
              <w:rPr>
                <w:rFonts w:ascii="Times New Roman"/>
                <w:b w:val="false"/>
                <w:i w:val="false"/>
                <w:color w:val="000000"/>
                <w:sz w:val="20"/>
              </w:rPr>
              <w:t>
</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2197637,0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264230,0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134985,0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134985,0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 беру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