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1b2f" w14:textId="32e1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ауданының аз қамтылған отбасыларына (азаматтарына) тұрғын үй көмегін көрсету Ережесін бекіту туралы" Бородулиха аудандық мәслихатының 2012 жылғы 21 желтоқсандағы № 11-5-V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2014 жылғы 27 наурыздағы № 21-7-V шешімі. Шығыс Қазақстан облысының Әділет департаментінде 2014 жылғы 29 сәуірде № 3279 болып тіркелді. Күші жойылды - Шығыс Қазақстан облысы Бородулиха аудандық мәслихатының 2014 жылғы 29 қазандағы № 27-6-V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Бородулиха аудандық мәслихатының 29.10.2014 </w:t>
      </w:r>
      <w:r>
        <w:rPr>
          <w:rFonts w:ascii="Times New Roman"/>
          <w:b w:val="false"/>
          <w:i w:val="false"/>
          <w:color w:val="000000"/>
          <w:sz w:val="28"/>
        </w:rPr>
        <w:t>№ 27-6-V</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әкiмшiлiк-аумақтық құрылысы туралы» Қазақстан Республикасының 1993 жылғы 8 желтоқсандағы № 4200 </w:t>
      </w:r>
      <w:r>
        <w:rPr>
          <w:rFonts w:ascii="Times New Roman"/>
          <w:b w:val="false"/>
          <w:i w:val="false"/>
          <w:color w:val="000000"/>
          <w:sz w:val="28"/>
        </w:rPr>
        <w:t>Заңына</w:t>
      </w:r>
      <w:r>
        <w:rPr>
          <w:rFonts w:ascii="Times New Roman"/>
          <w:b w:val="false"/>
          <w:i w:val="false"/>
          <w:color w:val="000000"/>
          <w:sz w:val="28"/>
        </w:rPr>
        <w:t>, «Нормативтік құқықтық актілер туралы» Қазақстан Республикасының 1998 жылғы 24 наурыздағы № 213 Заңының </w:t>
      </w:r>
      <w:r>
        <w:rPr>
          <w:rFonts w:ascii="Times New Roman"/>
          <w:b w:val="false"/>
          <w:i w:val="false"/>
          <w:color w:val="000000"/>
          <w:sz w:val="28"/>
        </w:rPr>
        <w:t>21-бабына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1-тармағының </w:t>
      </w:r>
      <w:r>
        <w:rPr>
          <w:rFonts w:ascii="Times New Roman"/>
          <w:b w:val="false"/>
          <w:i w:val="false"/>
          <w:color w:val="000000"/>
          <w:sz w:val="28"/>
        </w:rPr>
        <w:t>15) тармақшасына</w:t>
      </w:r>
      <w:r>
        <w:rPr>
          <w:rFonts w:ascii="Times New Roman"/>
          <w:b w:val="false"/>
          <w:i w:val="false"/>
          <w:color w:val="000000"/>
          <w:sz w:val="28"/>
        </w:rPr>
        <w:t>, «Мемлекеттік атаулы әлеуметтік көмек туралы» Қазақстан Республикасының 2001 жылғы 17 шілдедегі № 246 Заңының </w:t>
      </w:r>
      <w:r>
        <w:rPr>
          <w:rFonts w:ascii="Times New Roman"/>
          <w:b w:val="false"/>
          <w:i w:val="false"/>
          <w:color w:val="000000"/>
          <w:sz w:val="28"/>
        </w:rPr>
        <w:t>2-бабына</w:t>
      </w:r>
      <w:r>
        <w:rPr>
          <w:rFonts w:ascii="Times New Roman"/>
          <w:b w:val="false"/>
          <w:i w:val="false"/>
          <w:color w:val="000000"/>
          <w:sz w:val="28"/>
        </w:rPr>
        <w:t>, «Тұрғын үй көмегін көрсету ережесін бекіту туралы»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w:t>
      </w:r>
      <w:r>
        <w:rPr>
          <w:rFonts w:ascii="Times New Roman"/>
          <w:b w:val="false"/>
          <w:i w:val="false"/>
          <w:color w:val="000000"/>
          <w:sz w:val="28"/>
        </w:rPr>
        <w:t>№ 856</w:t>
      </w:r>
      <w:r>
        <w:rPr>
          <w:rFonts w:ascii="Times New Roman"/>
          <w:b w:val="false"/>
          <w:i w:val="false"/>
          <w:color w:val="000000"/>
          <w:sz w:val="28"/>
        </w:rPr>
        <w:t xml:space="preserve"> қаулыларына өзгерістер енгізу туралы» Қазақстан Республикасы Үкіметінің 2013 жылғы 3 желтоқсандағы № 1303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 Бородулиха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«Бородулиха ауданының аз қамтылған отбасыларына (азаматтарына) тұрғын үй көмегін көрсету Ережесін бекіту туралы» 2012 жылғы 21 желтоқсандағы № 11-5-V (нормативтік құқықтық актілерді мемлекеттік тіркеу Тізілімінде 2838 нөмірімен тіркелген, аудандық «Аудан тынысы» газетінің 2013 жылғы 1 ақпандағы № 10 (310), «Пульс района» газетінің 2013 жылғы 1 ақпандағы № 10 (6629) сандарында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тақырыбы жаңа редакцияда жазылсын:</w:t>
      </w:r>
      <w:r>
        <w:br/>
      </w:r>
      <w:r>
        <w:rPr>
          <w:rFonts w:ascii="Times New Roman"/>
          <w:b w:val="false"/>
          <w:i w:val="false"/>
          <w:color w:val="000000"/>
          <w:sz w:val="28"/>
        </w:rPr>
        <w:t>
      «Бородулиха ауданының аз қамтылған отбасыларына (азаматтарына) тұрғын үй көмегін көрсету Қағиданы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және қосымшалардың мемлекеттік тілдегі бүкіл мәтіні бойынша «Ережесі», «Ереже», «Ережелер», «Ережеде», «Ереженің», «Ережесін», «Ережесіне» деген сөздер тиісінше «Қағидасы», «Қағида», «Қағидалар», «Қағидада», «Қағиданың», «Қағидасын», «Қағидасына»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шешімнің</w:t>
      </w:r>
      <w:r>
        <w:rPr>
          <w:rFonts w:ascii="Times New Roman"/>
          <w:b w:val="false"/>
          <w:i w:val="false"/>
          <w:color w:val="000000"/>
          <w:sz w:val="28"/>
        </w:rPr>
        <w:t xml:space="preserve"> 3-тармағы келесі редакцияда жазылсын:</w:t>
      </w:r>
      <w:r>
        <w:br/>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Ереженің 2-тармағының </w:t>
      </w:r>
      <w:r>
        <w:rPr>
          <w:rFonts w:ascii="Times New Roman"/>
          <w:b w:val="false"/>
          <w:i w:val="false"/>
          <w:color w:val="000000"/>
          <w:sz w:val="28"/>
        </w:rPr>
        <w:t>5)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«5)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коммуналдық қызметтер менбайланыс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Ереженің 4-тармағының </w:t>
      </w:r>
      <w:r>
        <w:rPr>
          <w:rFonts w:ascii="Times New Roman"/>
          <w:b w:val="false"/>
          <w:i w:val="false"/>
          <w:color w:val="000000"/>
          <w:sz w:val="28"/>
        </w:rPr>
        <w:t>3)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 өтініш берушінің тұрақты мекен-жайы бойынша тіркелуін растайтын ауыл және кент әкімінің анықтамасы немесе азаматтарды тіркеу кітабының көшірмесі немесе мекен-жайы туралы анықтама;»;</w:t>
      </w:r>
      <w:r>
        <w:br/>
      </w:r>
      <w:r>
        <w:rPr>
          <w:rFonts w:ascii="Times New Roman"/>
          <w:b w:val="false"/>
          <w:i w:val="false"/>
          <w:color w:val="000000"/>
          <w:sz w:val="28"/>
        </w:rPr>
        <w:t>
</w:t>
      </w:r>
      <w:r>
        <w:rPr>
          <w:rFonts w:ascii="Times New Roman"/>
          <w:b w:val="false"/>
          <w:i w:val="false"/>
          <w:color w:val="000000"/>
          <w:sz w:val="28"/>
        </w:rPr>
        <w:t>
      Ереженің 4-тармағының </w:t>
      </w:r>
      <w:r>
        <w:rPr>
          <w:rFonts w:ascii="Times New Roman"/>
          <w:b w:val="false"/>
          <w:i w:val="false"/>
          <w:color w:val="000000"/>
          <w:sz w:val="28"/>
        </w:rPr>
        <w:t>9) тармақшасы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«9) Құжаттар салыстыру үшін түпнұсқа және көшірме түрінде ұсынылады, кейін түпнұсқалар өтініш иесіне қайтарылады, ал құжаттардың көшірмесі жеке іске қоса тіркеледі.».</w:t>
      </w:r>
      <w:r>
        <w:br/>
      </w:r>
      <w:r>
        <w:rPr>
          <w:rFonts w:ascii="Times New Roman"/>
          <w:b w:val="false"/>
          <w:i w:val="false"/>
          <w:color w:val="000000"/>
          <w:sz w:val="28"/>
        </w:rPr>
        <w:t>
</w:t>
      </w:r>
      <w:r>
        <w:rPr>
          <w:rFonts w:ascii="Times New Roman"/>
          <w:b w:val="false"/>
          <w:i w:val="false"/>
          <w:color w:val="000000"/>
          <w:sz w:val="28"/>
        </w:rPr>
        <w:t>
      Ереженің </w:t>
      </w:r>
      <w:r>
        <w:rPr>
          <w:rFonts w:ascii="Times New Roman"/>
          <w:b w:val="false"/>
          <w:i w:val="false"/>
          <w:color w:val="000000"/>
          <w:sz w:val="28"/>
        </w:rPr>
        <w:t>4-тармағы</w:t>
      </w:r>
      <w:r>
        <w:rPr>
          <w:rFonts w:ascii="Times New Roman"/>
          <w:b w:val="false"/>
          <w:i w:val="false"/>
          <w:color w:val="000000"/>
          <w:sz w:val="28"/>
        </w:rPr>
        <w:t xml:space="preserve"> келесі мазмұндағы абзацтармен толықтырылсын:</w:t>
      </w:r>
      <w:r>
        <w:br/>
      </w:r>
      <w:r>
        <w:rPr>
          <w:rFonts w:ascii="Times New Roman"/>
          <w:b w:val="false"/>
          <w:i w:val="false"/>
          <w:color w:val="000000"/>
          <w:sz w:val="28"/>
        </w:rPr>
        <w:t>
      «Ерлi-зайыптылардың әрқайсысында некеге тұрғанға дейiн осындай тұрғын үйi болған жағдайларды қоспағанда, азамат (зайыбымен және кәмелетке толмаған балаларымен бiрге) осы елдi мекенде мемлекеттiк тұрғын үй қорынан бiр тұрғын үй немесе жеке тұрғын үй қорынан жергiлiктi атқарушы орган жалдаған тұрғын үй алуға құқылы.</w:t>
      </w:r>
      <w:r>
        <w:br/>
      </w:r>
      <w:r>
        <w:rPr>
          <w:rFonts w:ascii="Times New Roman"/>
          <w:b w:val="false"/>
          <w:i w:val="false"/>
          <w:color w:val="000000"/>
          <w:sz w:val="28"/>
        </w:rPr>
        <w:t>
      Ұсынылған жұмыстан және жұмысқа орналасудан бас тартқан, соның ішінде әлеуметтік жұмыс орындары, жастар іс-тәжірибесі немесе қоғамдық жұмыстардан, кәсіби даярлаудан, қайта даярлықтан, кәсіптікті жоғарылатудан дәлелсіз себептермен немесе өз еркімен халықтың әлеуметтік-әлсіз тобын белсенді формалармен қамтамасыз ету бойынша іс-шаралар жұмысынан бас тартқан азаматтар өздерінің тұрғын үй көмегін алу құқықтарын жоғалтады.».</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Аудандық мәслихат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Р. Бергенев</w:t>
            </w:r>
            <w:r>
              <w:br/>
            </w:r>
            <w:r>
              <w:rPr>
                <w:rFonts w:ascii="Times New Roman"/>
                <w:b w:val="false"/>
                <w:i w:val="false"/>
                <w:color w:val="000000"/>
                <w:sz w:val="20"/>
              </w:rPr>
              <w:t>
</w:t>
            </w:r>
            <w:r>
              <w:rPr>
                <w:rFonts w:ascii="Times New Roman"/>
                <w:b w:val="false"/>
                <w:i/>
                <w:color w:val="000000"/>
                <w:sz w:val="20"/>
              </w:rPr>
              <w:t>У. Майжанов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