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86f3" w14:textId="eb58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Бородулиха ауданының бюджеті туралы" Бородулиха аудандық мәслихатының 2013 жылғы 26 желтоқсандағы № 20-2-V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2014 жылғы 29 қазандағы № 27-2-V шешімі. Шығыс Қазақстан облысының Әділет департаментінде 2014 жылғы 06 қарашада № 3530 болып тіркелді. Шешімнің қабылдау мерзімінің өтуіне байланысты қолдану тоқтатылды - (Шығыс Қазақстан облысы Бородулиха аудандық мәслихат аппаратының 2014 жылғы 24 желтоқсандағы № 01-13-302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Бородулиха аудандық мәслихат аппаратының 24.12.2014 № 01-13-302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2014 жылғы 16 қазандағы № 22/280-V «2014-2016 жылдарға арналған облыстық бюджет туралы» Шығыс Қазақстан облыстық мәслихатының 2013 жылғы 13 желтоқсандағы № 17/188-V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актілерін мемлекеттік тіркеу Тізілімінде 3508 нөмірімен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Бородулиха ауданының бюджеті туралы» Бородулиха аудандық мәслихатының 2013 жылғы 26 желтоқсандағы № 20-2-V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3153 нөмірімен тіркелген, аудандық «Пульс района» газетінің 2014 жылғы 17 қаңтардағы № 5, «Аудан тынысы» газетінің 2014 жылғы 17 қаңтардағы № 5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«кірістер – 3204466,9 мың теңге, оның ішінде:</w:t>
      </w:r>
      <w:r>
        <w:br/>
      </w:r>
      <w:r>
        <w:rPr>
          <w:rFonts w:ascii="Times New Roman"/>
          <w:b w:val="false"/>
          <w:i w:val="false"/>
          <w:color w:val="000000"/>
          <w:sz w:val="28"/>
        </w:rPr>
        <w:t>
      салықтық түсімдер – 838280,1 мың теңге;</w:t>
      </w:r>
      <w:r>
        <w:br/>
      </w:r>
      <w:r>
        <w:rPr>
          <w:rFonts w:ascii="Times New Roman"/>
          <w:b w:val="false"/>
          <w:i w:val="false"/>
          <w:color w:val="000000"/>
          <w:sz w:val="28"/>
        </w:rPr>
        <w:t>
      салықтық емес түсімдер – 14648,8 мың теңге;</w:t>
      </w:r>
      <w:r>
        <w:br/>
      </w:r>
      <w:r>
        <w:rPr>
          <w:rFonts w:ascii="Times New Roman"/>
          <w:b w:val="false"/>
          <w:i w:val="false"/>
          <w:color w:val="000000"/>
          <w:sz w:val="28"/>
        </w:rPr>
        <w:t>
      негізгі капиталды сатудан түсетін түсімдер – 8100 мың теңге;</w:t>
      </w:r>
      <w:r>
        <w:br/>
      </w:r>
      <w:r>
        <w:rPr>
          <w:rFonts w:ascii="Times New Roman"/>
          <w:b w:val="false"/>
          <w:i w:val="false"/>
          <w:color w:val="000000"/>
          <w:sz w:val="28"/>
        </w:rPr>
        <w:t>
      трансферттердің түсімдері – 2343438 мың теңге»;</w:t>
      </w:r>
      <w:r>
        <w:br/>
      </w:r>
      <w:r>
        <w:rPr>
          <w:rFonts w:ascii="Times New Roman"/>
          <w:b w:val="false"/>
          <w:i w:val="false"/>
          <w:color w:val="000000"/>
          <w:sz w:val="28"/>
        </w:rPr>
        <w:t>
      2) тармақша жаңа редакцияда жазылсын:</w:t>
      </w:r>
      <w:r>
        <w:br/>
      </w:r>
      <w:r>
        <w:rPr>
          <w:rFonts w:ascii="Times New Roman"/>
          <w:b w:val="false"/>
          <w:i w:val="false"/>
          <w:color w:val="000000"/>
          <w:sz w:val="28"/>
        </w:rPr>
        <w:t>
      «шығындар – 3233359,9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«2014 жылға аудандық бюджетте мұқтаж азаматтардың жекелеген топтарына әлеуметтік көмекке облыстық бюджеттен 28331 мың теңге көлемінде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қосымшаға</w:t>
      </w:r>
      <w:r>
        <w:rPr>
          <w:rFonts w:ascii="Times New Roman"/>
          <w:b w:val="false"/>
          <w:i w:val="false"/>
          <w:color w:val="000000"/>
          <w:sz w:val="28"/>
        </w:rPr>
        <w:t xml:space="preserve"> сәйкес аудандық бюджетте республикалық бюджеттен ағымдағы нысаналы трансферттер 187863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2014 жылға арналған «Қала, аудан, аудандық маңызы бар қала, кент, ауыл, ауылдық округі әкімінің аппараты» 123 бюджеттік бағдарламалардың әкімшілері бойынша шығындар көлемі 282716,0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жаңа редакцияда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 қосымшалар</w:t>
      </w:r>
      <w:r>
        <w:rPr>
          <w:rFonts w:ascii="Times New Roman"/>
          <w:b w:val="false"/>
          <w:i w:val="false"/>
          <w:color w:val="000000"/>
          <w:sz w:val="28"/>
        </w:rPr>
        <w:t xml:space="preserve">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С. Быков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У. Майжанов</w:t>
      </w:r>
    </w:p>
    <w:bookmarkEnd w:id="1"/>
    <w:bookmarkStart w:name="z10" w:id="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қазандағы</w:t>
      </w:r>
      <w:r>
        <w:br/>
      </w:r>
      <w:r>
        <w:rPr>
          <w:rFonts w:ascii="Times New Roman"/>
          <w:b w:val="false"/>
          <w:i w:val="false"/>
          <w:color w:val="000000"/>
          <w:sz w:val="28"/>
        </w:rPr>
        <w:t>
№ 27-2-V шешіміне № 1 қосымша</w:t>
      </w:r>
    </w:p>
    <w:bookmarkEnd w:id="2"/>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1 қосымша</w:t>
      </w:r>
    </w:p>
    <w:bookmarkStart w:name="z11" w:id="3"/>
    <w:p>
      <w:pPr>
        <w:spacing w:after="0"/>
        <w:ind w:left="0"/>
        <w:jc w:val="left"/>
      </w:pPr>
      <w:r>
        <w:rPr>
          <w:rFonts w:ascii="Times New Roman"/>
          <w:b/>
          <w:i w:val="false"/>
          <w:color w:val="000000"/>
        </w:rPr>
        <w:t xml:space="preserve"> 
2014 жылға арналған Бородулиха ауданының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3"/>
        <w:gridCol w:w="920"/>
        <w:gridCol w:w="9415"/>
        <w:gridCol w:w="2439"/>
      </w:tblGrid>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3204466,9</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838280,1</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339487,1</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339487,1</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241326</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241326</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231782</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142167</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70300</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10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14648,8</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4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3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16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мекемелерінің түсімдерінен басқа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2343438</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2343438</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2343438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07"/>
        <w:gridCol w:w="737"/>
        <w:gridCol w:w="843"/>
        <w:gridCol w:w="8251"/>
        <w:gridCol w:w="2505"/>
      </w:tblGrid>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3233359,9</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356642,4</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320150,4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88351,7</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86583,7</w:t>
            </w:r>
          </w:p>
        </w:tc>
      </w:tr>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214829,7</w:t>
            </w:r>
          </w:p>
        </w:tc>
      </w:tr>
      <w:tr>
        <w:trPr>
          <w:trHeight w:val="8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210178,7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p>
        </w:tc>
      </w:tr>
      <w:tr>
        <w:trPr>
          <w:trHeight w:val="12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8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w:t>
            </w:r>
          </w:p>
        </w:tc>
      </w:tr>
      <w:tr>
        <w:trPr>
          <w:trHeight w:val="12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7362,4</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5537,1</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5537,1</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5537,1</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1825,3</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1825,3</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w:t>
            </w:r>
          </w:p>
        </w:tc>
      </w:tr>
      <w:tr>
        <w:trPr>
          <w:trHeight w:val="12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1905529</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108090</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50692</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1700227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1700227</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1659205</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97212</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97212</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15926</w:t>
            </w:r>
          </w:p>
        </w:tc>
      </w:tr>
      <w:tr>
        <w:trPr>
          <w:trHeight w:val="9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w:t>
            </w:r>
          </w:p>
        </w:tc>
      </w:tr>
      <w:tr>
        <w:trPr>
          <w:trHeight w:val="7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50672</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218463</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171238,4</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171238,4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25768</w:t>
            </w:r>
          </w:p>
        </w:tc>
      </w:tr>
      <w:tr>
        <w:trPr>
          <w:trHeight w:val="12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7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54099</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9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47224,6</w:t>
            </w:r>
          </w:p>
        </w:tc>
      </w:tr>
      <w:tr>
        <w:trPr>
          <w:trHeight w:val="8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47224,6</w:t>
            </w:r>
          </w:p>
        </w:tc>
      </w:tr>
      <w:tr>
        <w:trPr>
          <w:trHeight w:val="9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24526</w:t>
            </w:r>
          </w:p>
        </w:tc>
      </w:tr>
      <w:tr>
        <w:trPr>
          <w:trHeight w:val="8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21931,6</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270949,4</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116675</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p>
        </w:tc>
      </w:tr>
      <w:tr>
        <w:trPr>
          <w:trHeight w:val="7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85468</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w:t>
            </w:r>
          </w:p>
        </w:tc>
      </w:tr>
      <w:tr>
        <w:trPr>
          <w:trHeight w:val="6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52758,4</w:t>
            </w:r>
          </w:p>
        </w:tc>
      </w:tr>
      <w:tr>
        <w:trPr>
          <w:trHeight w:val="6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4267,4</w:t>
            </w:r>
          </w:p>
        </w:tc>
      </w:tr>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101516</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w:t>
            </w:r>
          </w:p>
        </w:tc>
      </w:tr>
      <w:tr>
        <w:trPr>
          <w:trHeight w:val="7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9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34048</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32449</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w:t>
            </w:r>
          </w:p>
        </w:tc>
      </w:tr>
      <w:tr>
        <w:trPr>
          <w:trHeight w:val="6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r>
      <w:tr>
        <w:trPr>
          <w:trHeight w:val="7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p>
        </w:tc>
      </w:tr>
      <w:tr>
        <w:trPr>
          <w:trHeight w:val="13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w:t>
            </w:r>
          </w:p>
        </w:tc>
      </w:tr>
      <w:tr>
        <w:trPr>
          <w:trHeight w:val="8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29393</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19539</w:t>
            </w:r>
          </w:p>
        </w:tc>
      </w:tr>
      <w:tr>
        <w:trPr>
          <w:trHeight w:val="6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w:t>
            </w:r>
          </w:p>
        </w:tc>
      </w:tr>
      <w:tr>
        <w:trPr>
          <w:trHeight w:val="10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7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15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150354,3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150354,3</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28142,3</w:t>
            </w:r>
          </w:p>
        </w:tc>
      </w:tr>
      <w:tr>
        <w:trPr>
          <w:trHeight w:val="8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28142,3</w:t>
            </w:r>
          </w:p>
        </w:tc>
      </w:tr>
      <w:tr>
        <w:trPr>
          <w:trHeight w:val="7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122212</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122212</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60767,3</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10413,3</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10413,3</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10413,3</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50354</w:t>
            </w:r>
          </w:p>
        </w:tc>
      </w:tr>
      <w:tr>
        <w:trPr>
          <w:trHeight w:val="10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w:t>
            </w:r>
          </w:p>
        </w:tc>
      </w:tr>
      <w:tr>
        <w:trPr>
          <w:trHeight w:val="7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9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7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-75928</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75928</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 пайдалану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bl>
    <w:bookmarkStart w:name="z12" w:id="4"/>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қазандағы</w:t>
      </w:r>
      <w:r>
        <w:br/>
      </w:r>
      <w:r>
        <w:rPr>
          <w:rFonts w:ascii="Times New Roman"/>
          <w:b w:val="false"/>
          <w:i w:val="false"/>
          <w:color w:val="000000"/>
          <w:sz w:val="28"/>
        </w:rPr>
        <w:t>
№ 27-2-V шешіміне № 2 қосымша</w:t>
      </w:r>
    </w:p>
    <w:bookmarkEnd w:id="4"/>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5 қосымша</w:t>
      </w:r>
    </w:p>
    <w:bookmarkStart w:name="z13" w:id="5"/>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аппараттардың бөлінісіндегі «Қаладағы аудан, аудандық маңызы</w:t>
      </w:r>
      <w:r>
        <w:br/>
      </w:r>
      <w:r>
        <w:rPr>
          <w:rFonts w:ascii="Times New Roman"/>
          <w:b/>
          <w:i w:val="false"/>
          <w:color w:val="000000"/>
        </w:rPr>
        <w:t>
бар қала, кент, ауыл, ауылдық округ әкімінің қызметін</w:t>
      </w:r>
      <w:r>
        <w:br/>
      </w:r>
      <w:r>
        <w:rPr>
          <w:rFonts w:ascii="Times New Roman"/>
          <w:b/>
          <w:i w:val="false"/>
          <w:color w:val="000000"/>
        </w:rPr>
        <w:t>
қамтамасыз ету жөніндегі қызметтер»</w:t>
      </w:r>
      <w:r>
        <w:br/>
      </w:r>
      <w:r>
        <w:rPr>
          <w:rFonts w:ascii="Times New Roman"/>
          <w:b/>
          <w:i w:val="false"/>
          <w:color w:val="000000"/>
        </w:rPr>
        <w:t>
123.001. код бағдарламасы бойынша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938"/>
        <w:gridCol w:w="2368"/>
      </w:tblGrid>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210178,7</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11391,7</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18954</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w:t>
            </w:r>
          </w:p>
        </w:tc>
      </w:tr>
    </w:tbl>
    <w:bookmarkStart w:name="z14" w:id="6"/>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қазандағы</w:t>
      </w:r>
      <w:r>
        <w:br/>
      </w:r>
      <w:r>
        <w:rPr>
          <w:rFonts w:ascii="Times New Roman"/>
          <w:b w:val="false"/>
          <w:i w:val="false"/>
          <w:color w:val="000000"/>
          <w:sz w:val="28"/>
        </w:rPr>
        <w:t>
№ 27-2-V шешіміне № 3 қосымша</w:t>
      </w:r>
    </w:p>
    <w:bookmarkEnd w:id="6"/>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12 қосымша</w:t>
      </w:r>
    </w:p>
    <w:bookmarkStart w:name="z15" w:id="7"/>
    <w:p>
      <w:pPr>
        <w:spacing w:after="0"/>
        <w:ind w:left="0"/>
        <w:jc w:val="left"/>
      </w:pPr>
      <w:r>
        <w:rPr>
          <w:rFonts w:ascii="Times New Roman"/>
          <w:b/>
          <w:i w:val="false"/>
          <w:color w:val="000000"/>
        </w:rPr>
        <w:t xml:space="preserve"> 
2014 жылға арналған ауылдық (кенттік) округтердегі аппарттардың</w:t>
      </w:r>
      <w:r>
        <w:br/>
      </w:r>
      <w:r>
        <w:rPr>
          <w:rFonts w:ascii="Times New Roman"/>
          <w:b/>
          <w:i w:val="false"/>
          <w:color w:val="000000"/>
        </w:rPr>
        <w:t>
бөлінісіндегі «Мемлекеттік органның күрделі шығыстары»</w:t>
      </w:r>
      <w:r>
        <w:br/>
      </w:r>
      <w:r>
        <w:rPr>
          <w:rFonts w:ascii="Times New Roman"/>
          <w:b/>
          <w:i w:val="false"/>
          <w:color w:val="000000"/>
        </w:rPr>
        <w:t>
123.022. код бағдарламасы бойынша шығында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939"/>
        <w:gridCol w:w="2327"/>
      </w:tblGrid>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1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16" w:id="8"/>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қазандағы</w:t>
      </w:r>
      <w:r>
        <w:br/>
      </w:r>
      <w:r>
        <w:rPr>
          <w:rFonts w:ascii="Times New Roman"/>
          <w:b w:val="false"/>
          <w:i w:val="false"/>
          <w:color w:val="000000"/>
          <w:sz w:val="28"/>
        </w:rPr>
        <w:t>
№ 27-2-V шешіміне № 4 қосымша</w:t>
      </w:r>
    </w:p>
    <w:bookmarkEnd w:id="8"/>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9 қосымша</w:t>
      </w:r>
    </w:p>
    <w:bookmarkStart w:name="z17" w:id="9"/>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аппараттардың бөлінісіндегі «Елді мекендердегі көшелерді</w:t>
      </w:r>
      <w:r>
        <w:br/>
      </w:r>
      <w:r>
        <w:rPr>
          <w:rFonts w:ascii="Times New Roman"/>
          <w:b/>
          <w:i w:val="false"/>
          <w:color w:val="000000"/>
        </w:rPr>
        <w:t>
жарықтандыру» 123.008. код бағдарламасы бойынша шығындар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0860"/>
        <w:gridCol w:w="2365"/>
      </w:tblGrid>
      <w:tr>
        <w:trPr>
          <w:trHeight w:val="5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33531</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bl>
    <w:bookmarkStart w:name="z18" w:id="10"/>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қазандағы</w:t>
      </w:r>
      <w:r>
        <w:br/>
      </w:r>
      <w:r>
        <w:rPr>
          <w:rFonts w:ascii="Times New Roman"/>
          <w:b w:val="false"/>
          <w:i w:val="false"/>
          <w:color w:val="000000"/>
          <w:sz w:val="28"/>
        </w:rPr>
        <w:t>
№ 27-2-V шешіміне № 5 қосымша</w:t>
      </w:r>
    </w:p>
    <w:bookmarkEnd w:id="10"/>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10 қосымша</w:t>
      </w:r>
    </w:p>
    <w:bookmarkStart w:name="z19" w:id="11"/>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аппараттардың бөлінісіндегі «Елді мекендердің санитариясын</w:t>
      </w:r>
      <w:r>
        <w:br/>
      </w:r>
      <w:r>
        <w:rPr>
          <w:rFonts w:ascii="Times New Roman"/>
          <w:b/>
          <w:i w:val="false"/>
          <w:color w:val="000000"/>
        </w:rPr>
        <w:t>
қамтамасыз ету» 123.009. код бағдарламасы бойынша шығындар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918"/>
        <w:gridCol w:w="2368"/>
      </w:tblGrid>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bl>
    <w:bookmarkStart w:name="z20" w:id="1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қазандағы</w:t>
      </w:r>
      <w:r>
        <w:br/>
      </w:r>
      <w:r>
        <w:rPr>
          <w:rFonts w:ascii="Times New Roman"/>
          <w:b w:val="false"/>
          <w:i w:val="false"/>
          <w:color w:val="000000"/>
          <w:sz w:val="28"/>
        </w:rPr>
        <w:t>
№ 27-2-V шешіміне № 6 қосымша</w:t>
      </w:r>
    </w:p>
    <w:bookmarkEnd w:id="12"/>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11 қосымша</w:t>
      </w:r>
    </w:p>
    <w:bookmarkStart w:name="z21" w:id="13"/>
    <w:p>
      <w:pPr>
        <w:spacing w:after="0"/>
        <w:ind w:left="0"/>
        <w:jc w:val="left"/>
      </w:pPr>
      <w:r>
        <w:rPr>
          <w:rFonts w:ascii="Times New Roman"/>
          <w:b/>
          <w:i w:val="false"/>
          <w:color w:val="000000"/>
        </w:rPr>
        <w:t xml:space="preserve"> 
2014 жылға арналған ауылдық (кенттік) аймақтардағы</w:t>
      </w:r>
      <w:r>
        <w:br/>
      </w:r>
      <w:r>
        <w:rPr>
          <w:rFonts w:ascii="Times New Roman"/>
          <w:b/>
          <w:i w:val="false"/>
          <w:color w:val="000000"/>
        </w:rPr>
        <w:t>
аппараттардың бөлінісінде тұрған «Елді мекендерді абаттандыру</w:t>
      </w:r>
      <w:r>
        <w:br/>
      </w:r>
      <w:r>
        <w:rPr>
          <w:rFonts w:ascii="Times New Roman"/>
          <w:b/>
          <w:i w:val="false"/>
          <w:color w:val="000000"/>
        </w:rPr>
        <w:t>
және көгалдандыру» 123.011. код бағдарламасы бойынша шығындар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917"/>
        <w:gridCol w:w="2389"/>
      </w:tblGrid>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1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bl>
    <w:bookmarkStart w:name="z22" w:id="14"/>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қазандағы</w:t>
      </w:r>
      <w:r>
        <w:br/>
      </w:r>
      <w:r>
        <w:rPr>
          <w:rFonts w:ascii="Times New Roman"/>
          <w:b w:val="false"/>
          <w:i w:val="false"/>
          <w:color w:val="000000"/>
          <w:sz w:val="28"/>
        </w:rPr>
        <w:t>
№ 27-2-V шешіміне № 7 қосымша</w:t>
      </w:r>
    </w:p>
    <w:bookmarkEnd w:id="14"/>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8 қосымша</w:t>
      </w:r>
    </w:p>
    <w:bookmarkStart w:name="z23" w:id="15"/>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аппаратарының «Аудандық маңызы бар қалаларда, кенттерде,</w:t>
      </w:r>
      <w:r>
        <w:br/>
      </w:r>
      <w:r>
        <w:rPr>
          <w:rFonts w:ascii="Times New Roman"/>
          <w:b/>
          <w:i w:val="false"/>
          <w:color w:val="000000"/>
        </w:rPr>
        <w:t>
ауылдарда, ауылдық округтерде автомобиль жолдарының жұмыс</w:t>
      </w:r>
      <w:r>
        <w:br/>
      </w:r>
      <w:r>
        <w:rPr>
          <w:rFonts w:ascii="Times New Roman"/>
          <w:b/>
          <w:i w:val="false"/>
          <w:color w:val="000000"/>
        </w:rPr>
        <w:t>
істеуін қамтамасыз ету» 123.013. код бағдарламасы бойынша шығындар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958"/>
        <w:gridCol w:w="2348"/>
      </w:tblGrid>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28142,3</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3473,3</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1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