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dfc9" w14:textId="65bd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анықтау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2014 жылғы 22 желтоқсандағы N 24/215-V шешімі. Шығыс Қазақстан облысының Әділет департаментінде 2015 жылғы 21 қаңтарда N 3644 болып тіркелді. Күші жойылды - Шығыс Қазақстан облысы Жарма аудандық мәслихатының 2018 жылғы 10 қыркүйектегі № 25/218-VI шешімімен</w:t>
      </w:r>
    </w:p>
    <w:p>
      <w:pPr>
        <w:spacing w:after="0"/>
        <w:ind w:left="0"/>
        <w:jc w:val="both"/>
      </w:pPr>
      <w:bookmarkStart w:name="z4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Жарма аудандық мәслихатының 12.09.2018 </w:t>
      </w:r>
      <w:r>
        <w:rPr>
          <w:rFonts w:ascii="Times New Roman"/>
          <w:b w:val="false"/>
          <w:i w:val="false"/>
          <w:color w:val="000000"/>
          <w:sz w:val="28"/>
        </w:rPr>
        <w:t>№ 25/218-VI</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w:t>
      </w:r>
      <w:r>
        <w:rPr>
          <w:rFonts w:ascii="Times New Roman"/>
          <w:b w:val="false"/>
          <w:i w:val="false"/>
          <w:color w:val="000000"/>
          <w:sz w:val="28"/>
        </w:rPr>
        <w:t xml:space="preserve">Республикасының 1997 жылғы 16 сәуірдегі "Тұрғын үй қатынастары туралы" Заңының 97-бабынның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 1-тармағының 15) тармақшасына, Қазақстан Республикасы Үкiметiнiң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Жарма аудандық мәслихатының 07.06.2016 </w:t>
      </w:r>
      <w:r>
        <w:rPr>
          <w:rFonts w:ascii="Times New Roman"/>
          <w:b w:val="false"/>
          <w:i w:val="false"/>
          <w:color w:val="000000"/>
          <w:sz w:val="28"/>
        </w:rPr>
        <w:t>№ 4/30-VI</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xml:space="preserve">
      1. Тұрғын үй көмегін көрсетудің мөлшері мен тәртібін анықтау Қағидасы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bookmarkEnd w:id="0"/>
    <w:bookmarkStart w:name="z43" w:id="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 қосымшаға</w:t>
      </w:r>
      <w:r>
        <w:rPr>
          <w:rFonts w:ascii="Times New Roman"/>
          <w:b w:val="false"/>
          <w:i w:val="false"/>
          <w:color w:val="000000"/>
          <w:sz w:val="28"/>
        </w:rPr>
        <w:t xml:space="preserve"> сәйкес Шығыс Қазақстан облысы Жарма аудандық мәслихаты шешімдерінің күші жойылды деп танылсын.</w:t>
      </w:r>
    </w:p>
    <w:bookmarkEnd w:id="1"/>
    <w:bookmarkStart w:name="z44" w:id="2"/>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Т.Жақсыбаева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Н.Есполов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24/215-V шешіміне</w:t>
            </w:r>
            <w:r>
              <w:br/>
            </w:r>
            <w:r>
              <w:rPr>
                <w:rFonts w:ascii="Times New Roman"/>
                <w:b w:val="false"/>
                <w:i w:val="false"/>
                <w:color w:val="000000"/>
                <w:sz w:val="20"/>
              </w:rPr>
              <w:t>1 қосымша</w:t>
            </w:r>
          </w:p>
        </w:tc>
      </w:tr>
    </w:tbl>
    <w:bookmarkStart w:name="z45" w:id="3"/>
    <w:p>
      <w:pPr>
        <w:spacing w:after="0"/>
        <w:ind w:left="0"/>
        <w:jc w:val="left"/>
      </w:pPr>
      <w:r>
        <w:rPr>
          <w:rFonts w:ascii="Times New Roman"/>
          <w:b/>
          <w:i w:val="false"/>
          <w:color w:val="000000"/>
        </w:rPr>
        <w:t xml:space="preserve"> </w:t>
      </w:r>
      <w:r>
        <w:rPr>
          <w:rFonts w:ascii="Times New Roman"/>
          <w:b/>
          <w:i w:val="false"/>
          <w:color w:val="000000"/>
        </w:rPr>
        <w:t>Тұрғын үй көмегін көрсету мөлшері мен тәртібін анықтау Қағидасы</w:t>
      </w:r>
      <w:r>
        <w:br/>
      </w:r>
      <w:r>
        <w:rPr>
          <w:rFonts w:ascii="Times New Roman"/>
          <w:b/>
          <w:i w:val="false"/>
          <w:color w:val="000000"/>
        </w:rPr>
        <w:t>1. Жалпы ережелер</w:t>
      </w:r>
    </w:p>
    <w:bookmarkEnd w:id="3"/>
    <w:bookmarkStart w:name="z103"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тұрғын үй көмегін көрсетудің мөлшері мен тәртібін анықтау Қағидасы (бұдан әрі-Қағида)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Үкiметiнiң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отбасыларына (азаматтарға) тұрғын үй көмегін көрсетудің мөлшері мен тәртібін анықтайды.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07.06.2016 </w:t>
      </w:r>
      <w:r>
        <w:rPr>
          <w:rFonts w:ascii="Times New Roman"/>
          <w:b w:val="false"/>
          <w:i w:val="false"/>
          <w:color w:val="000000"/>
          <w:sz w:val="28"/>
        </w:rPr>
        <w:t>№ 4/30-VI</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Тұрғын үй көмегi жергiлiктi бюджет қаражаты есебiнен осы елдi мекенде тұрақты тұратын </w:t>
      </w:r>
      <w:r>
        <w:rPr>
          <w:rFonts w:ascii="Times New Roman"/>
          <w:b w:val="false"/>
          <w:i w:val="false"/>
          <w:color w:val="000000"/>
          <w:sz w:val="28"/>
        </w:rPr>
        <w:t>аз қамтылған</w:t>
      </w:r>
      <w:r>
        <w:rPr>
          <w:rFonts w:ascii="Times New Roman"/>
          <w:b w:val="false"/>
          <w:i w:val="false"/>
          <w:color w:val="000000"/>
          <w:sz w:val="28"/>
        </w:rPr>
        <w:t xml:space="preserve"> отбасыларға (азаматтарға):</w:t>
      </w:r>
    </w:p>
    <w:bookmarkStart w:name="z49" w:id="5"/>
    <w:p>
      <w:pPr>
        <w:spacing w:after="0"/>
        <w:ind w:left="0"/>
        <w:jc w:val="both"/>
      </w:pPr>
      <w:r>
        <w:rPr>
          <w:rFonts w:ascii="Times New Roman"/>
          <w:b w:val="false"/>
          <w:i w:val="false"/>
          <w:color w:val="000000"/>
          <w:sz w:val="28"/>
        </w:rPr>
        <w:t>
      1)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p>
    <w:bookmarkEnd w:id="5"/>
    <w:bookmarkStart w:name="z50" w:id="6"/>
    <w:p>
      <w:pPr>
        <w:spacing w:after="0"/>
        <w:ind w:left="0"/>
        <w:jc w:val="both"/>
      </w:pPr>
      <w:r>
        <w:rPr>
          <w:rFonts w:ascii="Times New Roman"/>
          <w:b w:val="false"/>
          <w:i w:val="false"/>
          <w:color w:val="000000"/>
          <w:sz w:val="28"/>
        </w:rPr>
        <w:t xml:space="preserve">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w:t>
      </w:r>
      <w:r>
        <w:rPr>
          <w:rFonts w:ascii="Times New Roman"/>
          <w:b w:val="false"/>
          <w:i w:val="false"/>
          <w:color w:val="000000"/>
          <w:sz w:val="28"/>
        </w:rPr>
        <w:t>байланыс қызметтерін</w:t>
      </w:r>
      <w:r>
        <w:rPr>
          <w:rFonts w:ascii="Times New Roman"/>
          <w:b w:val="false"/>
          <w:i w:val="false"/>
          <w:color w:val="000000"/>
          <w:sz w:val="28"/>
        </w:rPr>
        <w:t xml:space="preserve"> тұтынуына;</w:t>
      </w:r>
    </w:p>
    <w:bookmarkEnd w:id="6"/>
    <w:bookmarkStart w:name="z51" w:id="7"/>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 беріледі.</w:t>
      </w:r>
    </w:p>
    <w:bookmarkEnd w:id="7"/>
    <w:bookmarkStart w:name="z52" w:id="8"/>
    <w:p>
      <w:pPr>
        <w:spacing w:after="0"/>
        <w:ind w:left="0"/>
        <w:jc w:val="both"/>
      </w:pPr>
      <w:r>
        <w:rPr>
          <w:rFonts w:ascii="Times New Roman"/>
          <w:b w:val="false"/>
          <w:i w:val="false"/>
          <w:color w:val="000000"/>
          <w:sz w:val="28"/>
        </w:rPr>
        <w:t xml:space="preserve">
      Аз қамтылған отбасылардың (азаматтардың) тұрғын үй көмегiн есептеуге қабылданатын шығыстары жоғарыда көрсетiлген бағыттардың әр </w:t>
      </w:r>
      <w:r>
        <w:rPr>
          <w:rFonts w:ascii="Times New Roman"/>
          <w:b w:val="false"/>
          <w:i w:val="false"/>
          <w:color w:val="000000"/>
          <w:sz w:val="28"/>
        </w:rPr>
        <w:t>қайсысы бойынша шығыстардың сомасы ретiнде айқындалады.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Шығыс Қазақстан облысы Жарма аудандық мәслихатының 14.03.2015 </w:t>
      </w:r>
      <w:r>
        <w:rPr>
          <w:rFonts w:ascii="Times New Roman"/>
          <w:b w:val="false"/>
          <w:i w:val="false"/>
          <w:color w:val="000000"/>
          <w:sz w:val="28"/>
        </w:rPr>
        <w:t>№ 26/233-V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9"/>
    <w:p>
      <w:pPr>
        <w:spacing w:after="0"/>
        <w:ind w:left="0"/>
        <w:jc w:val="both"/>
      </w:pPr>
      <w:r>
        <w:rPr>
          <w:rFonts w:ascii="Times New Roman"/>
          <w:b w:val="false"/>
          <w:i w:val="false"/>
          <w:color w:val="000000"/>
          <w:sz w:val="28"/>
        </w:rPr>
        <w:t>
      3.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жеткiзушiлер ұсынған шоттар бойынша тұрғын үй көмегi көрсетiледi.</w:t>
      </w:r>
    </w:p>
    <w:bookmarkEnd w:id="9"/>
    <w:bookmarkStart w:name="z55" w:id="10"/>
    <w:p>
      <w:pPr>
        <w:spacing w:after="0"/>
        <w:ind w:left="0"/>
        <w:jc w:val="both"/>
      </w:pPr>
      <w:r>
        <w:rPr>
          <w:rFonts w:ascii="Times New Roman"/>
          <w:b w:val="false"/>
          <w:i w:val="false"/>
          <w:color w:val="000000"/>
          <w:sz w:val="28"/>
        </w:rPr>
        <w:t>
      Коммуналдық қызметтердi жеткiзушiлер "Жарма ауданының жұмыспен қамту және әлеуметтік бағдарламалар бөлімі" ММ (бұдан әрі – уәкілетті орган) табиғи монополияларды реттеу және бәсекелестiктi қорғау жөнiндегi уәкiлеттi органмен келiсiлген коммуналдық қызметтерге тарифтердi, олардың өзгерiстерiн ұсынады. Тұрғын үй көмегiн есептеу кезiнде қызмет көрсетушiлер ұсынған жылудың шығындалуы тұрғын үй алаңының әлеуметтiк нормалары шегiнде есепке алынады.</w:t>
      </w:r>
    </w:p>
    <w:bookmarkEnd w:id="10"/>
    <w:bookmarkStart w:name="z56" w:id="11"/>
    <w:p>
      <w:pPr>
        <w:spacing w:after="0"/>
        <w:ind w:left="0"/>
        <w:jc w:val="both"/>
      </w:pPr>
      <w:r>
        <w:rPr>
          <w:rFonts w:ascii="Times New Roman"/>
          <w:b w:val="false"/>
          <w:i w:val="false"/>
          <w:color w:val="000000"/>
          <w:sz w:val="28"/>
        </w:rPr>
        <w:t>
      Көмірдің құнын есептеу үшін тұрғын үй көмегін есептеген тоқсанның алдындағы тоқсанның соңғы айындағы жағдай бойынша облыстық статистика департаменті ұсынған аудан бойынша орташа баға қолданылады.</w:t>
      </w:r>
    </w:p>
    <w:bookmarkEnd w:id="11"/>
    <w:bookmarkStart w:name="z57" w:id="12"/>
    <w:p>
      <w:pPr>
        <w:spacing w:after="0"/>
        <w:ind w:left="0"/>
        <w:jc w:val="left"/>
      </w:pPr>
      <w:r>
        <w:rPr>
          <w:rFonts w:ascii="Times New Roman"/>
          <w:b/>
          <w:i w:val="false"/>
          <w:color w:val="000000"/>
        </w:rPr>
        <w:t xml:space="preserve"> 2. Тұрғын үй көмегін тағайындау тәртібі</w:t>
      </w:r>
    </w:p>
    <w:bookmarkEnd w:id="12"/>
    <w:bookmarkStart w:name="z58" w:id="13"/>
    <w:p>
      <w:pPr>
        <w:spacing w:after="0"/>
        <w:ind w:left="0"/>
        <w:jc w:val="both"/>
      </w:pPr>
      <w:r>
        <w:rPr>
          <w:rFonts w:ascii="Times New Roman"/>
          <w:b w:val="false"/>
          <w:i w:val="false"/>
          <w:color w:val="000000"/>
          <w:sz w:val="28"/>
        </w:rPr>
        <w:t>
      4. "Тұрғын үй көмегін тағайындау" мемлекеттік қызметін уәкілетті орган көрсетеді.</w:t>
      </w:r>
    </w:p>
    <w:bookmarkEnd w:id="1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Тұрғын үй көмегін тағайындау үшін отбасы (азамат, немесе сенімхат бойынша оның өкілі) "Азаматтарға арналған үкімет" мемлекеттік корпорациясы" коммерциялық емес акционерлік қоғамы (бұдан әрі – Мемлекеттік корпорация) немесе "электронды үкімет" www.egov.kz веб-порталына (бұдан әрі – портал) өтініш береді және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бұйрығымен бекітілген "Тұрғын үй көмегін тағайындау" мемлекеттік қызметі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тізбесін ұсынады.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Жарма аудандық мәслихатының 07.06.2016 </w:t>
      </w:r>
      <w:r>
        <w:rPr>
          <w:rFonts w:ascii="Times New Roman"/>
          <w:b w:val="false"/>
          <w:i w:val="false"/>
          <w:color w:val="000000"/>
          <w:sz w:val="28"/>
        </w:rPr>
        <w:t>№ 4/30-VI</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Алғаш өтініш жасаған кезде тұрғын үй көмегі қажетті құжаттар тізбесімен бірге өтініш берген айдан бастап тағайындалады.</w:t>
      </w:r>
    </w:p>
    <w:bookmarkStart w:name="z61" w:id="14"/>
    <w:p>
      <w:pPr>
        <w:spacing w:after="0"/>
        <w:ind w:left="0"/>
        <w:jc w:val="both"/>
      </w:pPr>
      <w:r>
        <w:rPr>
          <w:rFonts w:ascii="Times New Roman"/>
          <w:b w:val="false"/>
          <w:i w:val="false"/>
          <w:color w:val="000000"/>
          <w:sz w:val="28"/>
        </w:rPr>
        <w:t>
      7. Тұрғын үй көмегi өтiнiш берген айдан тәуелсiз жылына бiр рет тоқсанға тағайындалады.</w:t>
      </w:r>
    </w:p>
    <w:bookmarkEnd w:id="14"/>
    <w:bookmarkStart w:name="z62" w:id="15"/>
    <w:p>
      <w:pPr>
        <w:spacing w:after="0"/>
        <w:ind w:left="0"/>
        <w:jc w:val="both"/>
      </w:pPr>
      <w:r>
        <w:rPr>
          <w:rFonts w:ascii="Times New Roman"/>
          <w:b w:val="false"/>
          <w:i w:val="false"/>
          <w:color w:val="000000"/>
          <w:sz w:val="28"/>
        </w:rPr>
        <w:t>
      8. Өтініш беруші тұрғын үй көмегін тағайындауға өтініш жасаған кезде, тұрғын үй көмегі өтініш жасаған тоқсанда құжаттарды ұсыну уақытынан тәуелсіз тоқсанға тағайындалады.</w:t>
      </w:r>
    </w:p>
    <w:bookmarkEnd w:id="15"/>
    <w:bookmarkStart w:name="z63" w:id="16"/>
    <w:p>
      <w:pPr>
        <w:spacing w:after="0"/>
        <w:ind w:left="0"/>
        <w:jc w:val="both"/>
      </w:pPr>
      <w:r>
        <w:rPr>
          <w:rFonts w:ascii="Times New Roman"/>
          <w:b w:val="false"/>
          <w:i w:val="false"/>
          <w:color w:val="000000"/>
          <w:sz w:val="28"/>
        </w:rPr>
        <w:t>
      9. Тұрғын үй көмегі:</w:t>
      </w:r>
    </w:p>
    <w:bookmarkEnd w:id="16"/>
    <w:bookmarkStart w:name="z64" w:id="17"/>
    <w:p>
      <w:pPr>
        <w:spacing w:after="0"/>
        <w:ind w:left="0"/>
        <w:jc w:val="both"/>
      </w:pPr>
      <w:r>
        <w:rPr>
          <w:rFonts w:ascii="Times New Roman"/>
          <w:b w:val="false"/>
          <w:i w:val="false"/>
          <w:color w:val="000000"/>
          <w:sz w:val="28"/>
        </w:rPr>
        <w:t>
      1) жеке меншігінде бір бірліктен артық тұрғын үйі (пәтері, үйі) бар немесе тұрғын үй-жайларын жалға берген;</w:t>
      </w:r>
    </w:p>
    <w:bookmarkEnd w:id="17"/>
    <w:bookmarkStart w:name="z65" w:id="18"/>
    <w:p>
      <w:pPr>
        <w:spacing w:after="0"/>
        <w:ind w:left="0"/>
        <w:jc w:val="both"/>
      </w:pP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 бірінші және екінші топтағы мүгедектерді, 18 жасқа дейінгі мүгедек-балаларды, сексен жастан асқан тұлғаларды күтетін, үш жасқа дейінгі баланы тәрбиелеумен айналысатын аналарды;</w:t>
      </w:r>
    </w:p>
    <w:bookmarkEnd w:id="18"/>
    <w:bookmarkStart w:name="z66" w:id="19"/>
    <w:p>
      <w:pPr>
        <w:spacing w:after="0"/>
        <w:ind w:left="0"/>
        <w:jc w:val="both"/>
      </w:pPr>
      <w:r>
        <w:rPr>
          <w:rFonts w:ascii="Times New Roman"/>
          <w:b w:val="false"/>
          <w:i w:val="false"/>
          <w:color w:val="000000"/>
          <w:sz w:val="28"/>
        </w:rPr>
        <w:t>
      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p>
    <w:bookmarkEnd w:id="19"/>
    <w:bookmarkStart w:name="z67" w:id="20"/>
    <w:p>
      <w:pPr>
        <w:spacing w:after="0"/>
        <w:ind w:left="0"/>
        <w:jc w:val="both"/>
      </w:pPr>
      <w:r>
        <w:rPr>
          <w:rFonts w:ascii="Times New Roman"/>
          <w:b w:val="false"/>
          <w:i w:val="false"/>
          <w:color w:val="000000"/>
          <w:sz w:val="28"/>
        </w:rPr>
        <w:t>
      4) егер ата-аналары ажырасқан және өздерімен бірге тұратын балаларына алимент өндіру туралы талап бермеген отбасыларға көрсетілмейді.</w:t>
      </w:r>
    </w:p>
    <w:bookmarkEnd w:id="20"/>
    <w:bookmarkStart w:name="z68" w:id="21"/>
    <w:p>
      <w:pPr>
        <w:spacing w:after="0"/>
        <w:ind w:left="0"/>
        <w:jc w:val="both"/>
      </w:pPr>
      <w:r>
        <w:rPr>
          <w:rFonts w:ascii="Times New Roman"/>
          <w:b w:val="false"/>
          <w:i w:val="false"/>
          <w:color w:val="000000"/>
          <w:sz w:val="28"/>
        </w:rPr>
        <w:t xml:space="preserve">
      10.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 </w:t>
      </w:r>
    </w:p>
    <w:bookmarkEnd w:id="21"/>
    <w:bookmarkStart w:name="z69" w:id="22"/>
    <w:p>
      <w:pPr>
        <w:spacing w:after="0"/>
        <w:ind w:left="0"/>
        <w:jc w:val="both"/>
      </w:pPr>
      <w:r>
        <w:rPr>
          <w:rFonts w:ascii="Times New Roman"/>
          <w:b w:val="false"/>
          <w:i w:val="false"/>
          <w:color w:val="000000"/>
          <w:sz w:val="28"/>
        </w:rPr>
        <w:t>
      11. Жылу энергиясын тұтынуды үйге ортақ есепке алу құралдары бар тұтынушылар үшін есептеуге алынатын шығындар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bookmarkEnd w:id="22"/>
    <w:bookmarkStart w:name="z70" w:id="23"/>
    <w:p>
      <w:pPr>
        <w:spacing w:after="0"/>
        <w:ind w:left="0"/>
        <w:jc w:val="both"/>
      </w:pPr>
      <w:r>
        <w:rPr>
          <w:rFonts w:ascii="Times New Roman"/>
          <w:b w:val="false"/>
          <w:i w:val="false"/>
          <w:color w:val="000000"/>
          <w:sz w:val="28"/>
        </w:rPr>
        <w:t>
      12. Суық және ыстық сумен қамтамасыз етуді, газбен қамтамасыз етуді тұтынуды есепке алу құралдары бар тұтынушылар үшін есептеуге алынатын шығындар алдыңғы тоқсандағы нақты шығындар бойынша белгіленген тарифтер шегінде анықталады.</w:t>
      </w:r>
    </w:p>
    <w:bookmarkEnd w:id="23"/>
    <w:bookmarkStart w:name="z71" w:id="24"/>
    <w:p>
      <w:pPr>
        <w:spacing w:after="0"/>
        <w:ind w:left="0"/>
        <w:jc w:val="both"/>
      </w:pPr>
      <w:r>
        <w:rPr>
          <w:rFonts w:ascii="Times New Roman"/>
          <w:b w:val="false"/>
          <w:i w:val="false"/>
          <w:color w:val="000000"/>
          <w:sz w:val="28"/>
        </w:rPr>
        <w:t>
      13. Үйлерде орталықтандырылған жылыту болмаған жағдайда жылытуға және ыстық сумен қамтамасыз етуге төлем мөлшері электр энергиясына есептелген сомадан үйге ортақ есепке алу құралдары бар үйлерді жылытуға жылу энергиясын тұтыну нормалары және ыстық сумен қамтамасыз етуге белгіленген тарифтер шегінде есептеледі.</w:t>
      </w:r>
    </w:p>
    <w:bookmarkEnd w:id="24"/>
    <w:bookmarkStart w:name="z72" w:id="25"/>
    <w:p>
      <w:pPr>
        <w:spacing w:after="0"/>
        <w:ind w:left="0"/>
        <w:jc w:val="both"/>
      </w:pPr>
      <w:r>
        <w:rPr>
          <w:rFonts w:ascii="Times New Roman"/>
          <w:b w:val="false"/>
          <w:i w:val="false"/>
          <w:color w:val="000000"/>
          <w:sz w:val="28"/>
        </w:rPr>
        <w:t>
      14. Тұрғын үй көмегін тағайындаған кезде келесі шарттар қолданылады:</w:t>
      </w:r>
    </w:p>
    <w:bookmarkEnd w:id="25"/>
    <w:bookmarkStart w:name="z73" w:id="26"/>
    <w:p>
      <w:pPr>
        <w:spacing w:after="0"/>
        <w:ind w:left="0"/>
        <w:jc w:val="both"/>
      </w:pPr>
      <w:r>
        <w:rPr>
          <w:rFonts w:ascii="Times New Roman"/>
          <w:b w:val="false"/>
          <w:i w:val="false"/>
          <w:color w:val="000000"/>
          <w:sz w:val="28"/>
        </w:rPr>
        <w:t>
      1) өтініш беруші заңды некеде тұрса, бірақ зайыбы сол мекен-жай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p>
    <w:bookmarkEnd w:id="26"/>
    <w:bookmarkStart w:name="z74" w:id="27"/>
    <w:p>
      <w:pPr>
        <w:spacing w:after="0"/>
        <w:ind w:left="0"/>
        <w:jc w:val="both"/>
      </w:pPr>
      <w:r>
        <w:rPr>
          <w:rFonts w:ascii="Times New Roman"/>
          <w:b w:val="false"/>
          <w:i w:val="false"/>
          <w:color w:val="000000"/>
          <w:sz w:val="28"/>
        </w:rPr>
        <w:t>
      2) өтініш берушінің үйінде ата-ана құқығынан айырылмаған және басқа жерде тіркелген ата-анасы бар 18 жасқа дейінгі бала тіркелген жағдайда –баланың ата-анасының табыстары есептеледі.</w:t>
      </w:r>
    </w:p>
    <w:bookmarkEnd w:id="27"/>
    <w:bookmarkStart w:name="z75" w:id="28"/>
    <w:p>
      <w:pPr>
        <w:spacing w:after="0"/>
        <w:ind w:left="0"/>
        <w:jc w:val="both"/>
      </w:pPr>
      <w:r>
        <w:rPr>
          <w:rFonts w:ascii="Times New Roman"/>
          <w:b w:val="false"/>
          <w:i w:val="false"/>
          <w:color w:val="000000"/>
          <w:sz w:val="28"/>
        </w:rPr>
        <w:t>
      15. Тұрғын үй көмегін ұсыну үшін негіз уәкілетті органның шешімі болып табылады.</w:t>
      </w:r>
    </w:p>
    <w:bookmarkEnd w:id="28"/>
    <w:bookmarkStart w:name="z76" w:id="29"/>
    <w:p>
      <w:pPr>
        <w:spacing w:after="0"/>
        <w:ind w:left="0"/>
        <w:jc w:val="both"/>
      </w:pPr>
      <w:r>
        <w:rPr>
          <w:rFonts w:ascii="Times New Roman"/>
          <w:b w:val="false"/>
          <w:i w:val="false"/>
          <w:color w:val="000000"/>
          <w:sz w:val="28"/>
        </w:rPr>
        <w:t>
      16.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bookmarkEnd w:id="29"/>
    <w:bookmarkStart w:name="z77" w:id="30"/>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bookmarkEnd w:id="30"/>
    <w:bookmarkStart w:name="z78" w:id="31"/>
    <w:p>
      <w:pPr>
        <w:spacing w:after="0"/>
        <w:ind w:left="0"/>
        <w:jc w:val="both"/>
      </w:pPr>
      <w:r>
        <w:rPr>
          <w:rFonts w:ascii="Times New Roman"/>
          <w:b w:val="false"/>
          <w:i w:val="false"/>
          <w:color w:val="000000"/>
          <w:sz w:val="28"/>
        </w:rPr>
        <w:t>
      17.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End w:id="31"/>
    <w:bookmarkStart w:name="z79" w:id="32"/>
    <w:p>
      <w:pPr>
        <w:spacing w:after="0"/>
        <w:ind w:left="0"/>
        <w:jc w:val="left"/>
      </w:pPr>
      <w:r>
        <w:rPr>
          <w:rFonts w:ascii="Times New Roman"/>
          <w:b/>
          <w:i w:val="false"/>
          <w:color w:val="000000"/>
        </w:rPr>
        <w:t xml:space="preserve"> 3. Тұрғын үй көмегінің мөлшері және тұрғын үйді ұстау және коммуналдық қызметтерді тұтыну нормативтері</w:t>
      </w:r>
    </w:p>
    <w:bookmarkEnd w:id="32"/>
    <w:bookmarkStart w:name="z80" w:id="33"/>
    <w:p>
      <w:pPr>
        <w:spacing w:after="0"/>
        <w:ind w:left="0"/>
        <w:jc w:val="both"/>
      </w:pPr>
      <w:r>
        <w:rPr>
          <w:rFonts w:ascii="Times New Roman"/>
          <w:b w:val="false"/>
          <w:i w:val="false"/>
          <w:color w:val="000000"/>
          <w:sz w:val="28"/>
        </w:rPr>
        <w:t>
      18.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33"/>
    <w:bookmarkStart w:name="z81" w:id="34"/>
    <w:p>
      <w:pPr>
        <w:spacing w:after="0"/>
        <w:ind w:left="0"/>
        <w:jc w:val="both"/>
      </w:pPr>
      <w:r>
        <w:rPr>
          <w:rFonts w:ascii="Times New Roman"/>
          <w:b w:val="false"/>
          <w:i w:val="false"/>
          <w:color w:val="000000"/>
          <w:sz w:val="28"/>
        </w:rPr>
        <w:t>
      19. Отбасының шектi жол берiлетiн шығыстарының үлесi отбасының жиынтық табысына қарай 15 % мөлшерiнде белгiленедi.</w:t>
      </w:r>
    </w:p>
    <w:bookmarkEnd w:id="34"/>
    <w:bookmarkStart w:name="z82" w:id="35"/>
    <w:p>
      <w:pPr>
        <w:spacing w:after="0"/>
        <w:ind w:left="0"/>
        <w:jc w:val="both"/>
      </w:pPr>
      <w:r>
        <w:rPr>
          <w:rFonts w:ascii="Times New Roman"/>
          <w:b w:val="false"/>
          <w:i w:val="false"/>
          <w:color w:val="000000"/>
          <w:sz w:val="28"/>
        </w:rPr>
        <w:t>
      20. Тұрғын үй көмегінің мөлшерін есептеу кезінде келесі нормалар ескеріледі:</w:t>
      </w:r>
    </w:p>
    <w:bookmarkEnd w:id="35"/>
    <w:bookmarkStart w:name="z83" w:id="36"/>
    <w:p>
      <w:pPr>
        <w:spacing w:after="0"/>
        <w:ind w:left="0"/>
        <w:jc w:val="both"/>
      </w:pPr>
      <w:r>
        <w:rPr>
          <w:rFonts w:ascii="Times New Roman"/>
          <w:b w:val="false"/>
          <w:i w:val="false"/>
          <w:color w:val="000000"/>
          <w:sz w:val="28"/>
        </w:rPr>
        <w:t>
      1) алаңдар:</w:t>
      </w:r>
    </w:p>
    <w:bookmarkEnd w:id="36"/>
    <w:bookmarkStart w:name="z84" w:id="37"/>
    <w:p>
      <w:pPr>
        <w:spacing w:after="0"/>
        <w:ind w:left="0"/>
        <w:jc w:val="both"/>
      </w:pPr>
      <w:r>
        <w:rPr>
          <w:rFonts w:ascii="Times New Roman"/>
          <w:b w:val="false"/>
          <w:i w:val="false"/>
          <w:color w:val="000000"/>
          <w:sz w:val="28"/>
        </w:rPr>
        <w:t>
      жалғыз басты тұрып жатқан азаматтарға – 30 ш.м;</w:t>
      </w:r>
    </w:p>
    <w:bookmarkEnd w:id="37"/>
    <w:bookmarkStart w:name="z85" w:id="38"/>
    <w:p>
      <w:pPr>
        <w:spacing w:after="0"/>
        <w:ind w:left="0"/>
        <w:jc w:val="both"/>
      </w:pPr>
      <w:r>
        <w:rPr>
          <w:rFonts w:ascii="Times New Roman"/>
          <w:b w:val="false"/>
          <w:i w:val="false"/>
          <w:color w:val="000000"/>
          <w:sz w:val="28"/>
        </w:rPr>
        <w:t>
      2 адамнан тұратын отбасына – 30 ш.м;</w:t>
      </w:r>
    </w:p>
    <w:bookmarkEnd w:id="38"/>
    <w:bookmarkStart w:name="z86" w:id="39"/>
    <w:p>
      <w:pPr>
        <w:spacing w:after="0"/>
        <w:ind w:left="0"/>
        <w:jc w:val="both"/>
      </w:pPr>
      <w:r>
        <w:rPr>
          <w:rFonts w:ascii="Times New Roman"/>
          <w:b w:val="false"/>
          <w:i w:val="false"/>
          <w:color w:val="000000"/>
          <w:sz w:val="28"/>
        </w:rPr>
        <w:t>
      3 адамнан тұратын отбасына – 38,52 ш.м;</w:t>
      </w:r>
    </w:p>
    <w:bookmarkEnd w:id="39"/>
    <w:bookmarkStart w:name="z87" w:id="40"/>
    <w:p>
      <w:pPr>
        <w:spacing w:after="0"/>
        <w:ind w:left="0"/>
        <w:jc w:val="both"/>
      </w:pPr>
      <w:r>
        <w:rPr>
          <w:rFonts w:ascii="Times New Roman"/>
          <w:b w:val="false"/>
          <w:i w:val="false"/>
          <w:color w:val="000000"/>
          <w:sz w:val="28"/>
        </w:rPr>
        <w:t>
      4 және одан артық тұратын отбасына – әрбір адамға 15 ш.м, бірақ 38,52 ш.м көп емес;</w:t>
      </w:r>
    </w:p>
    <w:bookmarkEnd w:id="40"/>
    <w:bookmarkStart w:name="z88" w:id="41"/>
    <w:p>
      <w:pPr>
        <w:spacing w:after="0"/>
        <w:ind w:left="0"/>
        <w:jc w:val="both"/>
      </w:pPr>
      <w:r>
        <w:rPr>
          <w:rFonts w:ascii="Times New Roman"/>
          <w:b w:val="false"/>
          <w:i w:val="false"/>
          <w:color w:val="000000"/>
          <w:sz w:val="28"/>
        </w:rPr>
        <w:t>
      2) газ шығыны – жер үй құрылыстарында тұратын отбасылар үшін – айына 1 (бір) баллон;</w:t>
      </w:r>
    </w:p>
    <w:bookmarkEnd w:id="41"/>
    <w:bookmarkStart w:name="z89" w:id="42"/>
    <w:p>
      <w:pPr>
        <w:spacing w:after="0"/>
        <w:ind w:left="0"/>
        <w:jc w:val="both"/>
      </w:pPr>
      <w:r>
        <w:rPr>
          <w:rFonts w:ascii="Times New Roman"/>
          <w:b w:val="false"/>
          <w:i w:val="false"/>
          <w:color w:val="000000"/>
          <w:sz w:val="28"/>
        </w:rPr>
        <w:t>
      3) бiр айға электр энергиясын тұтыну:</w:t>
      </w:r>
    </w:p>
    <w:bookmarkEnd w:id="42"/>
    <w:bookmarkStart w:name="z90" w:id="43"/>
    <w:p>
      <w:pPr>
        <w:spacing w:after="0"/>
        <w:ind w:left="0"/>
        <w:jc w:val="both"/>
      </w:pPr>
      <w:r>
        <w:rPr>
          <w:rFonts w:ascii="Times New Roman"/>
          <w:b w:val="false"/>
          <w:i w:val="false"/>
          <w:color w:val="000000"/>
          <w:sz w:val="28"/>
        </w:rPr>
        <w:t>
      1 адамға – 70 кВт;</w:t>
      </w:r>
    </w:p>
    <w:bookmarkEnd w:id="43"/>
    <w:bookmarkStart w:name="z91" w:id="44"/>
    <w:p>
      <w:pPr>
        <w:spacing w:after="0"/>
        <w:ind w:left="0"/>
        <w:jc w:val="both"/>
      </w:pPr>
      <w:r>
        <w:rPr>
          <w:rFonts w:ascii="Times New Roman"/>
          <w:b w:val="false"/>
          <w:i w:val="false"/>
          <w:color w:val="000000"/>
          <w:sz w:val="28"/>
        </w:rPr>
        <w:t>
      2 адамға – 140 кВт;</w:t>
      </w:r>
    </w:p>
    <w:bookmarkEnd w:id="44"/>
    <w:bookmarkStart w:name="z92" w:id="45"/>
    <w:p>
      <w:pPr>
        <w:spacing w:after="0"/>
        <w:ind w:left="0"/>
        <w:jc w:val="both"/>
      </w:pPr>
      <w:r>
        <w:rPr>
          <w:rFonts w:ascii="Times New Roman"/>
          <w:b w:val="false"/>
          <w:i w:val="false"/>
          <w:color w:val="000000"/>
          <w:sz w:val="28"/>
        </w:rPr>
        <w:t>
      3 адамға – 210 кВт;</w:t>
      </w:r>
    </w:p>
    <w:bookmarkEnd w:id="45"/>
    <w:bookmarkStart w:name="z93" w:id="46"/>
    <w:p>
      <w:pPr>
        <w:spacing w:after="0"/>
        <w:ind w:left="0"/>
        <w:jc w:val="both"/>
      </w:pPr>
      <w:r>
        <w:rPr>
          <w:rFonts w:ascii="Times New Roman"/>
          <w:b w:val="false"/>
          <w:i w:val="false"/>
          <w:color w:val="000000"/>
          <w:sz w:val="28"/>
        </w:rPr>
        <w:t>
      4 және одан артық адамға – 280 кВт;</w:t>
      </w:r>
    </w:p>
    <w:bookmarkEnd w:id="46"/>
    <w:bookmarkStart w:name="z94" w:id="47"/>
    <w:p>
      <w:pPr>
        <w:spacing w:after="0"/>
        <w:ind w:left="0"/>
        <w:jc w:val="both"/>
      </w:pPr>
      <w:r>
        <w:rPr>
          <w:rFonts w:ascii="Times New Roman"/>
          <w:b w:val="false"/>
          <w:i w:val="false"/>
          <w:color w:val="000000"/>
          <w:sz w:val="28"/>
        </w:rPr>
        <w:t>
      4) тұрғын үй құрылысының жалпы ауданының 1 ш.м көмірдің шығыны – 129,8 кг, бірақ бір үйге 5000 кг артық емес.</w:t>
      </w:r>
    </w:p>
    <w:bookmarkEnd w:id="47"/>
    <w:bookmarkStart w:name="z95" w:id="48"/>
    <w:p>
      <w:pPr>
        <w:spacing w:after="0"/>
        <w:ind w:left="0"/>
        <w:jc w:val="left"/>
      </w:pPr>
      <w:r>
        <w:rPr>
          <w:rFonts w:ascii="Times New Roman"/>
          <w:b/>
          <w:i w:val="false"/>
          <w:color w:val="000000"/>
        </w:rPr>
        <w:t xml:space="preserve"> 4. Тұрғын үй көмегін төлеу</w:t>
      </w:r>
    </w:p>
    <w:bookmarkEnd w:id="48"/>
    <w:bookmarkStart w:name="z96" w:id="49"/>
    <w:p>
      <w:pPr>
        <w:spacing w:after="0"/>
        <w:ind w:left="0"/>
        <w:jc w:val="both"/>
      </w:pPr>
      <w:r>
        <w:rPr>
          <w:rFonts w:ascii="Times New Roman"/>
          <w:b w:val="false"/>
          <w:i w:val="false"/>
          <w:color w:val="000000"/>
          <w:sz w:val="28"/>
        </w:rPr>
        <w:t>
      21. Тұрғын үй көмегін төлеу екінші деңгейдегі банктер арқылы алушылардың дербес шоттарына аудару жолымен жүзеге асырылады.</w:t>
      </w:r>
    </w:p>
    <w:bookmarkEnd w:id="49"/>
    <w:bookmarkStart w:name="z11" w:id="50"/>
    <w:p>
      <w:pPr>
        <w:spacing w:after="0"/>
        <w:ind w:left="0"/>
        <w:jc w:val="left"/>
      </w:pPr>
      <w:r>
        <w:rPr>
          <w:rFonts w:ascii="Times New Roman"/>
          <w:b/>
          <w:i w:val="false"/>
          <w:color w:val="000000"/>
        </w:rPr>
        <w:t xml:space="preserve"> 5. Қорытынды ережелер</w:t>
      </w:r>
    </w:p>
    <w:bookmarkEnd w:id="50"/>
    <w:bookmarkStart w:name="z104" w:id="51"/>
    <w:p>
      <w:pPr>
        <w:spacing w:after="0"/>
        <w:ind w:left="0"/>
        <w:jc w:val="both"/>
      </w:pPr>
      <w:r>
        <w:rPr>
          <w:rFonts w:ascii="Times New Roman"/>
          <w:b w:val="false"/>
          <w:i w:val="false"/>
          <w:color w:val="000000"/>
          <w:sz w:val="28"/>
        </w:rPr>
        <w:t>
      22. Осы Қағидалармен реттелмеген қатынастар Қазақстан Республикасының қолданыстағы заңнамасына сәйкес реттеледі.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24/215-V шешіміне</w:t>
            </w:r>
            <w:r>
              <w:br/>
            </w:r>
            <w:r>
              <w:rPr>
                <w:rFonts w:ascii="Times New Roman"/>
                <w:b w:val="false"/>
                <w:i w:val="false"/>
                <w:color w:val="000000"/>
                <w:sz w:val="20"/>
              </w:rPr>
              <w:t>2 қосымша</w:t>
            </w:r>
          </w:p>
        </w:tc>
      </w:tr>
    </w:tbl>
    <w:bookmarkStart w:name="z27"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Шығыс Қазақстан облысы Жарма аудандық мәслихатының келесі шешімдерінің күші жойылсын деп танылсын:</w:t>
      </w:r>
    </w:p>
    <w:bookmarkEnd w:id="52"/>
    <w:bookmarkStart w:name="z99" w:id="53"/>
    <w:p>
      <w:pPr>
        <w:spacing w:after="0"/>
        <w:ind w:left="0"/>
        <w:jc w:val="both"/>
      </w:pPr>
      <w:r>
        <w:rPr>
          <w:rFonts w:ascii="Times New Roman"/>
          <w:b w:val="false"/>
          <w:i w:val="false"/>
          <w:color w:val="000000"/>
          <w:sz w:val="28"/>
        </w:rPr>
        <w:t xml:space="preserve">
      1) Жарма аудандық мәслихатының 2012 жылғы 10 сәуірдегі № 2/16-V "Тұрғын үй көмегін көрсету ережесін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5–10–131 болып тіркелген, "Қалба тынысы" газетінің 2012 жылғы 9 мамырдағы № 37 санында жарияланды);</w:t>
      </w:r>
    </w:p>
    <w:bookmarkEnd w:id="53"/>
    <w:bookmarkStart w:name="z100" w:id="54"/>
    <w:p>
      <w:pPr>
        <w:spacing w:after="0"/>
        <w:ind w:left="0"/>
        <w:jc w:val="both"/>
      </w:pPr>
      <w:r>
        <w:rPr>
          <w:rFonts w:ascii="Times New Roman"/>
          <w:b w:val="false"/>
          <w:i w:val="false"/>
          <w:color w:val="000000"/>
          <w:sz w:val="28"/>
        </w:rPr>
        <w:t xml:space="preserve">
      2) Жарма аудандық мәслихатының 2013 жылғы 27 ақпандағы № 9/84-V "Тұрғын үй көмегін көрсетудің мөлшері мен тәртібі туралы ережесін бекіту туралы" 2012 жылғы 10 сәуірдегі № 2/16-V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2913 болып тіркелген, "Қалба тынысы" газетінің 2013 жылғы 3 сәуірдегі № 27 санында жарияланды);</w:t>
      </w:r>
    </w:p>
    <w:bookmarkEnd w:id="54"/>
    <w:bookmarkStart w:name="z101" w:id="55"/>
    <w:p>
      <w:pPr>
        <w:spacing w:after="0"/>
        <w:ind w:left="0"/>
        <w:jc w:val="both"/>
      </w:pPr>
      <w:r>
        <w:rPr>
          <w:rFonts w:ascii="Times New Roman"/>
          <w:b w:val="false"/>
          <w:i w:val="false"/>
          <w:color w:val="000000"/>
          <w:sz w:val="28"/>
        </w:rPr>
        <w:t xml:space="preserve">
      3) Жарма аудандық мәслихатының 2014 жылғы 4 сәуірдегі № 19/166-V "Тұрғын үй көмегін көрсетудің мөлшері мен тәртібі туралы ережесін бекіту туралы" 2012 жылғы 10 сәуірдегі № 2/16-V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3277 болып тіркелген, "Қалба тынысы" газетінің 2014 жылғы 15 мамырдағы № 37 санында жарияланды).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