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13ad" w14:textId="5ea1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2014 жылғы 12 желтоқсандағы № 2775 қаулысы. Шығыс Қазақстан облысының Әділет департаментінде 2014 жылғы 30 желтоқсанда № 3603 болып тіркелді. Күші жойылды - Шығыс Қазақстан облысы Зырян ауданы әкімдігінің 2015 жылғы 24 желтоқсандағы № 467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Ескерту. </w:t>
      </w:r>
      <w:r>
        <w:rPr>
          <w:rFonts w:ascii="Times New Roman"/>
          <w:b w:val="false"/>
          <w:i/>
          <w:color w:val="000000"/>
          <w:sz w:val="28"/>
        </w:rPr>
        <w:t xml:space="preserve">Күші жойылды - Шығыс Қазақстан облысы Зырян ауданы әкімдігінің </w:t>
      </w:r>
      <w:r>
        <w:rPr>
          <w:rFonts w:ascii="Times New Roman"/>
          <w:b w:val="false"/>
          <w:i/>
          <w:color w:val="000000"/>
          <w:sz w:val="28"/>
        </w:rPr>
        <w:t>24.12.</w:t>
      </w:r>
      <w:r>
        <w:rPr>
          <w:rFonts w:ascii="Times New Roman"/>
          <w:b w:val="false"/>
          <w:i/>
          <w:color w:val="000000"/>
          <w:sz w:val="28"/>
        </w:rPr>
        <w:t xml:space="preserve">2015 № 467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 xml:space="preserve"> (қол қойылған күнінен бастап қолданысқа енгізіледі).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РҚАО</w:t>
      </w:r>
      <w:r>
        <w:rPr>
          <w:rFonts w:ascii="Times New Roman"/>
          <w:b w:val="false"/>
          <w:i w:val="false"/>
          <w:color w:val="000000"/>
          <w:sz w:val="28"/>
        </w:rPr>
        <w:t>-ның</w:t>
      </w:r>
      <w:r>
        <w:rPr>
          <w:rFonts w:ascii="Times New Roman"/>
          <w:b w:val="false"/>
          <w:i/>
          <w:color w:val="000000"/>
          <w:sz w:val="28"/>
        </w:rPr>
        <w:t xml:space="preserve">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бойынша шаралар туралы" Қазақстан Республикасының Үкіметінің 2001 жылғы 19 маусымдағы №836 қаулысымен бекітілген қоғамдық жұмыстарды ұйымдастыру және қаржыландырудың ережесінің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7,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 көріп жүрген халықтың әр түрлі топтарын қолдау үшін,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Зырян ауданы бойынша 2015 жылы қоғамдық жұмыстар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сәйкес 2015 жылы қоғамдық жұмыстар жүргізілетін ұйымдардың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қоғамдық жұмыстардың түрлері, мөлшері, қаржыландыру көздері және нақты шарттары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Қоғамдық жұмыстарға қатысушылардың еңбекақысы 2015 жылғы белгіленген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ең төменгі жалақының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1,25 мөлшерінде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орындалуын бақылау Зырян ауданы әкімінің орынбасары Қ.Ш.Ерембесовке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 алғашқы ресми жарияланған күнінен кейін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 қаулысына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қоғамдық жұмыстар өткізілетін ұйымдардың тізілімі, қоғамдық жұмыстардың түрлері, көлемі, қаржыландыру көздері және нақты шарттары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2531"/>
        <w:gridCol w:w="2097"/>
        <w:gridCol w:w="2763"/>
        <w:gridCol w:w="597"/>
        <w:gridCol w:w="524"/>
        <w:gridCol w:w="3264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қаласының әкім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және ағымдағы құжаттармен жұмыс жасауға көмектесу,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курьерлік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1200-2000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200-300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Серебрянск қаласының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 мен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жұмыстарын жүргізуге көмек көрсету,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 және ағымдағы құжаттармен жұмыс жасауға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1500-10000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 сайын 600-800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ауданының Зубовск кентінің әкім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тазалау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250-1500 шаршы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Малеевск ауылдық округінің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 мен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мұрағаттық және ағымдағы құжаттармен жұмыс жасауға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1500-10000 шаршы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 сайын 300-500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Никольск ауылдық округінің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тазалау, мұрағаттық және ағымдағы құжаттармен жұмыс жасауға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70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Жаңа Бұқтырма кентінің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тазалау, мұрағаттық және ағымдағы құжаттармен жұмыс жасауға көмектесу, жөндеу жұмыстарын өткізуге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1500-20000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500-700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Октябрьск кентінің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тазалау, мұрағаттық және ағымдағы құжаттармен жұмыс жасауға көмектесу, жөндеу жұмыстарын жүргізуге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6000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800-1000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Парыгино ауылдық округінің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 мен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жұмыстарын жүргізуге көмек көрсету,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 және ағымдағы құжаттармен жұмыс жасауға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700-1500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700-800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500-600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Прибрежный кентінің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тазалау, мұрағаттық және ағымдағы құжаттармен жұмы жасауға көмектесу, қосалқы жөндеу-құрылыс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500-1000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60-80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ауданының Первороссийск ауылдық округінің әкім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тазалау, мұрағаттық және ағымдағы құжаттармен жұмыс жасауға көмектесу, қосалқы жөндеу-құрылыс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1500-10000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500-600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Северное ауылдық округінің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тазалау, мұрағаттық және ағымдағы құжаттармен жұмыс жасауға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1500-10000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500-550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Соловьево ауылдық округінің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тазалау, жөндеу жұмыстарына көмектесу, мұрағаттық және ағымдағы құжаттармен жұмыс жасауға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Средигорное ауылдық округінің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тазалау,мұрағаттық және ағымдағы құжаттармен жұмыс жасауға көмектесу, қосалқы жөндеу-құрылыс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1500-20000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150-250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Тұрғысын ауылдық округінің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тазалау, жөндеу жұмыстарына көмектесу, мұрағаттық және ағымдағы құжаттармен жұмыс жасауға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1300-10000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800-1000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Чапаево ауылдық округінің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тазалау, мұрағаттық және ағымдағы құжаттармен жұмыс жасауға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60-80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Тәртіп" жауапкершілігі шектеулі серіктестігі (құрылтайшысы Зырян ауданының әкімдігі)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тазалау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1500-20000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700-1000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200-300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қорғаныс істері жөніндегі бөлімі"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көмектесу, 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1000-1200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500-700 шақыру қағазы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– Зырян қаласы бойынша мемлекеттік табыстар басқармасы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700-950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700-1000 хабарландыру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әділет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және ағымдағы құжаттармен жұмысқа көмектесу,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800-1000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200-250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 бойынша жылжымайтын мүлік бойынша орталық" республикалық мемлекеттік коммуналдық кәсіпорны Зырян бөлімшесі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800-1000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800-1000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зейнетақы төлеу бойынша мемлекеттік орталығының Зырян бөлімшесі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және ағымдағы құжаттармен жұмыс жасауға көмектесу,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4000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 сайын 100-150 хабарландыру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ауданының жер қатынастары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 сайын 200-250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аудандық соты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курьерлік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2000-2500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600-900 шақыру қағазы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№2 соты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курьерлік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700-1100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500-800 шақыру қағазы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прокуратурасы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200-400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200-250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Әділет министрлігінің Шығыс Қазақстан облысы Әділет департаментінің сот актілерін орындау бойынша Зырян аумақтық бөлім" филиалы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және ағымдағы құжаттармен жұмыс жасауға көмектесу,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500-800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700-1000 шақыру қағазы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Әділет министрлігінің Шығыс Қазақстан облысы Әділет департаментінің сот актілерін орындау бойынша Серебрянск аумақтық бөлім" филиалы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Курьерлік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400-600 шақыру қағазы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арнайы әкімшілік соты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және ағымдағы құжаттармен жұмыс жасауға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500-800 шақыру қағазы;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 сайын 600-1000 құжат;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"Қазпошта" акционерлік қоғамының Зырян аудандық пошта байланысының торабы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Пошталық хат-хабарды жеткізу,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жөндеу-құрылыс жұмыстары,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және ағымдағы 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жасауға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800-1000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800-1000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ауданының білім беру бөлімі" мемлекеттік мекемесі және ведомствоға қарасты мекемелер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мен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жөндеу-құрылыс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6000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білім беру бөлімінің "Жас натуралистер станциясы" коммуналдық мемлекеттік қазыналық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мен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жөндеу-құрылыс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600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ауданының мемлекеттік мұрағаты"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600-800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 мен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600-900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ауданының тұрғын үй-коммуналдық шаруашылығы, жолаушылар көлігі және автокөлік жолдары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курьерлік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800-1000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200-400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ауданы бойынша №1 балалар жасөспірімдер спорт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мен тазалау, қосалқы жөндеу - құрылыс жұмыстары, мұрағаттық және ағымдағы құжаттармен жұмыс жасауға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1500-10000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600-800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 бойынша №3 балалар жас өспірімдер спорт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жөндеу - құрылыс жұмыстары,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1630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ауданының дене шынықтыру және спорт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Стадиондар мен спорт алаңдарын абаттандыру, мұрағаттық және ағымдағы құжаттармен жұмыс,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1500-10000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500-700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800-1000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 "Ладушки" бала бақшасы" коммуналдық мемлекеттік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жөндеу-құрылыс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 "Катюша" бала бақшасы" коммуналдық мемлекеттік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жөндеу-құрылыс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"Қарлығаш" бала бақшасы" коммуналдық мемлекеттік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абаттандыру,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жөндеу-құрылыс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2800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"Жалпы үлгідегі қарттар мен мүгедектерге арналған Серебрянск медико-әлеуметтік мекемесі"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жөндеу-құрылыс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"Достық" жетім балалар баспанасы"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жөндеу-құрылыс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Серебрянск қ. қалалық ауруханасы" шаруашылық жүргізу құқығындағы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жөндеу-құрылыс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құқығындағы "Зырян ауданының орталық ауруханасы"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абаттандыру,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және ағымдағы құжаттармен жұмыс жасауға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бойынша "Халыққа қызмет көрсету орталығы" өңірлік мемлекеттік кәсіпорны филиалының Зырян аудандық бөлімі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4000-5000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"Психикалық даму бөгелісі бар жетім балалар үшін түзеу толық емес орта мектеп интернаты" мемлекеттік мекемесі Серебрянск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жөндеу-құрылыс жұмыстары,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және ағымдағы құжаттармен жұмыс жасауға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4500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"Серебрянск технологиялық колледжі"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құрылыс-жөндеу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технологиялық колледжі"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құрылыс- жөндеу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3500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және көлік колледжі"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құрылыс- жөндеу жұмыстары,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және ағымдағы құжаттармен жұмыс жасауға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қаржыландыру,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-50%, жұмыс берушінің қаражаты-50% (ұсынылған тапсырысқа сәйкес)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экономика және бюджетті жоспарлау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800-1000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500-600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мәслихат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100-200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300-400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кәсіпкерлік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курьерлік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800-1000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150-200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және ағымдағы құжаттармен жұмыс жасауға көмектесу,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600-800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200-300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"Живая вода" қайырымдылық үйі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 азаматтарға әлеуметтік қызметтер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жөндеу-құрылыс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50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қаржыландыру,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-50%, жұмыс берушінің қаражаты-50% (ұсынылған тапсырысқа сәйкес)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"Қарлығаш" қайырымдылық үйі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жөндеу-құрылыс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600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420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қаржыландыру,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-50%, жұмыс берушінің қаражаты-50% (ұсынылған тапсырысқа сәйкес)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бойынша мемлекеттік еңбек инспекциясы"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50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мүгедектер мен қарттарға әлеуметтік қызмет көрсетудің аумақтық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абаттандыру және тазалау,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жөндеу-құрылыс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800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"Тілдерді оқыту орталығы"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жөндеу-құрылыс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1000-1500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"Агроөнеркәсіптік кешеннің мемлекеттік инспекция Комитетінің Зырян аудандық аумақтық инспекциясы"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400-600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400-600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 әкімдігінің "Жұмыспен қамту орталығы"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курьерлік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800-1000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150-200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статистика басқармасы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500 құжат: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"Горняк мәдениет үйі" коммуналдық мемлекеттік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Шығыс Қазақстан облысы мүгедектерінің ерікті қоғамы" қоғамдық бірлестігінің Зырян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800-1000 шаршы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 әкімдігінің "Бұқтырма ИнфраСервис" коммуналдық мемлекеттік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100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Курьерлік жұмыс, мұрағаттық және ағымдағы құжаттармен жұмыс жасауға көмек,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абаттандыру мен тазалау,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жөндеу-құрылыс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50-70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110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ауданының ауыл шаруашылық және ветеринария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курьерлік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800-1000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200-300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ауданының ішкі саясат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және ағымдағы құжаттармен жұмыс жасауға көмек,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курьерлік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800-900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200-300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"Жер кадарстының ғылыми-өндірістік орталығы" Республикалық мемлекеттік кәсіпорынының Шығыс Қазақстан филиалы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және ағымдағы құжаттармен жұмыс жасауға көмек,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800-1000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100-200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"Есту және көру кемістігі бар балаларға арналған №2 түзеу мектеп-интернаты"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абаттандыру және тазалау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2000 шаршы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Қоғамдық жұмыстардың нақты шарттары: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Жұмыс аптасының ұзақтығы екі демалыс күнімен 5 күнді құрайды, сегіз сағаттық жұмыс күні, түскі үзіліс 1 сағат, 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 ақыны төлеу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жұмыссыздардың жеке шоттарына аудару арқылы орындалған жұмыстың саны, сапасы және қиындығына байланысты жұмыс уақыты табелінде көрсетілген нақты жұмыс істелген уақытқа жүргізіледі; еңбекті қорғау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қауіпсіздік техникасы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бойынша нұсқаулық; уақытша жұмысқа жарамсыздығы бойынша </w:t>
      </w:r>
      <w:r>
        <w:rPr>
          <w:rFonts w:ascii="Times New Roman"/>
          <w:b w:val="false"/>
          <w:i w:val="false"/>
          <w:color w:val="000000"/>
          <w:sz w:val="28"/>
        </w:rPr>
        <w:t xml:space="preserve"> әлеуметтік жәрдемақыны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төлеу, зақыммен немесе басқа да денсаулық жағдайына келтірілген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заларды 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; зейнеткерлік және әлеуметтік салымдар Қазақстан Республикасының заңнамасына сәйкес жүргізіледі. Жұмыскерлердің кейбір санаттары үшін қоғамдық жұмыстардың шарттары (кәмелеттік жасқа толмаған балалары бар </w:t>
      </w:r>
      <w:r>
        <w:rPr>
          <w:rFonts w:ascii="Times New Roman"/>
          <w:b w:val="false"/>
          <w:i w:val="false"/>
          <w:color w:val="000000"/>
          <w:sz w:val="28"/>
        </w:rPr>
        <w:t xml:space="preserve"> әйелдерге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көп балалы аналарға,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мүгедектерге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он сегіз жасқа толмаған тұлғаларға) сәйкес санаттың еңбек шарттарының ерекшеліктерінің есебімен және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 заңнамалығына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жұмыскер мен жұмыс беруші арасындағы жасалған еңбек шарттарымен қарастырылады.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