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fddb" w14:textId="51df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2015 жылы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23 желтоқсандағы № 28/220-V шешімі. Шығыс Қазақстан облысының Әділет департаментінде 2015 жылғы 20 қаңтарда № 3641 болып тіркелді. Күші жойылды - Шығыс Қазақстан облысы Катонқарағай аудандық мәслихатының 2015 жылғы 21 желтоқсандағы № 35/280-V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мәслихатының 21.12.2015 № 35/280-V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мөлшерін және ережесiн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Катонқарағай аудандық мәслихатының 07.04.2015 </w:t>
      </w:r>
      <w:r>
        <w:rPr>
          <w:rFonts w:ascii="Times New Roman"/>
          <w:b w:val="false"/>
          <w:i w:val="false"/>
          <w:color w:val="ff0000"/>
          <w:sz w:val="28"/>
        </w:rPr>
        <w:t>№ 30/236-V</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1. Ауданның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2015 жылы жетпіс еселік айлық есептік көрсеткішке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түрiндегі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Г.Ағажаева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