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52cb" w14:textId="369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2014 жылғы 24 ақпандағы № 29 қаулысы. Шығыс Қазақстан облысының Әділет департаментінде 2014 жылғы 18 наурызда № 3205 болып тіркелді. Күші жойылды - Шығыс Қазақстан облысы Көкпекті ауданы әкімдігінің 2015 жылғы 20 қаңтардағы № 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Ескерту. Күші жойылды - Шығыс Қазақстан облысы Көкпекті ауданы әкімдігінің 20.01.2015 № 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тармақшасы, </w:t>
      </w:r>
      <w:r>
        <w:rPr>
          <w:rFonts w:ascii="Times New Roman"/>
          <w:b w:val="false"/>
          <w:i w:val="false"/>
          <w:color w:val="000000"/>
          <w:sz w:val="28"/>
        </w:rPr>
        <w:t>20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жөніндегі шаралар туралы" № 836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көретін халықтың әртүрлі топтарына қолдау және мемлекеттік кепілдіктер жүйесін кеңейту мақсатында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2014 жылы ақылы қоғамдық жұмыстар ұйымдастырылатын ұйымдардың тізімі, қоғамдық жұмыстардың түрлері, көлемі, қаржыландыру көздері және нақты шарттары </w:t>
      </w:r>
      <w:r>
        <w:rPr>
          <w:rFonts w:ascii="Times New Roman"/>
          <w:b w:val="false"/>
          <w:i w:val="false"/>
          <w:color w:val="000000"/>
          <w:sz w:val="28"/>
        </w:rPr>
        <w:t>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Жергілікті бюджет қаражатынан еңбекақының мөлшері 2014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"Шығыс Қазақстан облысы Көкпекті ауданының жұмыспен қамту және әлеуметтік бағдарламалар бөлімі" мемлекеттік мекемесі (Б.Е.Оразғалиева) заңнамалық талаптарға сәйкес ақылы төленетін қоғамдық жұмыстарды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Шығыс Қазақстан облысы, Көкпекті ауданы әкімдігінің 2013 жылғы 29 тамыздағы "2013 жылы ақылы қоғамдық жұмыстарды ұйымдастыру туралы" (2013 жылдың 27 қыркүйегінде № 3061 нормативтік құқықтық актілерді мемлекеттік тіркеу Тізілімінде тіркелген, "Жұлдыз" - "Новая жизнь" газеттерінде 2013 жылғы 06 қазандағы № 78 санында жарияланған) № 262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аудан әкімінің орынбасары Клара Рафиковна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Көкпекті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"24"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ұйымдастырылатын ұйымдардың тізімі, ақылы қоғамдық жұмыстардың түрлері, көлемі, қаржыландыру көздері және нақты шарттары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539"/>
        <w:gridCol w:w="1499"/>
        <w:gridCol w:w="3184"/>
        <w:gridCol w:w="1021"/>
        <w:gridCol w:w="897"/>
        <w:gridCol w:w="446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жұмысқа, хат-хабарларды жеткізуге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1100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гектар, күніне 8-12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"Бастаушы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"Құлынжон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"Көкжайық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"Қ.Аухадиев атындағы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"Мариногорка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"Миролюбовка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"Сарыбел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"Палатцы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6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"Тассай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"Үлкенбөкен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"Үлгілімалшы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"Шұғылбай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жинау, көріктендіру, 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0,5 гектар, күніне 3-5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әділет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0,2 гектар, 100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қорғаныс істері жөніндегі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Қазахстан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кәсіпорынның Шығыс Қазақстан облыстық филиалының Көкпекті аудандық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ішкі істер бөлімі"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 істеуде көмек көрсету, 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учаскелік полиция пункті, күніне 30 құжат, 250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 бойынша салық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коммуналды шаруашылығы,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0,3 гектар, 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прокуратурасы"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 беру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статистика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жинау, статистикалық есептерді тарату бойынша жұмыстарда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230 кәсіпорын, жылына 791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және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бюджетті жоспарлау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мемлекеттік мұрағаты"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орталық аудандық ауруханасы" Шаруашылық жүргізу құқығындағы мемлекеттік коммуналдық кәсіпорыны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0,2 гектар, 50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"Жастар орталығы" коммуналдық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прокуратурасының құқықтық статистика және арнайы есепке алу жөніндегі комитетінің Шығыс Қазақстан облысы бойынша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күніне 0,2 гектар, 50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"Көкпекті ауданының көпсалалы мемлекеттік коммуналдық кәсіпорыны" шаруашылық ету құқығындағы коммуналдық мемлекеттік кәсіпорыны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 көпсалалы мемлекеттік коммуналдық кәсіпорыны" шаруашылық ету құқығындағы коммуналдық мемлекеттік кәсіпорыны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 гектар,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жанындағы Соттардың қызметін қамтамасыз ету департаментінің "Қазақстан Республикасы жоғарғы соты аппаратының" Шығыс Қазақстан облыстық сотының кеңсесі Мемлекеттік мекемесі Көкпекті аудандық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министрлігінің Жер ресурстарын басқару комитетінің "Жер кадастры ғылыми-өндірістік орталығы" шаруашылық жүргізу құқығындағы республикалық мемлекеттік кәсіпорынының Шығыс Қазақстан филиалының Көкпекті аудандық бөлімшесі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министерлігі Ветеринариялық бақылау және қадағалау комитетінің Көкпекті аудандық аумақтық инспекциясы"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Кәсіпорынның Шығыс Қазақстан облысы бойынша филиалының Көкпекті аудандық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Шығыс Қазақстан облысы сот актілерін орындау Департаментінің Көкпекті аумақтық бөлімі"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бойынша қазынашылық департаментінің Көкпекті аудандық басқармасы"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орталығы" республикалық мемлекеттік қазыналық кәсіпорынының Көкпекті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"Жетісу аймақтық шаруашылық дақылдарының сортын сынау инспектурасы"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 жанындағы Соттардың қызметін қамтамасыз ету департаментінің "Қазақстан Республикасы жоғарғы соты аппаратының" Шығыс Қазақстан облыстық сотының кеңсесі Мемлекеттік мекемесінің Көкпекті ауданының № 2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эділет Министрлігі сот актілерін орындау Комитетінің Шығыс Қазақстан облысы сот актілерін орындау Департаменті" мемлекеттік мекемесі Самар аумақтық сот орындаушылар бөлімі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жайларды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0,2 гектар,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 аптасының ұзақтығы 5 күнді құрайды, екі демалыс күн беріледі, сегіз сағаттық жұмыс күні, түскі үзіліс 1 сағат, жұмыс жағдайларын қорытындылай келе, жұмыс уақытын ұйымдастырудың </w:t>
      </w:r>
      <w:r>
        <w:rPr>
          <w:rFonts w:ascii="Times New Roman"/>
          <w:b w:val="false"/>
          <w:i w:val="false"/>
          <w:color w:val="000000"/>
          <w:sz w:val="28"/>
        </w:rPr>
        <w:t>тиімді 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Еңбекақысы жұмыс уақытын есептеу табелінде көрсетілген дәлелді жұмыс істеген уақыты арқылы, орындалатын жұмыстың санына, сапасына және күрделігіне байланысты жұмыссыздың жеке шотына аудару жолымен жүзеге асырылады. Еңбекті қорғау және </w:t>
      </w:r>
      <w:r>
        <w:rPr>
          <w:rFonts w:ascii="Times New Roman"/>
          <w:b w:val="false"/>
          <w:i w:val="false"/>
          <w:color w:val="000000"/>
          <w:sz w:val="28"/>
        </w:rPr>
        <w:t>қауіпсіздік техникасы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нұсқаулық, 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уақытша жұмысқа жарамсыздық бойынша 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</w:t>
      </w:r>
      <w:r>
        <w:rPr>
          <w:rFonts w:ascii="Times New Roman"/>
          <w:b w:val="false"/>
          <w:i w:val="false"/>
          <w:color w:val="000000"/>
          <w:sz w:val="28"/>
        </w:rPr>
        <w:t>келтірілген зияндардың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орнын толтыру, зейнетфқы жәңе әлеуметтік ақша аударулар Қазақстан Республикасының заңнамаларына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 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қоғамдық жұмыстардың шарттары сай келген санаттың еңбек шарттарының ерекшеліктерін ескерумен анықталады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мен жұмыс беруші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