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1833" w14:textId="7d018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Ұлан ауданының бюджеті туралы" Ұлан аудандық мәслихатының 2013 жылғы 25 желтоқсанындағы № 151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Ұлан аудандық мәслихатының 2014 жылғы 25 шілдедегі N 208 шешімі. Шығыс Қазақстан облысының Әділет департаментінде 2014 жылғы 01 тамызда N 3432 болып тіркелді. Күші жойылды (Шығыс Қазақстан облысы Ұлан аудандық мәслихаты аппаратының 2015 жылғы 12 қаңтардағы № 5 хаты)</w:t>
      </w:r>
    </w:p>
    <w:p>
      <w:pPr>
        <w:spacing w:after="0"/>
        <w:ind w:left="0"/>
        <w:jc w:val="both"/>
      </w:pPr>
      <w:bookmarkStart w:name="z1" w:id="0"/>
      <w:r>
        <w:rPr>
          <w:rFonts w:ascii="Times New Roman"/>
          <w:b w:val="false"/>
          <w:i w:val="false"/>
          <w:color w:val="ff0000"/>
          <w:sz w:val="28"/>
        </w:rPr>
        <w:t>      Ескерту. Күші жойылды (Шығыс Қазақстан облысы Ұлан аудандық мәслихаты аппаратының 12.01.2015 № 5 хаты).</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 бабы</w:t>
      </w:r>
      <w:r>
        <w:rPr>
          <w:rFonts w:ascii="Times New Roman"/>
          <w:b w:val="false"/>
          <w:i w:val="false"/>
          <w:color w:val="000000"/>
          <w:sz w:val="28"/>
        </w:rPr>
        <w:t xml:space="preserve"> 1 – тармағы 1) - тармақшасына, "2014–2016 жылдарға арналған облыстық бюджет туралы" Шығыс Қазақстан облыстық маслихатының 2013 жылғы 13 желтоқсандағы № 17/188–V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маслихатының 2014 жылғы 9 шілдегі № 20/248-V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3398 нөмірімен тіркелген) сәйкес, Ұлан аудандық маслихаты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1. "2014–2016 жылдарға арналған Ұлан ауданыңың бюджеті туралы" Ұлан аудандық маслихатының 2013 жылғы 25 желтоқсандағы № 151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3160 нөмірімен тіркелген, "Ұлан таңы" газетінің 2014 жылғы 31 қаңтардағы № 8 санында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1-тармақты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2014 – 2016 жылдарға арналған аудандық бюджет тиісінше </w:t>
      </w:r>
      <w:r>
        <w:rPr>
          <w:rFonts w:ascii="Times New Roman"/>
          <w:b w:val="false"/>
          <w:i w:val="false"/>
          <w:color w:val="000000"/>
          <w:sz w:val="28"/>
        </w:rPr>
        <w:t>1 қосымшаға</w:t>
      </w:r>
      <w:r>
        <w:rPr>
          <w:rFonts w:ascii="Times New Roman"/>
          <w:b w:val="false"/>
          <w:i w:val="false"/>
          <w:color w:val="000000"/>
          <w:sz w:val="28"/>
        </w:rPr>
        <w:t xml:space="preserve"> сәйкес, соның ішінде 2014 жылға мынадай көлемде бекітілсін":</w:t>
      </w:r>
      <w:r>
        <w:br/>
      </w:r>
      <w:r>
        <w:rPr>
          <w:rFonts w:ascii="Times New Roman"/>
          <w:b w:val="false"/>
          <w:i w:val="false"/>
          <w:color w:val="000000"/>
          <w:sz w:val="28"/>
        </w:rPr>
        <w:t>
      1) кірістер – 4587326,0 мың теңге, оның ішінде:</w:t>
      </w:r>
      <w:r>
        <w:br/>
      </w:r>
      <w:r>
        <w:rPr>
          <w:rFonts w:ascii="Times New Roman"/>
          <w:b w:val="false"/>
          <w:i w:val="false"/>
          <w:color w:val="000000"/>
          <w:sz w:val="28"/>
        </w:rPr>
        <w:t>
      салықтық түсімдер – 858595,0 мың теңге;</w:t>
      </w:r>
      <w:r>
        <w:br/>
      </w:r>
      <w:r>
        <w:rPr>
          <w:rFonts w:ascii="Times New Roman"/>
          <w:b w:val="false"/>
          <w:i w:val="false"/>
          <w:color w:val="000000"/>
          <w:sz w:val="28"/>
        </w:rPr>
        <w:t>
      салықтық емес түсімдер – 9402,0 мың теңге;</w:t>
      </w:r>
      <w:r>
        <w:br/>
      </w:r>
      <w:r>
        <w:rPr>
          <w:rFonts w:ascii="Times New Roman"/>
          <w:b w:val="false"/>
          <w:i w:val="false"/>
          <w:color w:val="000000"/>
          <w:sz w:val="28"/>
        </w:rPr>
        <w:t>
      негізгі капиталды сатудан түсетін түсімдер –32617,0 мың теңге;</w:t>
      </w:r>
      <w:r>
        <w:br/>
      </w:r>
      <w:r>
        <w:rPr>
          <w:rFonts w:ascii="Times New Roman"/>
          <w:b w:val="false"/>
          <w:i w:val="false"/>
          <w:color w:val="000000"/>
          <w:sz w:val="28"/>
        </w:rPr>
        <w:t>
      трансферттердің түсімдері – 3686712,0 мың теңге;</w:t>
      </w:r>
      <w:r>
        <w:br/>
      </w:r>
      <w:r>
        <w:rPr>
          <w:rFonts w:ascii="Times New Roman"/>
          <w:b w:val="false"/>
          <w:i w:val="false"/>
          <w:color w:val="000000"/>
          <w:sz w:val="28"/>
        </w:rPr>
        <w:t>
      2) шығындар – 4916318,5 мың теңге;</w:t>
      </w:r>
      <w:r>
        <w:br/>
      </w:r>
      <w:r>
        <w:rPr>
          <w:rFonts w:ascii="Times New Roman"/>
          <w:b w:val="false"/>
          <w:i w:val="false"/>
          <w:color w:val="000000"/>
          <w:sz w:val="28"/>
        </w:rPr>
        <w:t>
      3) таза бюджеттік несие беру – 38162,0 мың теңге, соның ішінде:</w:t>
      </w:r>
      <w:r>
        <w:br/>
      </w:r>
      <w:r>
        <w:rPr>
          <w:rFonts w:ascii="Times New Roman"/>
          <w:b w:val="false"/>
          <w:i w:val="false"/>
          <w:color w:val="000000"/>
          <w:sz w:val="28"/>
        </w:rPr>
        <w:t>
      бюджеттік несиелер – 47124,0 мың теңге;</w:t>
      </w:r>
      <w:r>
        <w:br/>
      </w:r>
      <w:r>
        <w:rPr>
          <w:rFonts w:ascii="Times New Roman"/>
          <w:b w:val="false"/>
          <w:i w:val="false"/>
          <w:color w:val="000000"/>
          <w:sz w:val="28"/>
        </w:rPr>
        <w:t>
      бюджеттік несиелерді өтеу – 8962,0 мың теңге;</w:t>
      </w:r>
      <w:r>
        <w:br/>
      </w:r>
      <w:r>
        <w:rPr>
          <w:rFonts w:ascii="Times New Roman"/>
          <w:b w:val="false"/>
          <w:i w:val="false"/>
          <w:color w:val="000000"/>
          <w:sz w:val="28"/>
        </w:rPr>
        <w:t>
      4) қаржы активтерімен операциялар бойынша сальдо – 14000,0 мың теңге, оның ішінде:</w:t>
      </w:r>
      <w:r>
        <w:br/>
      </w:r>
      <w:r>
        <w:rPr>
          <w:rFonts w:ascii="Times New Roman"/>
          <w:b w:val="false"/>
          <w:i w:val="false"/>
          <w:color w:val="000000"/>
          <w:sz w:val="28"/>
        </w:rPr>
        <w:t>
      қаржы активтерін сатып алу – 14000,0 мың теңге;</w:t>
      </w:r>
      <w:r>
        <w:br/>
      </w:r>
      <w:r>
        <w:rPr>
          <w:rFonts w:ascii="Times New Roman"/>
          <w:b w:val="false"/>
          <w:i w:val="false"/>
          <w:color w:val="000000"/>
          <w:sz w:val="28"/>
        </w:rPr>
        <w:t>
      5) бюджет тапшылығы (профициті) – - 381154,5 мың теңге;</w:t>
      </w:r>
      <w:r>
        <w:br/>
      </w:r>
      <w:r>
        <w:rPr>
          <w:rFonts w:ascii="Times New Roman"/>
          <w:b w:val="false"/>
          <w:i w:val="false"/>
          <w:color w:val="000000"/>
          <w:sz w:val="28"/>
        </w:rPr>
        <w:t>
      6) бюджет тапшылығын қаржыландыру (профицитті пайдалану) – 381154,5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7 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"7. 2014 жылға арналған аудандық бюджетте облыстық бюджеттен 1114499,0 мың теңге сомада нысаналы даму трансферттері қарастырылсын.".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 қосымшалар</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жылдың 1 қаңтарынан қолданысқа енеді.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Сессия төрағасы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Кучерин</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Ұлан аудандық маслихат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хатшысы </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Сейсембина</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Ұлан аудандық мәслихаттың </w:t>
      </w:r>
      <w:r>
        <w:br/>
      </w:r>
      <w:r>
        <w:rPr>
          <w:rFonts w:ascii="Times New Roman"/>
          <w:b w:val="false"/>
          <w:i w:val="false"/>
          <w:color w:val="000000"/>
          <w:sz w:val="28"/>
        </w:rPr>
        <w:t xml:space="preserve">
2014 жылғы 25 шілдегі  </w:t>
      </w:r>
      <w:r>
        <w:br/>
      </w:r>
      <w:r>
        <w:rPr>
          <w:rFonts w:ascii="Times New Roman"/>
          <w:b w:val="false"/>
          <w:i w:val="false"/>
          <w:color w:val="000000"/>
          <w:sz w:val="28"/>
        </w:rPr>
        <w:t>
№ 208 шешіміне № 1 қосымша</w:t>
      </w:r>
      <w:r>
        <w:br/>
      </w:r>
      <w:r>
        <w:rPr>
          <w:rFonts w:ascii="Times New Roman"/>
          <w:b w:val="false"/>
          <w:i w:val="false"/>
          <w:color w:val="000000"/>
          <w:sz w:val="28"/>
        </w:rPr>
        <w:t>
Ұлан аудандық мәслихаттың </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151 шешіміне № 1 қосымша</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1"/>
        <w:gridCol w:w="1228"/>
        <w:gridCol w:w="791"/>
        <w:gridCol w:w="5410"/>
        <w:gridCol w:w="4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4587326,0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858595,0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375593,0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240574,0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223830,0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52338,0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несиелер бойынша сыйақылар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3076,0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32617,0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2834,0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29783,0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3686712,0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3686712,0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3686712,0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383049,0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1226921,0</w:t>
            </w:r>
            <w:r>
              <w:br/>
            </w:r>
            <w:r>
              <w:rPr>
                <w:rFonts w:ascii="Times New Roman"/>
                <w:b w:val="false"/>
                <w:i w:val="false"/>
                <w:color w:val="000000"/>
                <w:sz w:val="20"/>
              </w:rPr>
              <w:t>
 </w:t>
            </w:r>
          </w:p>
        </w:tc>
      </w:tr>
      <w:tr>
        <w:trPr>
          <w:trHeight w:val="30" w:hRule="atLeast"/>
        </w:trPr>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2076742,0</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552"/>
        <w:gridCol w:w="1163"/>
        <w:gridCol w:w="1163"/>
        <w:gridCol w:w="5719"/>
        <w:gridCol w:w="28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8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4916318,5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352237,4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318990,0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119847,5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111357,5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18454,8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14792,6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13882,6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инвестициялар мәселелері бойынша құжаттаманы сараптау және бағалау, бюджеттік инвестициялардың іске асырылуына бағалау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8425,2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3143949,9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1865249,9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1864739,9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1846943,4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1054679,0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қалпына келтіру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990290,0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43161,0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52467,0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609640,4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456268,2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433848,7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296267,8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137580,9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инспекциясы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7488,6</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133,4</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115739,2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110797,2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18878,2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91919,0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37633,0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33329,0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233082,2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119550,9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104619,9</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25623,0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51856,5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29072,5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22945,3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6127,2</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36051,8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9386,8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96311,0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20635,0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59470,0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29450,1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17274,1</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79857,0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14413,0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23918,0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23498,0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15468,3</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 беру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несиелер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47124,0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несиелерді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381154,5</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343391,8</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8962,0</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46724,7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Ұлан аудандық мәслихатының  </w:t>
      </w:r>
      <w:r>
        <w:br/>
      </w:r>
      <w:r>
        <w:rPr>
          <w:rFonts w:ascii="Times New Roman"/>
          <w:b w:val="false"/>
          <w:i w:val="false"/>
          <w:color w:val="000000"/>
          <w:sz w:val="28"/>
        </w:rPr>
        <w:t xml:space="preserve">
2014 жылғы " 25 " шілдегі № 208 </w:t>
      </w:r>
      <w:r>
        <w:br/>
      </w:r>
      <w:r>
        <w:rPr>
          <w:rFonts w:ascii="Times New Roman"/>
          <w:b w:val="false"/>
          <w:i w:val="false"/>
          <w:color w:val="000000"/>
          <w:sz w:val="28"/>
        </w:rPr>
        <w:t xml:space="preserve">
шешіміне № 2 қосымша    </w:t>
      </w:r>
      <w:r>
        <w:br/>
      </w:r>
      <w:r>
        <w:rPr>
          <w:rFonts w:ascii="Times New Roman"/>
          <w:b w:val="false"/>
          <w:i w:val="false"/>
          <w:color w:val="000000"/>
          <w:sz w:val="28"/>
        </w:rPr>
        <w:t xml:space="preserve">
Ұлан аудандық мәслихатының </w:t>
      </w:r>
      <w:r>
        <w:br/>
      </w:r>
      <w:r>
        <w:rPr>
          <w:rFonts w:ascii="Times New Roman"/>
          <w:b w:val="false"/>
          <w:i w:val="false"/>
          <w:color w:val="000000"/>
          <w:sz w:val="28"/>
        </w:rPr>
        <w:t xml:space="preserve">
2013 жылғы " 25 " желтоқсандағы </w:t>
      </w:r>
      <w:r>
        <w:br/>
      </w:r>
      <w:r>
        <w:rPr>
          <w:rFonts w:ascii="Times New Roman"/>
          <w:b w:val="false"/>
          <w:i w:val="false"/>
          <w:color w:val="000000"/>
          <w:sz w:val="28"/>
        </w:rPr>
        <w:t xml:space="preserve">
№ 151 шешіміне № 5 қосымша </w:t>
      </w:r>
      <w:r>
        <w:br/>
      </w:r>
      <w:r>
        <w:rPr>
          <w:rFonts w:ascii="Times New Roman"/>
          <w:b w:val="false"/>
          <w:i w:val="false"/>
          <w:color w:val="000000"/>
          <w:sz w:val="28"/>
        </w:rPr>
        <w:t>
 </w:t>
      </w:r>
    </w:p>
    <w:bookmarkEnd w:id="2"/>
    <w:p>
      <w:pPr>
        <w:spacing w:after="0"/>
        <w:ind w:left="0"/>
        <w:jc w:val="left"/>
      </w:pPr>
      <w:r>
        <w:rPr>
          <w:rFonts w:ascii="Times New Roman"/>
          <w:b/>
          <w:i w:val="false"/>
          <w:color w:val="000000"/>
        </w:rPr>
        <w:t xml:space="preserve"> 123 "Қаладағы аудан, аудандық маңызы бар қала, кент, ауыл (село), ауылдық (селолық) округ әкімінің аппараты" бюджеттік бағдарламалар әкімшілері бойынша шығындары</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930"/>
        <w:gridCol w:w="2752"/>
        <w:gridCol w:w="1590"/>
        <w:gridCol w:w="1923"/>
        <w:gridCol w:w="1590"/>
        <w:gridCol w:w="2421"/>
      </w:tblGrid>
      <w:tr>
        <w:trPr>
          <w:trHeight w:val="30" w:hRule="atLeast"/>
        </w:trPr>
        <w:tc>
          <w:tcPr>
            <w:tcW w:w="10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11496,6</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9533</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10096</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11393</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10169</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12623,4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26268,4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12810</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9411,9</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17248,2</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24348,7</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12970,4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25971,4</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10214</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r>
              <w:br/>
            </w:r>
            <w:r>
              <w:rPr>
                <w:rFonts w:ascii="Times New Roman"/>
                <w:b w:val="false"/>
                <w:i w:val="false"/>
                <w:color w:val="000000"/>
                <w:sz w:val="20"/>
              </w:rPr>
              <w:t>
 </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183704,5</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w:t>
            </w:r>
            <w:r>
              <w:br/>
            </w:r>
            <w:r>
              <w:rPr>
                <w:rFonts w:ascii="Times New Roman"/>
                <w:b w:val="false"/>
                <w:i w:val="false"/>
                <w:color w:val="000000"/>
                <w:sz w:val="20"/>
              </w:rPr>
              <w:t>
 </w:t>
            </w:r>
          </w:p>
        </w:tc>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19316</w:t>
            </w: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776"/>
        <w:gridCol w:w="1327"/>
        <w:gridCol w:w="1605"/>
        <w:gridCol w:w="3279"/>
        <w:gridCol w:w="1327"/>
        <w:gridCol w:w="1052"/>
        <w:gridCol w:w="2021"/>
      </w:tblGrid>
      <w:tr>
        <w:trPr>
          <w:trHeight w:val="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7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округтер мен кенттер атаулары</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кодтары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027/040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Аблакет</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13982,6</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Азовое</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11387</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Алмасай</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10354</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19129</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Асубұлақ</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14522</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Багратион</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26212</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Бозанбай</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13421</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Егінсу</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11260</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Каменка</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15788</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Қасым</w:t>
            </w:r>
            <w:r>
              <w:br/>
            </w:r>
            <w:r>
              <w:rPr>
                <w:rFonts w:ascii="Times New Roman"/>
                <w:b w:val="false"/>
                <w:i w:val="false"/>
                <w:color w:val="000000"/>
                <w:sz w:val="20"/>
              </w:rPr>
              <w:t>
Қайсенов</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7425</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26268,4</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Огневка</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14163</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Саратовка</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10657,9</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Таврия</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3429,5/</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24348,7</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Тарғын</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820/8427</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25971,4</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Төлеген Тохтаров</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12352</w:t>
            </w:r>
            <w:r>
              <w:br/>
            </w:r>
            <w:r>
              <w:rPr>
                <w:rFonts w:ascii="Times New Roman"/>
                <w:b w:val="false"/>
                <w:i w:val="false"/>
                <w:color w:val="000000"/>
                <w:sz w:val="20"/>
              </w:rPr>
              <w:t>
 </w:t>
            </w:r>
          </w:p>
        </w:tc>
      </w:tr>
      <w:tr>
        <w:trPr>
          <w:trHeight w:val="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3756</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10257</w:t>
            </w: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5049,5/31226</w:t>
            </w: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r>
              <w:br/>
            </w:r>
            <w:r>
              <w:rPr>
                <w:rFonts w:ascii="Times New Roman"/>
                <w:b w:val="false"/>
                <w:i w:val="false"/>
                <w:color w:val="000000"/>
                <w:sz w:val="20"/>
              </w:rPr>
              <w:t>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261497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