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8c60" w14:textId="bac8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 Үржар аудандық мәслихатының 2012 жылғы 25 қыркүйектегі № 6-53/V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20 ақпандағы N 23-234/V шешімі. Шығыс Қазақстан облысының Әділет департаментінде 2014 жылғы 17 наурызда N 3204 болып тіркелді. Күші жойылды (Шығыс Қазақстан облысы Үржар аудандық мәслихаты аппаратының 2014 жылғы 15 желтоқсандағы № 220-03/14 хаты)</w:t>
      </w:r>
    </w:p>
    <w:p>
      <w:pPr>
        <w:spacing w:after="0"/>
        <w:ind w:left="0"/>
        <w:jc w:val="both"/>
      </w:pPr>
      <w:bookmarkStart w:name="z1" w:id="0"/>
      <w:r>
        <w:rPr>
          <w:rFonts w:ascii="Times New Roman"/>
          <w:b w:val="false"/>
          <w:i w:val="false"/>
          <w:color w:val="ff0000"/>
          <w:sz w:val="28"/>
        </w:rPr>
        <w:t>      Ескерту. Күші жойылды (Шығыс Қазақстан облысы Үржар аудандық мәслихаты аппаратының 15.12.2014 № 220-03/14 хаты).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"Нормативтiк құқықтық актiлер туралы" Қазақстан Республикасының 1998 жылғы 24 наурыздағы Заңының </w:t>
      </w:r>
      <w:r>
        <w:rPr>
          <w:rFonts w:ascii="Times New Roman"/>
          <w:b w:val="false"/>
          <w:i w:val="false"/>
          <w:color w:val="000000"/>
          <w:sz w:val="28"/>
        </w:rPr>
        <w:t>43 бабы</w:t>
      </w:r>
      <w:r>
        <w:rPr>
          <w:rFonts w:ascii="Times New Roman"/>
          <w:b w:val="false"/>
          <w:i w:val="false"/>
          <w:color w:val="000000"/>
          <w:sz w:val="28"/>
        </w:rPr>
        <w:t xml:space="preserve"> 1 тармағы 1) тармақшасына,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3 желтоқсандағы № 1303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"Тұрғын үй көмегін көрсету Ережесін бекіту туралы" Үржар аудандық мәслихатының 2012 жылғы 25 қыркүйектегі № 6-53/V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2699 нөмірімен тіркелген, "Уақыт тынысы" газетінің 2012 жылдың 18 қазанында 90-91 нөмірінде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тақырыбындағы, шешімнің және қосымшаның мемлекеттік тілдегі бүкіл мәтіні бойынша "Ереже", "Ережесі", "Ережеде", "Ережесіне", "Ережесінде" деген сөздер тиісінше "Қағида", "Қағидасы", "Қағидада", "Қағидасына", "Қағидасында" деген сөздермен ауыстырылсын;</w:t>
      </w:r>
      <w:r>
        <w:br/>
      </w:r>
      <w:r>
        <w:rPr>
          <w:rFonts w:ascii="Times New Roman"/>
          <w:b w:val="false"/>
          <w:i w:val="false"/>
          <w:color w:val="000000"/>
          <w:sz w:val="28"/>
        </w:rPr>
        <w:t>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"Тұрғын үй көмегін тағайындау тәртібі" тарауындағы </w:t>
      </w:r>
      <w:r>
        <w:rPr>
          <w:rFonts w:ascii="Times New Roman"/>
          <w:b w:val="false"/>
          <w:i w:val="false"/>
          <w:color w:val="000000"/>
          <w:sz w:val="28"/>
        </w:rPr>
        <w:t>5 тармақтың</w:t>
      </w:r>
      <w:r>
        <w:rPr>
          <w:rFonts w:ascii="Times New Roman"/>
          <w:b w:val="false"/>
          <w:i w:val="false"/>
          <w:color w:val="000000"/>
          <w:sz w:val="28"/>
        </w:rPr>
        <w:t xml:space="preserve"> 3) тармақшасы келесі редакцияда жазылсын: </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2. 
</w:t>
      </w:r>
      <w:r>
        <w:rPr>
          <w:rFonts w:ascii="Times New Roman"/>
          <w:b w:val="false"/>
          <w:i w:val="false"/>
          <w:color w:val="000000"/>
          <w:sz w:val="28"/>
        </w:rPr>
        <w:t xml:space="preserve">
Осы шешім олар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Арсанукаев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Үржар аудандық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Бітімбаев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