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075c" w14:textId="8aa0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22 қазандағы № 191 қаулысы. Қазақстан Республикасының Әділет министрлігінде 2014 жылғы 21 қарашада № 9894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қағаздардың орталық депозитарийі" акционерлік қоғамы осы қаулы қолданысқа енгізілген күннен бастап күнтізбелік алпыс күн ішінде өзінің ішкі құжаттарын осы қаулының талаптарына сәйкес келтірсін және оларды Қазақстан Республикасының Ұлттық Банкіне келісуге ұсынсын.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22 қазандағы</w:t>
            </w:r>
            <w:r>
              <w:br/>
            </w:r>
            <w:r>
              <w:rPr>
                <w:rFonts w:ascii="Times New Roman"/>
                <w:b w:val="false"/>
                <w:i w:val="false"/>
                <w:color w:val="000000"/>
                <w:sz w:val="20"/>
              </w:rPr>
              <w:t>№ 191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қаржы нарығын және қаржы ұйымдарын</w:t>
      </w:r>
      <w:r>
        <w:br/>
      </w:r>
      <w:r>
        <w:rPr>
          <w:rFonts w:ascii="Times New Roman"/>
          <w:b/>
          <w:i w:val="false"/>
          <w:color w:val="000000"/>
        </w:rPr>
        <w:t>реттеу, бақылау мен қадағалау мәселелері бойынша өзгерістер мен</w:t>
      </w:r>
      <w:r>
        <w:br/>
      </w:r>
      <w:r>
        <w:rPr>
          <w:rFonts w:ascii="Times New Roman"/>
          <w:b/>
          <w:i w:val="false"/>
          <w:color w:val="000000"/>
        </w:rPr>
        <w:t>толықтырулар енгізілетін нормативтік құқықтық актілерінің</w:t>
      </w:r>
      <w:r>
        <w:br/>
      </w:r>
      <w:r>
        <w:rPr>
          <w:rFonts w:ascii="Times New Roman"/>
          <w:b/>
          <w:i w:val="false"/>
          <w:color w:val="000000"/>
        </w:rPr>
        <w:t>тізбесі</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Қаржы нарығын реттеу және дамыту агенттігі Басқармасының 30.03.2020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19.12.2015 </w:t>
      </w:r>
      <w:r>
        <w:rPr>
          <w:rFonts w:ascii="Times New Roman"/>
          <w:b w:val="false"/>
          <w:i w:val="false"/>
          <w:color w:val="000000"/>
          <w:sz w:val="28"/>
        </w:rPr>
        <w:t>№ 254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
    <w:bookmarkStart w:name="z58" w:id="7"/>
    <w:p>
      <w:pPr>
        <w:spacing w:after="0"/>
        <w:ind w:left="0"/>
        <w:jc w:val="both"/>
      </w:pPr>
      <w:r>
        <w:rPr>
          <w:rFonts w:ascii="Times New Roman"/>
          <w:b w:val="false"/>
          <w:i w:val="false"/>
          <w:color w:val="000000"/>
          <w:sz w:val="28"/>
        </w:rPr>
        <w:t xml:space="preserve">
      4.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тіркелген, 2013 жылғы 17 қазанда "Егемен Қазақстан" газетінде № 233 (28172) жарияланған) мынадай толықтыру енгізілсін:</w:t>
      </w:r>
    </w:p>
    <w:bookmarkEnd w:id="7"/>
    <w:bookmarkStart w:name="z59"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60" w:id="9"/>
    <w:p>
      <w:pPr>
        <w:spacing w:after="0"/>
        <w:ind w:left="0"/>
        <w:jc w:val="both"/>
      </w:pPr>
      <w:r>
        <w:rPr>
          <w:rFonts w:ascii="Times New Roman"/>
          <w:b w:val="false"/>
          <w:i w:val="false"/>
          <w:color w:val="000000"/>
          <w:sz w:val="28"/>
        </w:rPr>
        <w:t>
      мынадай мазмұндағы 36-1-тармақпен толықтырылсын:</w:t>
      </w:r>
    </w:p>
    <w:bookmarkEnd w:id="9"/>
    <w:bookmarkStart w:name="z61" w:id="10"/>
    <w:p>
      <w:pPr>
        <w:spacing w:after="0"/>
        <w:ind w:left="0"/>
        <w:jc w:val="both"/>
      </w:pPr>
      <w:r>
        <w:rPr>
          <w:rFonts w:ascii="Times New Roman"/>
          <w:b w:val="false"/>
          <w:i w:val="false"/>
          <w:color w:val="000000"/>
          <w:sz w:val="28"/>
        </w:rPr>
        <w:t>
      "36-1. Кастодиан кастодианның есепке алу жүйесінде есепте тұрған бағалы қағаздардың ұстаушысы болып табылатын тұлғаның бірінші талап етуі бойынша талапты (сұратуды) алған күннен бастап екі жұмыс күні ішінде осы тұлғаға танысу үшін өзінің осы тұлғаның ақшасын, қаржы құралдарын және өзге де активтерін есепке алу жүйесіндегі деректерді мыналардың:</w:t>
      </w:r>
    </w:p>
    <w:bookmarkEnd w:id="10"/>
    <w:bookmarkStart w:name="z62" w:id="11"/>
    <w:p>
      <w:pPr>
        <w:spacing w:after="0"/>
        <w:ind w:left="0"/>
        <w:jc w:val="both"/>
      </w:pPr>
      <w:r>
        <w:rPr>
          <w:rFonts w:ascii="Times New Roman"/>
          <w:b w:val="false"/>
          <w:i w:val="false"/>
          <w:color w:val="000000"/>
          <w:sz w:val="28"/>
        </w:rPr>
        <w:t>
      1) егер көрсетілген тұлға брокердің клиенті болып табылса, номиналды ұстаушы ретінде қызметті жүзеге асыру құқығы бар бірінші санаттағы брокердің;</w:t>
      </w:r>
    </w:p>
    <w:bookmarkEnd w:id="11"/>
    <w:bookmarkStart w:name="z63" w:id="12"/>
    <w:p>
      <w:pPr>
        <w:spacing w:after="0"/>
        <w:ind w:left="0"/>
        <w:jc w:val="both"/>
      </w:pPr>
      <w:r>
        <w:rPr>
          <w:rFonts w:ascii="Times New Roman"/>
          <w:b w:val="false"/>
          <w:i w:val="false"/>
          <w:color w:val="000000"/>
          <w:sz w:val="28"/>
        </w:rPr>
        <w:t>
      2) егер көрсетілген тұлға кастодианның клиенті болып табылса, орталық депозитарийдің және (немесе) шетелдік номиналды ұстаушының деректеріне сәйкес болуын салыстырып тексеру актісінен үзінді-көшірме ұсынады.".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бақылау мен қадағалау</w:t>
            </w:r>
            <w:r>
              <w:br/>
            </w:r>
            <w:r>
              <w:rPr>
                <w:rFonts w:ascii="Times New Roman"/>
                <w:b w:val="false"/>
                <w:i w:val="false"/>
                <w:color w:val="000000"/>
                <w:sz w:val="20"/>
              </w:rPr>
              <w:t>мәселелері 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бақылау мен қадағалау</w:t>
            </w:r>
            <w:r>
              <w:br/>
            </w:r>
            <w:r>
              <w:rPr>
                <w:rFonts w:ascii="Times New Roman"/>
                <w:b w:val="false"/>
                <w:i w:val="false"/>
                <w:color w:val="000000"/>
                <w:sz w:val="20"/>
              </w:rPr>
              <w:t>мәселелері 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