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0991" w14:textId="e1a0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бухгалтерлік есеп жүргізу, аудиторлық есепті жасау және ұсыну мерзімі, қаржылық есептілікті жариялау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255 қаулысы. Қазақстан Республикасының Әділет министрлігінде 2015 жылы 10 ақпанда № 10208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Бухгалтерлік есеп жүргізу, аудиторлық есепті жасау және ұсыну мерзімі, қаржылық есептілікті жариялау мәселелері бойынша өзгерістер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Ұлттық Банк</w:t>
      </w:r>
    </w:p>
    <w:p>
      <w:pPr>
        <w:spacing w:after="0"/>
        <w:ind w:left="0"/>
        <w:jc w:val="both"/>
      </w:pPr>
      <w:r>
        <w:rPr>
          <w:rFonts w:ascii="Times New Roman"/>
          <w:b w:val="false"/>
          <w:i w:val="false"/>
          <w:color w:val="000000"/>
          <w:sz w:val="28"/>
        </w:rPr>
        <w:t>
</w:t>
      </w:r>
      <w:r>
        <w:rPr>
          <w:rFonts w:ascii="Times New Roman"/>
          <w:b w:val="false"/>
          <w:i/>
          <w:color w:val="000000"/>
          <w:sz w:val="28"/>
        </w:rPr>
        <w:t>      Төрағасы                                   Қ. Келімбетов</w:t>
      </w:r>
    </w:p>
    <w:bookmarkStart w:name="z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255 қаулысымен бекітілген</w:t>
      </w:r>
    </w:p>
    <w:bookmarkEnd w:id="1"/>
    <w:bookmarkStart w:name="z4" w:id="2"/>
    <w:p>
      <w:pPr>
        <w:spacing w:after="0"/>
        <w:ind w:left="0"/>
        <w:jc w:val="left"/>
      </w:pPr>
      <w:r>
        <w:rPr>
          <w:rFonts w:ascii="Times New Roman"/>
          <w:b/>
          <w:i w:val="false"/>
          <w:color w:val="000000"/>
        </w:rPr>
        <w:t xml:space="preserve"> 
Бухгалтерлік есеп жүргізу, аудиторлық есепті жасау және ұсыну</w:t>
      </w:r>
      <w:r>
        <w:br/>
      </w:r>
      <w:r>
        <w:rPr>
          <w:rFonts w:ascii="Times New Roman"/>
          <w:b/>
          <w:i w:val="false"/>
          <w:color w:val="000000"/>
        </w:rPr>
        <w:t>
мерзімі, қаржылық есептілікті жариялау мәселелері бойынша</w:t>
      </w:r>
      <w:r>
        <w:br/>
      </w:r>
      <w:r>
        <w:rPr>
          <w:rFonts w:ascii="Times New Roman"/>
          <w:b/>
          <w:i w:val="false"/>
          <w:color w:val="000000"/>
        </w:rPr>
        <w:t>
өзгерістер енгізілетін Қазақстан Республикасының нормативтік</w:t>
      </w:r>
      <w:r>
        <w:br/>
      </w:r>
      <w:r>
        <w:rPr>
          <w:rFonts w:ascii="Times New Roman"/>
          <w:b/>
          <w:i w:val="false"/>
          <w:color w:val="000000"/>
        </w:rPr>
        <w:t>
құқықтық актілерінің тізбесі</w:t>
      </w:r>
    </w:p>
    <w:bookmarkEnd w:id="2"/>
    <w:p>
      <w:pPr>
        <w:spacing w:after="0"/>
        <w:ind w:left="0"/>
        <w:jc w:val="both"/>
      </w:pPr>
      <w:bookmarkStart w:name="z5" w:id="3"/>
      <w:r>
        <w:rPr>
          <w:rFonts w:ascii="Times New Roman"/>
          <w:b w:val="false"/>
          <w:i w:val="false"/>
          <w:color w:val="000000"/>
          <w:sz w:val="28"/>
        </w:rPr>
        <w:t>
      1. Қазақстан Республикасы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2008 жылғы 12 желтоқсанда Қазақстан Республикасының орталық атқарушы және өзге де орталық мемлекеттік органдарының актілері жинағында № 12 жарияланған) мынадай өзгерістер енгізілсін:</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2-тарауда:</w:t>
      </w:r>
    </w:p>
    <w:p>
      <w:pPr>
        <w:spacing w:after="0"/>
        <w:ind w:left="0"/>
        <w:jc w:val="both"/>
      </w:pPr>
      <w:r>
        <w:rPr>
          <w:rFonts w:ascii="Times New Roman"/>
          <w:b w:val="false"/>
          <w:i w:val="false"/>
          <w:color w:val="000000"/>
          <w:sz w:val="28"/>
        </w:rPr>
        <w:t>
      3-параграфта:</w:t>
      </w:r>
    </w:p>
    <w:p>
      <w:pPr>
        <w:spacing w:after="0"/>
        <w:ind w:left="0"/>
        <w:jc w:val="both"/>
      </w:pPr>
      <w:r>
        <w:rPr>
          <w:rFonts w:ascii="Times New Roman"/>
          <w:b w:val="false"/>
          <w:i w:val="false"/>
          <w:color w:val="000000"/>
          <w:sz w:val="28"/>
        </w:rPr>
        <w:t>
      3020-шоттың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80"/>
        <w:gridCol w:w="11420"/>
      </w:tblGrid>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лицензиясынсыз банк операцияларының жекелеген түрлерін жүзеге асыратын ұйымдардан алынған қысқа мерзімді заемдар»;</w:t>
            </w:r>
          </w:p>
        </w:tc>
      </w:tr>
    </w:tbl>
    <w:p>
      <w:pPr>
        <w:spacing w:after="0"/>
        <w:ind w:left="0"/>
        <w:jc w:val="both"/>
      </w:pPr>
      <w:r>
        <w:rPr>
          <w:rFonts w:ascii="Times New Roman"/>
          <w:b w:val="false"/>
          <w:i w:val="false"/>
          <w:color w:val="000000"/>
          <w:sz w:val="28"/>
        </w:rPr>
        <w:t>      4-параграфта:</w:t>
      </w:r>
    </w:p>
    <w:p>
      <w:pPr>
        <w:spacing w:after="0"/>
        <w:ind w:left="0"/>
        <w:jc w:val="both"/>
      </w:pPr>
      <w:r>
        <w:rPr>
          <w:rFonts w:ascii="Times New Roman"/>
          <w:b w:val="false"/>
          <w:i w:val="false"/>
          <w:color w:val="000000"/>
          <w:sz w:val="28"/>
        </w:rPr>
        <w:t>
      4020-шоттың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80"/>
        <w:gridCol w:w="11420"/>
      </w:tblGrid>
      <w:tr>
        <w:trPr>
          <w:trHeight w:val="19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лицензиясынсыз банк операцияларының жекелеген түрлерін жүзеге асыратын ұйымдардан алынған ұзақ мерзімді заемдар»;</w:t>
            </w:r>
          </w:p>
        </w:tc>
      </w:tr>
    </w:tbl>
    <w:p>
      <w:pPr>
        <w:spacing w:after="0"/>
        <w:ind w:left="0"/>
        <w:jc w:val="both"/>
      </w:pPr>
      <w:bookmarkStart w:name="z8" w:id="4"/>
      <w:r>
        <w:rPr>
          <w:rFonts w:ascii="Times New Roman"/>
          <w:b w:val="false"/>
          <w:i w:val="false"/>
          <w:color w:val="000000"/>
          <w:sz w:val="28"/>
        </w:rPr>
        <w:t>
      3-тараудың 1-параграфында:</w:t>
      </w:r>
    </w:p>
    <w:bookmarkEnd w:id="4"/>
    <w:p>
      <w:pPr>
        <w:spacing w:after="0"/>
        <w:ind w:left="0"/>
        <w:jc w:val="both"/>
      </w:pPr>
      <w:r>
        <w:rPr>
          <w:rFonts w:ascii="Times New Roman"/>
          <w:b w:val="false"/>
          <w:i w:val="false"/>
          <w:color w:val="000000"/>
          <w:sz w:val="28"/>
        </w:rPr>
        <w:t>
      3020-шоттың аты мен сипаттамасы мынадай редакцияда жазылсын:</w:t>
      </w:r>
    </w:p>
    <w:p>
      <w:pPr>
        <w:spacing w:after="0"/>
        <w:ind w:left="0"/>
        <w:jc w:val="both"/>
      </w:pPr>
      <w:r>
        <w:rPr>
          <w:rFonts w:ascii="Times New Roman"/>
          <w:b w:val="false"/>
          <w:i w:val="false"/>
          <w:color w:val="000000"/>
          <w:sz w:val="28"/>
        </w:rPr>
        <w:t>
      «3020 «Қазақстан Республикасы Ұлттық Банкінің лицензиясынсыз банк операцияларының жекелеген түрлерін жүзеге асыратын ұйымдардан алынған қысқа мерзімді заемдар» (пассив).</w:t>
      </w:r>
    </w:p>
    <w:p>
      <w:pPr>
        <w:spacing w:after="0"/>
        <w:ind w:left="0"/>
        <w:jc w:val="both"/>
      </w:pPr>
      <w:r>
        <w:rPr>
          <w:rFonts w:ascii="Times New Roman"/>
          <w:b w:val="false"/>
          <w:i w:val="false"/>
          <w:color w:val="000000"/>
          <w:sz w:val="28"/>
        </w:rPr>
        <w:t>
      Мақсаты: Қазақстан Республикасы Ұлттық Банкінің лицензиясынсыз банк операцияларының жекелеген түрлерін жүзеге асыратын ұйымдардан алынған өтеу мерзімі бір жылға дейінгі заемдардың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 Ұлттық Банкінің лицензиясынсыз банк операцияларының жекелеген түрлерін жүзеге асыратын ұйымнан алынған қысқа мерзімді заемдар сомасы жазылады.</w:t>
      </w:r>
    </w:p>
    <w:p>
      <w:pPr>
        <w:spacing w:after="0"/>
        <w:ind w:left="0"/>
        <w:jc w:val="both"/>
      </w:pPr>
      <w:r>
        <w:rPr>
          <w:rFonts w:ascii="Times New Roman"/>
          <w:b w:val="false"/>
          <w:i w:val="false"/>
          <w:color w:val="000000"/>
          <w:sz w:val="28"/>
        </w:rPr>
        <w:t>
      Шоттың дебеті бойынша ұйым алынған қысқа мерзімді заемдарды өтеген кезде олардың сомаларын есептен шығару жүргізіледі.»;</w:t>
      </w:r>
    </w:p>
    <w:p>
      <w:pPr>
        <w:spacing w:after="0"/>
        <w:ind w:left="0"/>
        <w:jc w:val="both"/>
      </w:pPr>
      <w:r>
        <w:rPr>
          <w:rFonts w:ascii="Times New Roman"/>
          <w:b w:val="false"/>
          <w:i w:val="false"/>
          <w:color w:val="000000"/>
          <w:sz w:val="28"/>
        </w:rPr>
        <w:t>
      4020-шоттың аты мен сипаттамасы мынадай редакцияда жазылсын:</w:t>
      </w:r>
    </w:p>
    <w:p>
      <w:pPr>
        <w:spacing w:after="0"/>
        <w:ind w:left="0"/>
        <w:jc w:val="both"/>
      </w:pPr>
      <w:r>
        <w:rPr>
          <w:rFonts w:ascii="Times New Roman"/>
          <w:b w:val="false"/>
          <w:i w:val="false"/>
          <w:color w:val="000000"/>
          <w:sz w:val="28"/>
        </w:rPr>
        <w:t>
      «4020 «Қазақстан Республикасы Ұлттық Банкінің лицензиясынсыз банк операцияларының жекелеген түрлерін жүзеге асыратын ұйымдардан алынған ұзақ мерзімді заемдар» (пассив).</w:t>
      </w:r>
    </w:p>
    <w:p>
      <w:pPr>
        <w:spacing w:after="0"/>
        <w:ind w:left="0"/>
        <w:jc w:val="both"/>
      </w:pPr>
      <w:r>
        <w:rPr>
          <w:rFonts w:ascii="Times New Roman"/>
          <w:b w:val="false"/>
          <w:i w:val="false"/>
          <w:color w:val="000000"/>
          <w:sz w:val="28"/>
        </w:rPr>
        <w:t>
      Мақсаты: Қазақстан Республикасы Ұлттық Банкінің лицензиясынсыз банк операцияларының жекелеген түрлерін жүзеге асыратын ұйымдардан алынған өтеу мерзімі бір жылдан көп заемдардың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 Ұлттық Банкінің лицензиясынсыз банк операцияларының жекелеген түрлерін жүзеге асыратын ұйымнан алынған ұзақ мерзімді заемдардың сомасы жазылады.</w:t>
      </w:r>
    </w:p>
    <w:p>
      <w:pPr>
        <w:spacing w:after="0"/>
        <w:ind w:left="0"/>
        <w:jc w:val="both"/>
      </w:pPr>
      <w:r>
        <w:rPr>
          <w:rFonts w:ascii="Times New Roman"/>
          <w:b w:val="false"/>
          <w:i w:val="false"/>
          <w:color w:val="000000"/>
          <w:sz w:val="28"/>
        </w:rPr>
        <w:t>
      Шоттың дебеті бойынша ұйым алынған ұзақ мерзімді заемдарды өтеген кезде олардың сомаларын есептен шығару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Басқармасының «Қаржы ұйымдарының аудиторлық есебін жасау және оны Қазақстан Республикасының Ұлттық Банкіне ұсыну мерзімі туралы» 2012 жылғы 27 шілдедегі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7903 тіркелген, 2012 жылғы 10 қазанда «Егемен Қазақстан» газетінде № 659-664 (27736) жарияланған) мынадай өзгеріс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Аудиторлық ұйымдар қаржы ұйымдарының және «Қазақстанның Даму Банкі» акционерлік қоғамының қаржылық есептілігі бойынша аудиторлық есепті жасайды және оны есепті жылдан кейінгі жылғы 30 сәуірге дейінгі мерзімде Қазақстан Республикасының Ұлттық Банкіне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Ұлттық Банкі Басқармасының «Акционерлік қоғамдардың және қаржы ұйымдарының қаржылық есептілікті жариялау қағидаларын бекіту туралы» 2012 жылғы 31 тамыздағы № 282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8003 тіркелген, 2013 жылғы 12 қаңтарда «Егемен Қазақстан» газетінде № 16-20 (27959) жарияланған) мынадай өзгеріс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Акционерлік қоғамдардың және қаржы ұйымдарының қаржылық есептілікті жариялау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Қаржы ұйымдары және «Қазақстанның Даму Банкі» акционерлік қоғамы қаржылық есептілікті жариялағаннан кейін күнтізбелік он күннен кешіктірмейтін мерзімде Қазақстан Республикасының Ұлттық Банкіне Қағидалардың орындалуы жөніндегі мәліметтерді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