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564d" w14:textId="9ae5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Құрамында кең таралған пайдалы қазбалар бар, тендерге немесе аукционға шығаруға жататын жер қойнауы учаскелерінің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2014 жылғы 11 қарашадағы № 288 қаулысы. Батыс Қазақстан облысының Әділет департаментінде 2014 жылғы 4 желтоқсанда № 3701 болып тіркелді. Күші жойылды - Батыс Қазақстан облысы әкімдігінің 2019 жылғы 12 ақпандағы № 90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әкімдігінің 12.04.2019 </w:t>
      </w:r>
      <w:r>
        <w:rPr>
          <w:rFonts w:ascii="Times New Roman"/>
          <w:b w:val="false"/>
          <w:i w:val="false"/>
          <w:color w:val="000000"/>
          <w:sz w:val="28"/>
        </w:rPr>
        <w:t>№ 90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Тақырып жаңа редакцияда - Батыс Қазақстан облысы әкімдігінің 16.06.2015 № 146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"Жер қойнауы және жер қойнауын пайдалану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2010 жылғы 24 маусымдағы Қазақстан Республикасының Заңдарын басшылыққа ала отырып, "Жер қойнауын пайдалану құқығын беру қағидасын бекіту туралы" 2010 жылғы 30 желтоқсандағы № 1456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Қоса беріліп отырған құрамында кең таралған пайдалы қазбалар бар, тендерге немесе аукционға шығаруға жататын жер қойнауы учаскелерінің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әкімдігінің 16.06.2015 № 146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"Батыс Қазақстан облысының кәсіпкерлік және индустриалдық-инновациялық даму басқармасы" мемлекеттік мекемесі (А. Қ. Жақыпов) осы қаулының әділет органдарында мемлекеттік тіркелуін, "Әділет" ақпараттық-құқықтық жүйесі мен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Батыс Қазақстан облыс әкімінің орынбасары М. Ш. Кәрімовке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Бадашев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 жылғы 11 қарашадағы № 288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бекітілді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Құрамында кең таралған пайдалы қазбалар бар, тендерге немесе аукционға шығаруға </w:t>
      </w:r>
      <w:r>
        <w:br/>
      </w:r>
      <w:r>
        <w:rPr>
          <w:rFonts w:ascii="Times New Roman"/>
          <w:b/>
          <w:i w:val="false"/>
          <w:color w:val="000000"/>
        </w:rPr>
        <w:t>жататын жер қойнауы учаскелерінің тізбесі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Қосымшаның тақырыбы жаңа редакцияда - Батыс Қазақстан облысы әкімдігінің 16.06.2015 № 146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811"/>
        <w:gridCol w:w="2293"/>
        <w:gridCol w:w="592"/>
        <w:gridCol w:w="3272"/>
        <w:gridCol w:w="3272"/>
        <w:gridCol w:w="1141"/>
      </w:tblGrid>
      <w:tr>
        <w:trPr>
          <w:trHeight w:val="30" w:hRule="atLeast"/>
        </w:trPr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  <w:bookmarkEnd w:id="2"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қазбалардың түрі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орнының, жер қойнауы учаскесінің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 операциялары-ның түрі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Географиялық координаталары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 ендік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 бойлық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21ʹ51,27″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34ʹ15″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21ʹ39″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34ʹ23″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21ʹ28,1″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34ʹ06,8″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21ʹ32,7″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34ʹ04,5″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21ʹ44,25″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34ʹ06,3″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және суглинка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Макаровск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22ʹ00,34″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27ʹ25,24″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21ʹ56,41″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27ʹ38,12″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21ʹ47,89″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27ʹ32,24″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21ʹ52,02″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27ʹ19,88″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15ʹ53,93″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22ʹ24,37″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15ʹ53,82″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22ʹ31,83″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15ʹ49,26″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22ʹ31,62″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15ʹ49,04″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22ʹ23,09″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Чувашинск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22ʹ43,22″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31ʹ12,61″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22ʹ46,47″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31ʹ13,42″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22ʹ46,01″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31ʹ18,51″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22ʹ42,70″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31ʹ17,90″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жыныстар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Мостовое 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10ʹ27,80″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32ʹ03,10″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10ʹ21,80″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32ʹ07,60″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10ʹ25,24″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32ʹ16,30″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10ʹ28,50″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32ʹ13,50″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10ʹ28,20″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32ʹ10,50″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10ʹ26,90″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32ʹ09″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10ʹ26,70″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32ʹ07,40″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10ʹ26,70″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32ʹ06″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жыныстар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Мостовое 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08ʹ06,40″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28ʹ39,50″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08ʹ00,80″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28ʹ54,90″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07ʹ32,00″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28ʹ26,80″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07ʹ35,20″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28ʹ17,90″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07ʹ40,80″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28ʹ22,90″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07ʹ51,20″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28ʹ25,50″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 тас-құм қоспасы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(Ет комбинаты № 1 учаске)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14ʹ06″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29ʹ16″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құм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05ʹ53,94″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28ʹ23,72″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05ʹ55,38″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29ʹ01,64″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06ʹ18,90″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29ʹ08,13″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06ʹ17,89″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28ʹ30,33″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Шиповск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04ʹ54,0″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18ʹ58,30″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04ʹ55,61″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19ʹ20,0″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04ʹ52,71″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19ʹ25,50″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04ʹ43,87″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19ʹ27,70″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04ʹ19,30″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19ʹ40,90″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04ʹ14,97″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19ʹ37,80″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04ʹ11,03″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19ʹ20,50″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04ʹ12,97″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19ʹ14,0″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04ʹ36,90″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19ʹ00,50″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04ʹ50,65″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18ʹ54,50″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 тас-құм қоспасы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учаскесі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53ʹ14″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15ʹ17″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53ʹ10″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17ʹ24″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52ʹ22″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20ʹ20″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52ʹ11″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20ʹ07″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52ʹ51″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17ʹ26″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52ʹ55″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15ʹ14″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 тас-құм қоспасы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өзені сағасындағы учаскелер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1-учаске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12ʹ36,54″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25ʹ19,78″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12ʹ37,27″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25ʹ17,65″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12ʹ36,03″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25ʹ20,72″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12ʹ17,94″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25ʹ16,42″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12ʹ56,55″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25ʹ32,66″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12ʹ18,16″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25ʹ18,88″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12ʹ54,64″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25ʹ35,46″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2-учаске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13ʹ14,11″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26ʹ51,25″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13ʹ15,10″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26ʹ51,90″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13ʹ13,28″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26ʹ50,64″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13ʹ16,89″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26ʹ30,35″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13ʹ6,15″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27ʹ7,93″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13ʹ15,02″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26ʹ30,77″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13ʹ4,79″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27ʹ6,10″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3-учаске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10ʹ7,24″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20ʹ1,69″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10ʹ7,72″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19ʹ59,98″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10ʹ6,92″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20ʹ2,67″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9ʹ50,83″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20ʹ9,40″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10ʹ22,94″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20ʹ18,82″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9ʹ51,68″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20ʹ11,01″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10ʹ20,50″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20ʹ20,36″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қаласынан солтүстік-шығысқа қарай 7 шақырым қашықтықта орналасқан бор учаскесі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11ʹ08,6″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05ʹ46,6″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11ʹ17,6″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05ʹ53,5″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11ʹ16,6″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06ʹ9,6″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11ʹ07,5″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06ʹ2,7″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"Шиповск" кен орнынан солтүстікке қарай орналасқан учаске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5ʹ29,87″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18ʹ39,21″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5ʹ4,53″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18ʹ48,22″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5ʹ6,97″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19ʹ14,23″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5ʹ33,14″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19ʹ0,76″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жыныстар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33ʹ27,70″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14ʹ40,00″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33ʹ27,20″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14ʹ58,50″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33ʹ26,60″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15ʹ04,56″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33ʹ13,00″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15ʹ04,12″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33ʹ06,30″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15ʹ03,60″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33ʹ06,07″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14ʹ45,4″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33ʹ06,10″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14ʹ39,60″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33ʹ19,74″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14ʹ39,42″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18ʹ17,25″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02ʹ54,59″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18ʹ23,69″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02ʹ54,86″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18ʹ28,69″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03ʹ04,91″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18ʹ30,29″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03ʹ14,86″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18ʹ23,85″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03ʹ19,32″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18ʹ17,44″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03ʹ18,94″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18ʹ14,20″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03ʹ13,88″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18ʹ14,15″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03ʹ04,03″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"Ақсуат" кен орнының Солтүстік және Оңтүстік учаскелері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учаске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12ʹ35,94″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34ʹ52,87″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12ʹ42,45″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34ʹ56,20″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12ʹ46,95″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35ʹ07,61″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12ʹ51,75″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35ʹ25,15″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12ʹ50,38″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35ʹ34,76″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12ʹ45,14″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35ʹ49,16″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12ʹ31,83″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36ʹ03,7″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12ʹ29,6″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36ʹ03,36″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12ʹ31,1″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35ʹ33,08″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учаске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12ʹ04,75″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34ʹ39,52″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12ʹ23,6″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35ʹ21,45″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12ʹ22,73″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35ʹ32,88″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12ʹ21,76″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35ʹ39,12″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12ʹ16,55″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35ʹ39,14″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12ʹ01,38″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35ʹ05,48″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"Ақсуат" кен орнының Үкібай учаскесі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14ʹ39,74″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39ʹ35,43″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14ʹ37,28″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40ʹ29,07″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14ʹ37,31″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40ʹ46,22″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14ʹ19,23″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40ʹ49,14″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14ʹ01,57″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40ʹ23,75″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13ʹ55,57″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40ʹ33,07″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13ʹ47,1″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40ʹ17,78″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13ʹ33,64″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39ʹ41,51″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13ʹ44,88″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39ʹ23,88″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14ʹ00,0″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39ʹ40,00″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14ʹ11,6″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39ʹ41,26″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14ʹ24,51″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39ʹ39,00″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