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363f" w14:textId="8643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2014 жылғы 30 қазандағы № 1018 қаулысы. Батыс Қазақстан облысы Әділет департаментінде 2014 жылғы 10 желтоқсанда № 3708 болып тіркелді. Күші жойылды - Батыс Қазақстан облысы Бөрлі ауданы әкімдігінің 2015 жылғы 25 маусымдағы № 480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ауданы әкімдігінің 25.06.2015 </w:t>
      </w:r>
      <w:r>
        <w:rPr>
          <w:rFonts w:ascii="Times New Roman"/>
          <w:b w:val="false"/>
          <w:i w:val="false"/>
          <w:color w:val="ff0000"/>
          <w:sz w:val="28"/>
        </w:rPr>
        <w:t xml:space="preserve">№ 480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мүлік </w:t>
      </w:r>
      <w:r>
        <w:rPr>
          <w:rFonts w:ascii="Times New Roman"/>
          <w:b w:val="false"/>
          <w:i w:val="false"/>
          <w:color w:val="000000"/>
          <w:sz w:val="28"/>
        </w:rPr>
        <w:t>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Бөрлі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 xml:space="preserve">Аудан әкімі аппаратының мемлекеттік-құқықтық жұмысы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А. Сафималиевке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қазандағы № 1018</w:t>
            </w:r>
            <w:r>
              <w:br/>
            </w:r>
            <w:r>
              <w:rPr>
                <w:rFonts w:ascii="Times New Roman"/>
                <w:b w:val="false"/>
                <w:i w:val="false"/>
                <w:color w:val="000000"/>
                <w:sz w:val="20"/>
              </w:rPr>
              <w:t>Бөрлі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Бөрлі ауданының коммуналдық мүлікті мүліктік жалдауға (жалға алуға) </w:t>
      </w:r>
      <w:r>
        <w:br/>
      </w:r>
      <w:r>
        <w:rPr>
          <w:rFonts w:ascii="Times New Roman"/>
          <w:b/>
          <w:i w:val="false"/>
          <w:color w:val="000000"/>
        </w:rPr>
        <w:t>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Жал /12/К/24, мұнда:</w:t>
      </w:r>
      <w:r>
        <w:br/>
      </w:r>
      <w:r>
        <w:rPr>
          <w:rFonts w:ascii="Times New Roman"/>
          <w:b w:val="false"/>
          <w:i w:val="false"/>
          <w:color w:val="000000"/>
          <w:sz w:val="28"/>
        </w:rPr>
        <w:t>
      </w:t>
      </w:r>
      <w:r>
        <w:rPr>
          <w:rFonts w:ascii="Times New Roman"/>
          <w:b w:val="false"/>
          <w:i w:val="false"/>
          <w:color w:val="000000"/>
          <w:sz w:val="28"/>
        </w:rPr>
        <w:t xml:space="preserve">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 </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w:t>
            </w:r>
            <w:r>
              <w:br/>
            </w:r>
            <w:r>
              <w:rPr>
                <w:rFonts w:ascii="Times New Roman"/>
                <w:b w:val="false"/>
                <w:i w:val="false"/>
                <w:color w:val="000000"/>
                <w:sz w:val="20"/>
              </w:rPr>
              <w:t>мүлікті мүліктік жалдауға</w:t>
            </w:r>
            <w:r>
              <w:br/>
            </w:r>
            <w:r>
              <w:rPr>
                <w:rFonts w:ascii="Times New Roman"/>
                <w:b w:val="false"/>
                <w:i w:val="false"/>
                <w:color w:val="000000"/>
                <w:sz w:val="20"/>
              </w:rPr>
              <w:t>(жалға алуға) беру кезінде</w:t>
            </w:r>
            <w:r>
              <w:br/>
            </w:r>
            <w:r>
              <w:rPr>
                <w:rFonts w:ascii="Times New Roman"/>
                <w:b w:val="false"/>
                <w:i w:val="false"/>
                <w:color w:val="000000"/>
                <w:sz w:val="20"/>
              </w:rPr>
              <w:t>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w:t>
      </w:r>
      <w:r>
        <w:br/>
      </w:r>
      <w:r>
        <w:rPr>
          <w:rFonts w:ascii="Times New Roman"/>
          <w:b/>
          <w:i w:val="false"/>
          <w:color w:val="000000"/>
        </w:rPr>
        <w:t>тұрғын емес қордың объектілерін және құрылыстарды мүліктік жалдауға</w:t>
      </w:r>
      <w:r>
        <w:br/>
      </w:r>
      <w:r>
        <w:rPr>
          <w:rFonts w:ascii="Times New Roman"/>
          <w:b/>
          <w:i w:val="false"/>
          <w:color w:val="000000"/>
        </w:rPr>
        <w:t>(жалға алуға) беру кезінде жылдық жалдау ақысының мөлшерлемесін есептеу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аумақтық орналасуын ескеретін коэффициенттің мәні, "К1"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9699"/>
        <w:gridCol w:w="160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қаласының қалған аумағы, осы кестенің 1-тармағының 1) тармақшасын қоспағанда.</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қаласының қалған аумағы: К. Шакенова, Ихсанова, Железнодорожная, Советская, Линейная, С. Датова, Комсомольская, Юбилейная, Деповская, Дружба Народов, Заводская, Садовая, Тихоненко, Буденный көшелер шекарасында.</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Аралтал, Пугачев, Бөрлі ауылдары.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басқа ауылдары.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Құрылыстың үлгісін ескеретін коэффициенттің мәні, "Кү"</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6172"/>
        <w:gridCol w:w="3889"/>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түрін ескеретін коэффициенттің мәні, "К2"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8634"/>
        <w:gridCol w:w="232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Объектінің қолайлылық дәрежесіні ескеретін коэффициенттің мәні, "К3"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8160"/>
        <w:gridCol w:w="2628"/>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8"/>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объектіні пайдалануын ескеретін коэффициенттің мәні, "К4"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800"/>
        <w:gridCol w:w="16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0"/>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кіруге шектеу қойылған аудандық коммуналдық заңды тұлғалардың ғимараттарында;</w:t>
            </w:r>
            <w:r>
              <w:br/>
            </w:r>
            <w:r>
              <w:rPr>
                <w:rFonts w:ascii="Times New Roman"/>
                <w:b w:val="false"/>
                <w:i w:val="false"/>
                <w:color w:val="000000"/>
                <w:sz w:val="20"/>
              </w:rPr>
              <w:t>
жалпы білім беретін мектептерде, орта арнаулы білім беру</w:t>
            </w:r>
            <w:r>
              <w:br/>
            </w:r>
            <w:r>
              <w:rPr>
                <w:rFonts w:ascii="Times New Roman"/>
                <w:b w:val="false"/>
                <w:i w:val="false"/>
                <w:color w:val="000000"/>
                <w:sz w:val="20"/>
              </w:rPr>
              <w:t>
мекемелерінде:</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ұйымдық-құқықтық нысанын ескеретін коэффициенттің мәні, "Кұқн"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738"/>
        <w:gridCol w:w="162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жалдауға (жалға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кезінде жалдау ақысының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14"/>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w:t>
      </w:r>
      <w:r>
        <w:br/>
      </w:r>
      <w:r>
        <w:rPr>
          <w:rFonts w:ascii="Times New Roman"/>
          <w:b/>
          <w:i w:val="false"/>
          <w:color w:val="000000"/>
        </w:rPr>
        <w:t>көлік құралдарын және өзге де жылжымайтын мүліктерді (заттарды) мүліктік жалдауға (жалға алуға) беру кезінде жылдық жалдау ақысын есептеу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қызмет түрін ескеретін коэффициент мәні, "Пм"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922"/>
        <w:gridCol w:w="141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пайызбен</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