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a4a8" w14:textId="04ba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27 желтоқсандағы № 14-2 "Бөкей ордасы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2014 жылғы 7 қазандағы № 19-1 шешімі. Батыс Қазақстан облысының Әділет департаментінде 2014 жылғы 15 қазанда № 3651 болып тіркелді. Күші жойылды - Батыс Қазақстан облысы Бөкей ордасы аудандық мәслихатының 2015 жылғы 27 наурыздағы № 21-6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27.03.2015 </w:t>
      </w:r>
      <w:r>
        <w:rPr>
          <w:rFonts w:ascii="Times New Roman"/>
          <w:b w:val="false"/>
          <w:i w:val="false"/>
          <w:color w:val="ff0000"/>
          <w:sz w:val="28"/>
        </w:rPr>
        <w:t>№ 21-6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Бөкей ордасы аудандық мәслихатының 2013 жылғы 27 желтоқсандағы №14-2 "Бөкей ордасы ауданының 2014 - 2016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 3402 нөмірімен тіркелген, 2014 жылғы 15 ақпандағы "Орда жұлдызы" газетінде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2 303 677 мың теңге:</w:t>
      </w:r>
      <w:r>
        <w:br/>
      </w:r>
      <w:r>
        <w:rPr>
          <w:rFonts w:ascii="Times New Roman"/>
          <w:b w:val="false"/>
          <w:i w:val="false"/>
          <w:color w:val="000000"/>
          <w:sz w:val="28"/>
        </w:rPr>
        <w:t>
      </w:t>
      </w:r>
      <w:r>
        <w:rPr>
          <w:rFonts w:ascii="Times New Roman"/>
          <w:b w:val="false"/>
          <w:i w:val="false"/>
          <w:color w:val="000000"/>
          <w:sz w:val="28"/>
        </w:rPr>
        <w:t>салықтық түсімдер – 238 010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2 064 767 мың теңге;</w:t>
      </w:r>
      <w:r>
        <w:br/>
      </w:r>
      <w:r>
        <w:rPr>
          <w:rFonts w:ascii="Times New Roman"/>
          <w:b w:val="false"/>
          <w:i w:val="false"/>
          <w:color w:val="000000"/>
          <w:sz w:val="28"/>
        </w:rPr>
        <w:t xml:space="preserve">
      2) </w:t>
      </w:r>
      <w:r>
        <w:rPr>
          <w:rFonts w:ascii="Times New Roman"/>
          <w:b w:val="false"/>
          <w:i w:val="false"/>
          <w:color w:val="000000"/>
          <w:sz w:val="28"/>
        </w:rPr>
        <w:t xml:space="preserve">шығындар – 2 295 268 мың теңге; </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37 086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37 086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0 мың теңге: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- 28 677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28 677 мың теңге:</w:t>
      </w:r>
      <w:r>
        <w:br/>
      </w:r>
      <w:r>
        <w:rPr>
          <w:rFonts w:ascii="Times New Roman"/>
          <w:b w:val="false"/>
          <w:i w:val="false"/>
          <w:color w:val="000000"/>
          <w:sz w:val="28"/>
        </w:rPr>
        <w:t>
      </w:t>
      </w:r>
      <w:r>
        <w:rPr>
          <w:rFonts w:ascii="Times New Roman"/>
          <w:b w:val="false"/>
          <w:i w:val="false"/>
          <w:color w:val="000000"/>
          <w:sz w:val="28"/>
        </w:rPr>
        <w:t xml:space="preserve">қарыздар түсімі – 36 114 мың теңге; </w:t>
      </w:r>
      <w:r>
        <w:br/>
      </w:r>
      <w:r>
        <w:rPr>
          <w:rFonts w:ascii="Times New Roman"/>
          <w:b w:val="false"/>
          <w:i w:val="false"/>
          <w:color w:val="000000"/>
          <w:sz w:val="28"/>
        </w:rPr>
        <w:t>
      </w:t>
      </w:r>
      <w:r>
        <w:rPr>
          <w:rFonts w:ascii="Times New Roman"/>
          <w:b w:val="false"/>
          <w:i w:val="false"/>
          <w:color w:val="000000"/>
          <w:sz w:val="28"/>
        </w:rPr>
        <w:t xml:space="preserve">қарыздарды өтеу – 7 558 мың теңге; </w:t>
      </w:r>
      <w:r>
        <w:br/>
      </w:r>
      <w:r>
        <w:rPr>
          <w:rFonts w:ascii="Times New Roman"/>
          <w:b w:val="false"/>
          <w:i w:val="false"/>
          <w:color w:val="000000"/>
          <w:sz w:val="28"/>
        </w:rPr>
        <w:t>
      </w:t>
      </w:r>
      <w:r>
        <w:rPr>
          <w:rFonts w:ascii="Times New Roman"/>
          <w:b w:val="false"/>
          <w:i w:val="false"/>
          <w:color w:val="000000"/>
          <w:sz w:val="28"/>
        </w:rPr>
        <w:t xml:space="preserve">бюджет қаражатының пайдаланылатын қалдықтары - 121 мың теңге.";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бюджетке бөлінетін республикалық, облыстық трансферттердің және кредиттердің жалпы сомасы 545 850 мың теңге көлемінде ескерілсін, соның ішінде:</w:t>
      </w:r>
      <w:r>
        <w:br/>
      </w:r>
      <w:r>
        <w:rPr>
          <w:rFonts w:ascii="Times New Roman"/>
          <w:b w:val="false"/>
          <w:i w:val="false"/>
          <w:color w:val="000000"/>
          <w:sz w:val="28"/>
        </w:rPr>
        <w:t xml:space="preserve">
      1) </w:t>
      </w:r>
      <w:r>
        <w:rPr>
          <w:rFonts w:ascii="Times New Roman"/>
          <w:b w:val="false"/>
          <w:i w:val="false"/>
          <w:color w:val="000000"/>
          <w:sz w:val="28"/>
        </w:rPr>
        <w:t>республикалық бюджет трансферттер сомасы – 438 572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58 037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8 417 мың теңге;</w:t>
      </w:r>
      <w:r>
        <w:br/>
      </w:r>
      <w:r>
        <w:rPr>
          <w:rFonts w:ascii="Times New Roman"/>
          <w:b w:val="false"/>
          <w:i w:val="false"/>
          <w:color w:val="000000"/>
          <w:sz w:val="28"/>
        </w:rPr>
        <w:t>
      </w:t>
      </w:r>
      <w:r>
        <w:rPr>
          <w:rFonts w:ascii="Times New Roman"/>
          <w:b w:val="false"/>
          <w:i w:val="false"/>
          <w:color w:val="000000"/>
          <w:sz w:val="28"/>
        </w:rPr>
        <w:t>негізгі орта және жалпы орта білім беретін мемлекеттік мекемелердегі физика, химия, биология кабинеттерін оқу жабдығымен жарақтандыруға – 4 097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ауылдық округінің Бисен ауылында Б. Жаникешов атындағы жалпы білім беретін орта мектебі ғимаратын күрделі жөндеу – 104 002 мың теңге;</w:t>
      </w:r>
      <w:r>
        <w:br/>
      </w:r>
      <w:r>
        <w:rPr>
          <w:rFonts w:ascii="Times New Roman"/>
          <w:b w:val="false"/>
          <w:i w:val="false"/>
          <w:color w:val="000000"/>
          <w:sz w:val="28"/>
        </w:rPr>
        <w:t>
      </w:t>
      </w:r>
      <w:r>
        <w:rPr>
          <w:rFonts w:ascii="Times New Roman"/>
          <w:b w:val="false"/>
          <w:i w:val="false"/>
          <w:color w:val="000000"/>
          <w:sz w:val="28"/>
        </w:rPr>
        <w:t>кадрларды кәсіптік даярлауға, қайта даярлауға және олардың біліктілігін арттыруға – 2 140 мың теңге;</w:t>
      </w:r>
      <w:r>
        <w:br/>
      </w:r>
      <w:r>
        <w:rPr>
          <w:rFonts w:ascii="Times New Roman"/>
          <w:b w:val="false"/>
          <w:i w:val="false"/>
          <w:color w:val="000000"/>
          <w:sz w:val="28"/>
        </w:rPr>
        <w:t>
      </w:t>
      </w:r>
      <w:r>
        <w:rPr>
          <w:rFonts w:ascii="Times New Roman"/>
          <w:b w:val="false"/>
          <w:i w:val="false"/>
          <w:color w:val="000000"/>
          <w:sz w:val="28"/>
        </w:rPr>
        <w:t>жалақыны ішінара субсидиялауға – 11 341 мың теңге;</w:t>
      </w:r>
      <w:r>
        <w:br/>
      </w:r>
      <w:r>
        <w:rPr>
          <w:rFonts w:ascii="Times New Roman"/>
          <w:b w:val="false"/>
          <w:i w:val="false"/>
          <w:color w:val="000000"/>
          <w:sz w:val="28"/>
        </w:rPr>
        <w:t>
      </w:t>
      </w:r>
      <w:r>
        <w:rPr>
          <w:rFonts w:ascii="Times New Roman"/>
          <w:b w:val="false"/>
          <w:i w:val="false"/>
          <w:color w:val="000000"/>
          <w:sz w:val="28"/>
        </w:rPr>
        <w:t>жастар практикасына – 5 147 мың теңге;</w:t>
      </w:r>
      <w:r>
        <w:br/>
      </w:r>
      <w:r>
        <w:rPr>
          <w:rFonts w:ascii="Times New Roman"/>
          <w:b w:val="false"/>
          <w:i w:val="false"/>
          <w:color w:val="000000"/>
          <w:sz w:val="28"/>
        </w:rPr>
        <w:t>
      </w:t>
      </w:r>
      <w:r>
        <w:rPr>
          <w:rFonts w:ascii="Times New Roman"/>
          <w:b w:val="false"/>
          <w:i w:val="false"/>
          <w:color w:val="000000"/>
          <w:sz w:val="28"/>
        </w:rPr>
        <w:t>халықты жұмыспен қамту орталықтарының қызметін қамтамасыз етуге – 11 119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11 016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- 1 737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- 18 мың теңге;</w:t>
      </w:r>
      <w:r>
        <w:br/>
      </w:r>
      <w:r>
        <w:rPr>
          <w:rFonts w:ascii="Times New Roman"/>
          <w:b w:val="false"/>
          <w:i w:val="false"/>
          <w:color w:val="000000"/>
          <w:sz w:val="28"/>
        </w:rPr>
        <w:t>
      </w:t>
      </w:r>
      <w:r>
        <w:rPr>
          <w:rFonts w:ascii="Times New Roman"/>
          <w:b w:val="false"/>
          <w:i w:val="false"/>
          <w:color w:val="000000"/>
          <w:sz w:val="28"/>
        </w:rPr>
        <w:t>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трансферттердің сомаларын бөлу – 62 589 мың теңге;</w:t>
      </w:r>
      <w:r>
        <w:br/>
      </w:r>
      <w:r>
        <w:rPr>
          <w:rFonts w:ascii="Times New Roman"/>
          <w:b w:val="false"/>
          <w:i w:val="false"/>
          <w:color w:val="000000"/>
          <w:sz w:val="28"/>
        </w:rPr>
        <w:t>
      </w:t>
      </w:r>
      <w:r>
        <w:rPr>
          <w:rFonts w:ascii="Times New Roman"/>
          <w:b w:val="false"/>
          <w:i w:val="false"/>
          <w:color w:val="000000"/>
          <w:sz w:val="28"/>
        </w:rPr>
        <w:t>Батыс Қазақстан облысы Бөкей ордасы ауданы Бисен ауылының су құбыры құрылысы – 112 503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жайластыруға және (немесе) сатып алуға – 16 122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ұлғайтуға- 30 287 мың теңге;</w:t>
      </w:r>
      <w:r>
        <w:br/>
      </w:r>
      <w:r>
        <w:rPr>
          <w:rFonts w:ascii="Times New Roman"/>
          <w:b w:val="false"/>
          <w:i w:val="false"/>
          <w:color w:val="000000"/>
          <w:sz w:val="28"/>
        </w:rPr>
        <w:t xml:space="preserve">
      2) </w:t>
      </w:r>
      <w:r>
        <w:rPr>
          <w:rFonts w:ascii="Times New Roman"/>
          <w:b w:val="false"/>
          <w:i w:val="false"/>
          <w:color w:val="000000"/>
          <w:sz w:val="28"/>
        </w:rPr>
        <w:t>облыстық бюджет трансферттер сомасы – 107 278 мың теңге:</w:t>
      </w:r>
      <w:r>
        <w:br/>
      </w:r>
      <w:r>
        <w:rPr>
          <w:rFonts w:ascii="Times New Roman"/>
          <w:b w:val="false"/>
          <w:i w:val="false"/>
          <w:color w:val="000000"/>
          <w:sz w:val="28"/>
        </w:rPr>
        <w:t>
      </w:t>
      </w:r>
      <w:r>
        <w:rPr>
          <w:rFonts w:ascii="Times New Roman"/>
          <w:b w:val="false"/>
          <w:i w:val="false"/>
          <w:color w:val="000000"/>
          <w:sz w:val="28"/>
        </w:rPr>
        <w:t>Батыс Қазақстан облысы Бөкей ордасы ауданы Жиекқұм ауылының су құбырын салу – 14 691 мың теңге;</w:t>
      </w:r>
      <w:r>
        <w:br/>
      </w:r>
      <w:r>
        <w:rPr>
          <w:rFonts w:ascii="Times New Roman"/>
          <w:b w:val="false"/>
          <w:i w:val="false"/>
          <w:color w:val="000000"/>
          <w:sz w:val="28"/>
        </w:rPr>
        <w:t>
      </w:t>
      </w:r>
      <w:r>
        <w:rPr>
          <w:rFonts w:ascii="Times New Roman"/>
          <w:b w:val="false"/>
          <w:i w:val="false"/>
          <w:color w:val="000000"/>
          <w:sz w:val="28"/>
        </w:rPr>
        <w:t>"Бөкей ордасы ауданы Көктерек ауылындағы су құбырының құрылысы"жобалық сметалық құжаттамасын жасақтауға – 5 464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Бөрлі ауылындағы су құбырын қайта құру" жобалық сметалық құжаттамасын жасақтауға – 9 208 мың теңге;</w:t>
      </w:r>
      <w:r>
        <w:br/>
      </w:r>
      <w:r>
        <w:rPr>
          <w:rFonts w:ascii="Times New Roman"/>
          <w:b w:val="false"/>
          <w:i w:val="false"/>
          <w:color w:val="000000"/>
          <w:sz w:val="28"/>
        </w:rPr>
        <w:t>
      </w:t>
      </w:r>
      <w:r>
        <w:rPr>
          <w:rFonts w:ascii="Times New Roman"/>
          <w:b w:val="false"/>
          <w:i w:val="false"/>
          <w:color w:val="000000"/>
          <w:sz w:val="28"/>
        </w:rPr>
        <w:t>"Бөкей ордасы ауданы Сайқын ауылындағы су құбырын қайта құру" жобалық сметалық құжаттамасын жасақтауға – 16 809 мың теңге;</w:t>
      </w:r>
      <w:r>
        <w:br/>
      </w:r>
      <w:r>
        <w:rPr>
          <w:rFonts w:ascii="Times New Roman"/>
          <w:b w:val="false"/>
          <w:i w:val="false"/>
          <w:color w:val="000000"/>
          <w:sz w:val="28"/>
        </w:rPr>
        <w:t>
      </w:t>
      </w:r>
      <w:r>
        <w:rPr>
          <w:rFonts w:ascii="Times New Roman"/>
          <w:b w:val="false"/>
          <w:i w:val="false"/>
          <w:color w:val="000000"/>
          <w:sz w:val="28"/>
        </w:rPr>
        <w:t>Бөкей ордасы ауданы Бисен ауылдық округінің Жиекқұм ауылында Т. Масин атындағы жалпы білім беретін орта мектебі ғимаратын күрделі жөндеу – 41 106 мың теңге;</w:t>
      </w:r>
      <w:r>
        <w:br/>
      </w:r>
      <w:r>
        <w:rPr>
          <w:rFonts w:ascii="Times New Roman"/>
          <w:b w:val="false"/>
          <w:i w:val="false"/>
          <w:color w:val="000000"/>
          <w:sz w:val="28"/>
        </w:rPr>
        <w:t>
      </w:t>
      </w:r>
      <w:r>
        <w:rPr>
          <w:rFonts w:ascii="Times New Roman"/>
          <w:b w:val="false"/>
          <w:i w:val="false"/>
          <w:color w:val="000000"/>
          <w:sz w:val="28"/>
        </w:rPr>
        <w:t>"Бөкей орданы ауданы Сайқын ауылының А. Оразбаева және С.Сейфуллин көшелеріндегі 13 бір пәтерлік тұрғын үйлердің құрылысы (А. Оразбаев көшесі бойынша 35, 37, 39, С. Сейфуллин көшесі бойынша 18, 19, 20, 21, 22, 23, 24, 25, 26, 27) – 46 648 мың теңге;</w:t>
      </w:r>
      <w:r>
        <w:br/>
      </w:r>
      <w:r>
        <w:rPr>
          <w:rFonts w:ascii="Times New Roman"/>
          <w:b w:val="false"/>
          <w:i w:val="false"/>
          <w:color w:val="000000"/>
          <w:sz w:val="28"/>
        </w:rPr>
        <w:t xml:space="preserve">
      3) </w:t>
      </w:r>
      <w:r>
        <w:rPr>
          <w:rFonts w:ascii="Times New Roman"/>
          <w:b w:val="false"/>
          <w:i w:val="false"/>
          <w:color w:val="000000"/>
          <w:sz w:val="28"/>
        </w:rPr>
        <w:t>бюджеттік кредиттер сомасы - 36114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36 114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Бөкей ордасы аудандық мәслихатының аппарат басшысы (А. Хайруллин)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Қуашынқалиев</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Таңатов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5"/>
              <w:gridCol w:w="4504"/>
            </w:tblGrid>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7 қазандағы</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шешiмiне  қосымша</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желтоқсандағы</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шешiмiне 1 қосымша</w:t>
                  </w:r>
                </w:p>
              </w:tc>
            </w:tr>
          </w:tbl>
          <w:p/>
        </w:tc>
      </w:tr>
    </w:tbl>
    <w:bookmarkStart w:name="z56"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880"/>
        <w:gridCol w:w="514"/>
        <w:gridCol w:w="330"/>
        <w:gridCol w:w="330"/>
        <w:gridCol w:w="6642"/>
        <w:gridCol w:w="30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2 303 677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238 010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96 413</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86 182</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1 055</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меншiктен түсетiн кiрiстер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2 064 767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2 064 767</w:t>
            </w: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2 064 767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42"/>
        <w:gridCol w:w="910"/>
        <w:gridCol w:w="911"/>
        <w:gridCol w:w="240"/>
        <w:gridCol w:w="6701"/>
        <w:gridCol w:w="22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2 295 268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180 820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160 976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54 043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қызметiн қамтамасыз ету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50 476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95 012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94 682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19 606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16 856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тәртiн, қауiпсiздiк, құқықтық, сот, қылмыстық-атқару қызметi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тәртiн және қауiнсiздiк саласындағы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қауiпсiздiгiн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1 314 314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мен оқыту ұйымдарының қызметiн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бiлiм беру ұйымдарында мемлекеттiк бiлiм беру тапсырысын iске асыруға</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58 037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1 111 057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1 111 057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1 039 138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бiлiм беру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71 919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бiлiм беру саласындағы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сайынғы ақшалай қаражат төлемдерi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52 903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147 448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34 894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17 289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32 131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18 224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әлеуметтiк бағдарламалар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18 179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Мүгедектердiң құқықтарын қамтамасыз ету және өмiр сүру сапасын жақсарту жөнiндегi iс-шаралар жоспарын iске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265 518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77 505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объектiсiне техникалық паспорттар дайындау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54 833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Инженерлiк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18 372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160 775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iстеуi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жүйесiн дамыту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158 675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27 238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мекендердегi көшелердi жарықтандыру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11 474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201 761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101 918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5 949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8 515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51 165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12 489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тiлдердi дамыту, дене шынықтыру және спорт саласында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93 882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әлеуметтiк көмек көрсетуi жөнiндегi шараларды iске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8 005</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кәсiпкерлiк, ауыл шаруашылығы және ветеринария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кәсiпкерлiк, ауыл шаруашылығы және ветеринария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iс-шаралар жүргiзу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оңтайла және тиiмдi қала құрылыстық игерудi қамтамасыз ету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74 608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74 608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кәсiпкерлiк, ауыл шаруашылығы және ветеринария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12 244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кәсiпкерлiктi, ауыл шаруашылығы мен ветеринарияны дамыту саласындағы мемлекеттiк саясатты iске асыру жөнiндегi қызметтер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әлеуметтiк қолдау шараларын iске асыруға берiлетiн бюджеттiк кредиттер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37 086</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- 28 597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28 677</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 шарттары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36 114</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бюджеттен алдындағы борышын өтеу</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