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9b9f" w14:textId="bfb9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2013 жылғы 24 желтоқсандағы № 15-4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2014 жылғы 3 желтоқсандағы № 23-6 шешімі. Батыс Қазақстан облысының Әділет департаментінде 2014 жылғы 19 желтоқсанда № 3719 болып тіркелді. Күші жойылды - Батыс Қазақстан облысы Жаңақала аудандық мәслихатының 2020 жылғы 3 наурыздағы № 44-2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03.03.2020 </w:t>
      </w:r>
      <w:r>
        <w:rPr>
          <w:rFonts w:ascii="Times New Roman"/>
          <w:b w:val="false"/>
          <w:i w:val="false"/>
          <w:color w:val="ff0000"/>
          <w:sz w:val="28"/>
        </w:rPr>
        <w:t>№ 44-2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2005 жылғы 13 сәуірдегі "Қазақстан Республикасында мүгедектердi әлеуметтiк қорғау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2013 жылғы 24 желтоқсандағы № 15-4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3415 тіркелген, 2014 жылғы 1 наурыздағы "Жаңарған өңір"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көрсетілген шешіммен бекітілген Жаңақала ауданының әлеуметтік көмек көрсету, оның мөлшерлерін белгілеу және мұқтаж азаматтардың жекелеген санаттарының тізбесін айқындау қағидасында:</w:t>
      </w:r>
    </w:p>
    <w:bookmarkEnd w:id="2"/>
    <w:bookmarkStart w:name="z6" w:id="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xml:space="preserve">
      "1) Ұлы Отан соғысының қатысушылары мен мүгедектеріне коммуналдық қызметтердің шығындарын өтеу үшін 5 АЕК мөлшерінде;"; </w:t>
      </w:r>
    </w:p>
    <w:bookmarkEnd w:id="4"/>
    <w:bookmarkStart w:name="z8" w:id="5"/>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"6) Ұлы Отан соғысы жылдарында тылдағы қажырлы еңбегі және мінсіз әскери қызметі үшін бұрынғы КСР Одағының ордендерімен және медальдарымен наградталған және 1941 жылғы 22 маусымнан 1945 жылғы 9 мамыр аралығында кемiнде алты ай жұмыс iстеген (әскери қызмет өткерген) және Ұлы Отан соғысы жылдарында тылдағы қажырлы еңбегi және мiнсiз әскери қызметі үшін бұрынғы КСР Одағының ордендерiмен және медальдарымен наградталмаған адамдарға санаторлық-курорттық ем алуы үшін, табысын есепке алмай 31 АЕК мөлшерінде;";</w:t>
      </w:r>
    </w:p>
    <w:bookmarkEnd w:id="6"/>
    <w:bookmarkStart w:name="z10" w:id="7"/>
    <w:p>
      <w:pPr>
        <w:spacing w:after="0"/>
        <w:ind w:left="0"/>
        <w:jc w:val="both"/>
      </w:pPr>
      <w:r>
        <w:rPr>
          <w:rFonts w:ascii="Times New Roman"/>
          <w:b w:val="false"/>
          <w:i w:val="false"/>
          <w:color w:val="000000"/>
          <w:sz w:val="28"/>
        </w:rPr>
        <w:t xml:space="preserve">
      көрсетілген қағиданың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2. Осы шешімнің орындалуына бақылау жасау Жаңақала аудандық мәслихатының тұрақты комиссиясына жүктелсін (комиссия төрағасы Р. Саматов).</w:t>
      </w:r>
    </w:p>
    <w:bookmarkEnd w:id="8"/>
    <w:bookmarkStart w:name="z12" w:id="9"/>
    <w:p>
      <w:pPr>
        <w:spacing w:after="0"/>
        <w:ind w:left="0"/>
        <w:jc w:val="both"/>
      </w:pPr>
      <w:r>
        <w:rPr>
          <w:rFonts w:ascii="Times New Roman"/>
          <w:b w:val="false"/>
          <w:i w:val="false"/>
          <w:color w:val="000000"/>
          <w:sz w:val="28"/>
        </w:rPr>
        <w:t>
      3. Жаңақала аудандық мәслихатының аппарат басшысы (С. Успанова)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p>
    <w:bookmarkEnd w:id="9"/>
    <w:bookmarkStart w:name="z13" w:id="10"/>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10"/>
    <w:p>
      <w:pPr>
        <w:spacing w:after="0"/>
        <w:ind w:left="0"/>
        <w:jc w:val="both"/>
      </w:pPr>
      <w:r>
        <w:rPr>
          <w:rFonts w:ascii="Times New Roman"/>
          <w:b w:val="false"/>
          <w:i w:val="false"/>
          <w:color w:val="000000"/>
          <w:sz w:val="28"/>
        </w:rPr>
        <w:t>
      Сессия төрағасы      Ж. Муханов</w:t>
      </w:r>
    </w:p>
    <w:p>
      <w:pPr>
        <w:spacing w:after="0"/>
        <w:ind w:left="0"/>
        <w:jc w:val="both"/>
      </w:pPr>
      <w:r>
        <w:rPr>
          <w:rFonts w:ascii="Times New Roman"/>
          <w:b w:val="false"/>
          <w:i w:val="false"/>
          <w:color w:val="000000"/>
          <w:sz w:val="28"/>
        </w:rPr>
        <w:t>
      Мәслихат хатшысы      З. Сисенғали</w:t>
      </w:r>
    </w:p>
    <w:p>
      <w:pPr>
        <w:spacing w:after="0"/>
        <w:ind w:left="0"/>
        <w:jc w:val="left"/>
      </w:pPr>
      <w:r>
        <w:rPr>
          <w:rFonts w:ascii="Times New Roman"/>
          <w:b w:val="false"/>
          <w:i w:val="false"/>
          <w:color w:val="000000"/>
          <w:sz w:val="28"/>
        </w:rPr>
        <w:t>
      "КЕЛІСІЛДІ"</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________________Б.Мәкен</w:t>
      </w:r>
      <w:r>
        <w:br/>
      </w:r>
      <w:r>
        <w:rPr>
          <w:rFonts w:ascii="Times New Roman"/>
          <w:b w:val="false"/>
          <w:i w:val="false"/>
          <w:color w:val="000000"/>
          <w:sz w:val="28"/>
        </w:rPr>
        <w:t>10.12.2014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3 желтоқсандағы</w:t>
            </w:r>
            <w:r>
              <w:br/>
            </w:r>
            <w:r>
              <w:rPr>
                <w:rFonts w:ascii="Times New Roman"/>
                <w:b w:val="false"/>
                <w:i w:val="false"/>
                <w:color w:val="000000"/>
                <w:sz w:val="20"/>
              </w:rPr>
              <w:t>№ 23-6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ауданының әлеуметтік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қағидасына 3-қосымша</w:t>
            </w:r>
          </w:p>
        </w:tc>
      </w:tr>
    </w:tbl>
    <w:bookmarkStart w:name="z19" w:id="11"/>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w:t>
      </w:r>
      <w:r>
        <w:br/>
      </w:r>
      <w:r>
        <w:rPr>
          <w:rFonts w:ascii="Times New Roman"/>
          <w:b/>
          <w:i w:val="false"/>
          <w:color w:val="000000"/>
        </w:rPr>
        <w:t>әлеуметтік көмектің бірыңғай мөлшерлері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712"/>
        <w:gridCol w:w="4305"/>
        <w:gridCol w:w="9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адамдар</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7"/>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наградталмаған адамдар</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8"/>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Радияциялық апаттар мен авариялардың, ядролық қаруды сынаудың салдарынан мүгедек болған адамдар</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9"/>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 w:id="20"/>
    <w:p>
      <w:pPr>
        <w:spacing w:after="0"/>
        <w:ind w:left="0"/>
        <w:jc w:val="both"/>
      </w:pPr>
      <w:r>
        <w:rPr>
          <w:rFonts w:ascii="Times New Roman"/>
          <w:b w:val="false"/>
          <w:i w:val="false"/>
          <w:color w:val="000000"/>
          <w:sz w:val="28"/>
        </w:rPr>
        <w:t>
      Ескерту: аббревиатуралардың шешуі:</w:t>
      </w:r>
    </w:p>
    <w:bookmarkEnd w:id="20"/>
    <w:bookmarkStart w:name="z46" w:id="21"/>
    <w:p>
      <w:pPr>
        <w:spacing w:after="0"/>
        <w:ind w:left="0"/>
        <w:jc w:val="both"/>
      </w:pPr>
      <w:r>
        <w:rPr>
          <w:rFonts w:ascii="Times New Roman"/>
          <w:b w:val="false"/>
          <w:i w:val="false"/>
          <w:color w:val="000000"/>
          <w:sz w:val="28"/>
        </w:rPr>
        <w:t>
      КСР Одағы – Кеңес Социалистік Республикалар Одағы;</w:t>
      </w:r>
    </w:p>
    <w:bookmarkEnd w:id="21"/>
    <w:bookmarkStart w:name="z47" w:id="22"/>
    <w:p>
      <w:pPr>
        <w:spacing w:after="0"/>
        <w:ind w:left="0"/>
        <w:jc w:val="both"/>
      </w:pPr>
      <w:r>
        <w:rPr>
          <w:rFonts w:ascii="Times New Roman"/>
          <w:b w:val="false"/>
          <w:i w:val="false"/>
          <w:color w:val="000000"/>
          <w:sz w:val="28"/>
        </w:rPr>
        <w:t>
      Чернобыль АЭС – Чернобыль атом электр станциясы;</w:t>
      </w:r>
    </w:p>
    <w:bookmarkEnd w:id="22"/>
    <w:bookmarkStart w:name="z48" w:id="23"/>
    <w:p>
      <w:pPr>
        <w:spacing w:after="0"/>
        <w:ind w:left="0"/>
        <w:jc w:val="both"/>
      </w:pPr>
      <w:r>
        <w:rPr>
          <w:rFonts w:ascii="Times New Roman"/>
          <w:b w:val="false"/>
          <w:i w:val="false"/>
          <w:color w:val="000000"/>
          <w:sz w:val="28"/>
        </w:rPr>
        <w:t>
      АЕК – Айлық есептік көрсеткіш.</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