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0be5" w14:textId="f790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мәслихаттың 2013 жылғы 27 желтоқсандағы № 20-2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10 қазандағы № 28-1 шешімі. Батыс Қазақстан облысының Әділет департаментінде 2014 жылғы 17 қазанда № 3654 болып тіркелді. Күші жойылды - Батыс Қазақстан облысы Зеленов аудандық мәслихатының 2015 жылғы 17 наурыздағы № 31-8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17.03.2015 </w:t>
      </w:r>
      <w:r>
        <w:rPr>
          <w:rFonts w:ascii="Times New Roman"/>
          <w:b w:val="false"/>
          <w:i w:val="false"/>
          <w:color w:val="ff0000"/>
          <w:sz w:val="28"/>
        </w:rPr>
        <w:t>№ 31-8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2014 жылғы 23 қыркүйектегі № 19-2 "Батыс Қазақстан облыстық мәслихатының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3640 тіркелген) шешіміне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Зеленов аудандық мәслихаттың 2013 жылғы 27 желтоқсандағы № 20-2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3404 тіркелген, 2014 жылғы 17 қаңтардағы "Ауыл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4 592 108 мың теңге:</w:t>
      </w:r>
      <w:r>
        <w:br/>
      </w:r>
      <w:r>
        <w:rPr>
          <w:rFonts w:ascii="Times New Roman"/>
          <w:b w:val="false"/>
          <w:i w:val="false"/>
          <w:color w:val="000000"/>
          <w:sz w:val="28"/>
        </w:rPr>
        <w:t>
      </w:t>
      </w:r>
      <w:r>
        <w:rPr>
          <w:rFonts w:ascii="Times New Roman"/>
          <w:b w:val="false"/>
          <w:i w:val="false"/>
          <w:color w:val="000000"/>
          <w:sz w:val="28"/>
        </w:rPr>
        <w:t>салықтық түсімдер – 1 173 896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5 340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80 000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3 332 872 мың теңге;</w:t>
      </w:r>
      <w:r>
        <w:br/>
      </w:r>
      <w:r>
        <w:rPr>
          <w:rFonts w:ascii="Times New Roman"/>
          <w:b w:val="false"/>
          <w:i w:val="false"/>
          <w:color w:val="000000"/>
          <w:sz w:val="28"/>
        </w:rPr>
        <w:t xml:space="preserve">
      2) </w:t>
      </w:r>
      <w:r>
        <w:rPr>
          <w:rFonts w:ascii="Times New Roman"/>
          <w:b w:val="false"/>
          <w:i w:val="false"/>
          <w:color w:val="000000"/>
          <w:sz w:val="28"/>
        </w:rPr>
        <w:t>шығындар – 4 563 318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33 920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63 894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29 974 мың теңге;</w:t>
      </w:r>
      <w:r>
        <w:br/>
      </w:r>
      <w:r>
        <w:rPr>
          <w:rFonts w:ascii="Times New Roman"/>
          <w:b w:val="false"/>
          <w:i w:val="false"/>
          <w:color w:val="000000"/>
          <w:sz w:val="28"/>
        </w:rPr>
        <w:t xml:space="preserve">
      4) </w:t>
      </w:r>
      <w:r>
        <w:rPr>
          <w:rFonts w:ascii="Times New Roman"/>
          <w:b w:val="false"/>
          <w:i w:val="false"/>
          <w:color w:val="000000"/>
          <w:sz w:val="28"/>
        </w:rPr>
        <w:t xml:space="preserve">қаржы активтерімен операциялар бойынша сальдо – 6 900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6900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12 030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12 030 мың теңге;</w:t>
      </w:r>
      <w:r>
        <w:br/>
      </w:r>
      <w:r>
        <w:rPr>
          <w:rFonts w:ascii="Times New Roman"/>
          <w:b w:val="false"/>
          <w:i w:val="false"/>
          <w:color w:val="000000"/>
          <w:sz w:val="28"/>
        </w:rPr>
        <w:t>
      </w:t>
      </w:r>
      <w:r>
        <w:rPr>
          <w:rFonts w:ascii="Times New Roman"/>
          <w:b w:val="false"/>
          <w:i w:val="false"/>
          <w:color w:val="000000"/>
          <w:sz w:val="28"/>
        </w:rPr>
        <w:t>қарыздар түсімі – 63 894 мың теңге;</w:t>
      </w:r>
      <w:r>
        <w:br/>
      </w:r>
      <w:r>
        <w:rPr>
          <w:rFonts w:ascii="Times New Roman"/>
          <w:b w:val="false"/>
          <w:i w:val="false"/>
          <w:color w:val="000000"/>
          <w:sz w:val="28"/>
        </w:rPr>
        <w:t>
      </w:t>
      </w:r>
      <w:r>
        <w:rPr>
          <w:rFonts w:ascii="Times New Roman"/>
          <w:b w:val="false"/>
          <w:i w:val="false"/>
          <w:color w:val="000000"/>
          <w:sz w:val="28"/>
        </w:rPr>
        <w:t>қарыздарды өтеу – 57 352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5 488 мың теңге.";</w:t>
      </w:r>
      <w:r>
        <w:br/>
      </w:r>
      <w:r>
        <w:rPr>
          <w:rFonts w:ascii="Times New Roman"/>
          <w:b w:val="false"/>
          <w:i w:val="false"/>
          <w:color w:val="000000"/>
          <w:sz w:val="28"/>
        </w:rPr>
        <w:t>
      </w:t>
      </w:r>
      <w:r>
        <w:rPr>
          <w:rFonts w:ascii="Times New Roman"/>
          <w:b w:val="false"/>
          <w:i w:val="false"/>
          <w:color w:val="000000"/>
          <w:sz w:val="28"/>
        </w:rPr>
        <w:t>3-тармақтың 2) тармақшасында:</w:t>
      </w:r>
      <w:r>
        <w:br/>
      </w:r>
      <w:r>
        <w:rPr>
          <w:rFonts w:ascii="Times New Roman"/>
          <w:b w:val="false"/>
          <w:i w:val="false"/>
          <w:color w:val="000000"/>
          <w:sz w:val="28"/>
        </w:rPr>
        <w:t>
      </w:t>
      </w:r>
      <w:r>
        <w:rPr>
          <w:rFonts w:ascii="Times New Roman"/>
          <w:b w:val="false"/>
          <w:i w:val="false"/>
          <w:color w:val="000000"/>
          <w:sz w:val="28"/>
        </w:rPr>
        <w:t>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2014 жылға арналған аудандық бюджетте облыстық бюджеттен бөлінетін нысаналы трансферттердің жалпы сомасы 33 704 мың теңге көлемінде қарастырылғаны ескерілсін :";</w:t>
      </w:r>
      <w:r>
        <w:br/>
      </w:r>
      <w:r>
        <w:rPr>
          <w:rFonts w:ascii="Times New Roman"/>
          <w:b w:val="false"/>
          <w:i w:val="false"/>
          <w:color w:val="000000"/>
          <w:sz w:val="28"/>
        </w:rPr>
        <w:t>
      </w:t>
      </w:r>
      <w:r>
        <w:rPr>
          <w:rFonts w:ascii="Times New Roman"/>
          <w:b w:val="false"/>
          <w:i w:val="false"/>
          <w:color w:val="000000"/>
          <w:sz w:val="28"/>
        </w:rPr>
        <w:t>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"Махамбет ауылындағы су құбырын қайта құру" жобалау-сметалық құжаттамасын әзірлеуге " - 2 995 мың теңге;";</w:t>
      </w:r>
      <w:r>
        <w:br/>
      </w:r>
      <w:r>
        <w:rPr>
          <w:rFonts w:ascii="Times New Roman"/>
          <w:b w:val="false"/>
          <w:i w:val="false"/>
          <w:color w:val="000000"/>
          <w:sz w:val="28"/>
        </w:rPr>
        <w:t>
      </w:t>
      </w:r>
      <w:r>
        <w:rPr>
          <w:rFonts w:ascii="Times New Roman"/>
          <w:b w:val="false"/>
          <w:i w:val="false"/>
          <w:color w:val="000000"/>
          <w:sz w:val="28"/>
        </w:rPr>
        <w:t>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"Рубежин ауылындағы су құбырын қайта құру" жобалау-сметалық құжаттамасын әзірлеуге " - 8 037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қазандағы № 28-1</w:t>
            </w:r>
            <w:r>
              <w:br/>
            </w:r>
            <w:r>
              <w:rPr>
                <w:rFonts w:ascii="Times New Roman"/>
                <w:b w:val="false"/>
                <w:i w:val="false"/>
                <w:color w:val="000000"/>
                <w:sz w:val="20"/>
              </w:rPr>
              <w:t>Зеленов аудандық мәслихаттың</w:t>
            </w:r>
            <w:r>
              <w:br/>
            </w:r>
            <w:r>
              <w:rPr>
                <w:rFonts w:ascii="Times New Roman"/>
                <w:b w:val="false"/>
                <w:i w:val="false"/>
                <w:color w:val="000000"/>
                <w:sz w:val="20"/>
              </w:rPr>
              <w:t>шешіміне қосымша</w:t>
            </w:r>
            <w:r>
              <w:br/>
            </w: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7"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60"/>
        <w:gridCol w:w="502"/>
        <w:gridCol w:w="322"/>
        <w:gridCol w:w="322"/>
        <w:gridCol w:w="6626"/>
        <w:gridCol w:w="31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4 592 108</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1 173 896</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496 061</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404 791</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3 332 872</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3 332 872</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3 332 872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4 563 318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2 923 361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2 675 731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2 544 348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2 393 575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