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4f1a" w14:textId="24d4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мәслихаттың 2014 жылғы 4 наурыздағы № 19-4 шешімі. Батыс Қазақстан облысы Әділет департаментінде 2014 жылғы 28 наурызда № 3451 болып тіркелді. Күші жойылды - Батыс Қазақстан облысы Шыңғырлау аудандық мәслихатының 2020 жылғы 11 ақпандағы № 50-1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Шыңғырлау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Джумабаева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4 наурыздағы № 19-4</w:t>
            </w:r>
            <w:r>
              <w:br/>
            </w:r>
            <w:r>
              <w:rPr>
                <w:rFonts w:ascii="Times New Roman"/>
                <w:b w:val="false"/>
                <w:i w:val="false"/>
                <w:color w:val="000000"/>
                <w:sz w:val="20"/>
              </w:rPr>
              <w:t>Шыңғырлау аудандық мәслихатының</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Шыңғырлау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11" w:id="4"/>
    <w:p>
      <w:pPr>
        <w:spacing w:after="0"/>
        <w:ind w:left="0"/>
        <w:jc w:val="both"/>
      </w:pPr>
      <w:r>
        <w:rPr>
          <w:rFonts w:ascii="Times New Roman"/>
          <w:b w:val="false"/>
          <w:i w:val="false"/>
          <w:color w:val="000000"/>
          <w:sz w:val="28"/>
        </w:rPr>
        <w:t xml:space="preserve">
      "Шыңғырлау ауданында аз камтамасыз етілген отбасыларға (азаматтарға) тұрғын үй көмегін көрсетудің мөлшерін және тәртібін айқындау туралы осы қағидасы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(Қазақстан Республикасының Әділет министрлігінде 2015 жылы 12 мамырда № 11015 болып тіркелген) (бұдан әрі – Стандарт) сәйкес әзірленді және Шыңғырлау ауданында аз қамтамасыз етілген отбасыларға (азаматтарға) тұрғын үй көмегін көрсетудің мөлшерін және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бөлімі жаңа редакцияда - Батыс Қазақстан облысы Шыңғырлау аудандық мәслихатының 09.10.2017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Ережеде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7"/>
    <w:bookmarkStart w:name="z15"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6"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7"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8" w:id="11"/>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19"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Тұрғын үй көмегi жергiлiктi бюджет қаражаты есебiнен Шыңғырлау ауданында тұрақты тұратын аз қамтылған отбасыларға (азаматтарға):</w:t>
      </w:r>
    </w:p>
    <w:bookmarkEnd w:id="13"/>
    <w:bookmarkStart w:name="z21" w:id="1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4"/>
    <w:bookmarkStart w:name="z22" w:id="15"/>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5"/>
    <w:bookmarkStart w:name="z23" w:id="16"/>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16"/>
    <w:bookmarkStart w:name="z24"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25" w:id="18"/>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18"/>
    <w:bookmarkStart w:name="z26" w:id="19"/>
    <w:p>
      <w:pPr>
        <w:spacing w:after="0"/>
        <w:ind w:left="0"/>
        <w:jc w:val="both"/>
      </w:pPr>
      <w:r>
        <w:rPr>
          <w:rFonts w:ascii="Times New Roman"/>
          <w:b w:val="false"/>
          <w:i w:val="false"/>
          <w:color w:val="000000"/>
          <w:sz w:val="28"/>
        </w:rPr>
        <w:t>
      Тұрғын үйді (тұрғын ғимаратты) күтіп-ұстауға арналған шығыстарға, жалға алған тұрғын үйді пайдалануға, коммуналдық қызметтерді және телекоммуникация желісіне қосылған телефон үшін абоненттік төлемақыны ұлғайту бөлігіндегі байланыс қызметтерді тұтынуға, шекті жол берілетін шығыстар үлесі отбасының (азаматының) жиынтық табысынан бес пайыз мөлшерінде белгіленеді.</w:t>
      </w:r>
    </w:p>
    <w:bookmarkEnd w:id="19"/>
    <w:bookmarkStart w:name="z27" w:id="20"/>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Шығындар өткен жартыжылдық бойынша толық көлемде көрсетілген қызметтерге есептеледі.</w:t>
      </w:r>
    </w:p>
    <w:bookmarkEnd w:id="20"/>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Тұрғын үй көмегін көрсету тәртібі</w:t>
      </w:r>
    </w:p>
    <w:bookmarkEnd w:id="21"/>
    <w:bookmarkStart w:name="z29" w:id="22"/>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2"/>
    <w:bookmarkStart w:name="z30" w:id="2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3"/>
    <w:bookmarkStart w:name="z31" w:id="24"/>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4"/>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8) банктік шоты;</w:t>
      </w:r>
    </w:p>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32"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5"/>
    <w:bookmarkStart w:name="z33" w:id="26"/>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5-5-тармағында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5-6-тармақпен толықтырылды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меншігінде бір тұрғын жай бірлігінен артық тұрғын жайы немесе тұрғын жайын жалға немесе жартылай жалға берген отбасыларға (азаматтарға) тұрғын үй көмегі тағайындалмайды. Күтуді қажет етеді деп танылған мүгедектерді күтіп отырған, 3 жасқа дейінгі баланы тәрбиелеп отырған, күтімге мұқтаж мүгедектерді күтетін тұлғаларды, уақытша жұмысқа жарамсыздығы жөнінде дәрігерлік-консультациялық комиссияның қорытындысы бар, психикалық денсаулық орталығында есепте тұрған, өзін-өзі жұмыспен қамтыған тұлғаларды, зейнеткерлерді қоспағанда, жұмыс істемейтін, оқымайтын, әскерде қызмет атқармайтын және жұмыспен қамту жөніндегі уәкілетті органда жұмыссыз ретінде тіркелмеген еңбекке жарамды тұлғалары бар отбасыларына (азаматтарға) тұрғын үй көмегі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Шыңғырлау аудандық мәслихатының 27.06.2018 </w:t>
      </w:r>
      <w:r>
        <w:rPr>
          <w:rFonts w:ascii="Times New Roman"/>
          <w:b w:val="false"/>
          <w:i w:val="false"/>
          <w:color w:val="000000"/>
          <w:sz w:val="28"/>
        </w:rPr>
        <w:t>№ 24-1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Батыс Қазақстан облысы Шыңғырлау аудандық мәслихаттың 23.12.2014 </w:t>
      </w:r>
      <w:r>
        <w:rPr>
          <w:rFonts w:ascii="Times New Roman"/>
          <w:b w:val="false"/>
          <w:i w:val="false"/>
          <w:color w:val="00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9. Тұрғын үй көмегі өтініш берілген айдан бастап ағымдағы жартыжылдыққа тағайындалады. Барлық қажетті құжаттарымен өтініш берген ай өтініш берілген ай деп саналады.</w:t>
      </w:r>
    </w:p>
    <w:bookmarkEnd w:id="28"/>
    <w:bookmarkStart w:name="z38" w:id="29"/>
    <w:p>
      <w:pPr>
        <w:spacing w:after="0"/>
        <w:ind w:left="0"/>
        <w:jc w:val="both"/>
      </w:pPr>
      <w:r>
        <w:rPr>
          <w:rFonts w:ascii="Times New Roman"/>
          <w:b w:val="false"/>
          <w:i w:val="false"/>
          <w:color w:val="000000"/>
          <w:sz w:val="28"/>
        </w:rPr>
        <w:t>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Батыс Қазақстан облысы Шыңғырлау аудандық мәслихаттың 23.12.2014 </w:t>
      </w:r>
      <w:r>
        <w:rPr>
          <w:rFonts w:ascii="Times New Roman"/>
          <w:b w:val="false"/>
          <w:i w:val="false"/>
          <w:color w:val="00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10. Тұрғын үй көмегін алушылар өз тұрғын үйінің меншік иесінде, отбасы құрамында, жиынтық табысында өзгеріс жағдайлары пайда болғанда 10 күнтізбелік күн ішінде уәкілетті органға хабардар етуге тиіс.</w:t>
      </w:r>
    </w:p>
    <w:bookmarkEnd w:id="30"/>
    <w:bookmarkStart w:name="z41" w:id="31"/>
    <w:p>
      <w:pPr>
        <w:spacing w:after="0"/>
        <w:ind w:left="0"/>
        <w:jc w:val="both"/>
      </w:pPr>
      <w:r>
        <w:rPr>
          <w:rFonts w:ascii="Times New Roman"/>
          <w:b w:val="false"/>
          <w:i w:val="false"/>
          <w:color w:val="000000"/>
          <w:sz w:val="28"/>
        </w:rPr>
        <w:t>
      Заңсыз алған тұрғын үй көмегі заңдарда белгіленген тәртіппен кері қайтарылады.</w:t>
      </w:r>
    </w:p>
    <w:bookmarkEnd w:id="31"/>
    <w:bookmarkStart w:name="z42" w:id="32"/>
    <w:p>
      <w:pPr>
        <w:spacing w:after="0"/>
        <w:ind w:left="0"/>
        <w:jc w:val="left"/>
      </w:pPr>
      <w:r>
        <w:rPr>
          <w:rFonts w:ascii="Times New Roman"/>
          <w:b/>
          <w:i w:val="false"/>
          <w:color w:val="000000"/>
        </w:rPr>
        <w:t xml:space="preserve"> 3. Тұрғын үй көмегін төлеу</w:t>
      </w:r>
    </w:p>
    <w:bookmarkEnd w:id="32"/>
    <w:bookmarkStart w:name="z43" w:id="33"/>
    <w:p>
      <w:pPr>
        <w:spacing w:after="0"/>
        <w:ind w:left="0"/>
        <w:jc w:val="both"/>
      </w:pPr>
      <w:r>
        <w:rPr>
          <w:rFonts w:ascii="Times New Roman"/>
          <w:b w:val="false"/>
          <w:i w:val="false"/>
          <w:color w:val="000000"/>
          <w:sz w:val="28"/>
        </w:rPr>
        <w:t>
      11. Аз қамтамасыз етілген отбасыларға (азаматтарға) тұрғын үй көмегін төлеуді уәкілетті орган екінші деңгейдегі банктер арқылы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