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b910" w14:textId="d30b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аумағында тіркелген салық пен жер салығы ставкаларының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29 желтоқсандағы № 30-7 шешімі. Батыс Қазақстан облысының Әділет департаментінде 2015 жылғы 22 қаңтарда № 3778 болып тіркелді. Күші жойылды - Батыс Қазақстан облысы Шыңғырлау аудандық мәслихатының 2018 жылғы 27 маусымдағы № 24-2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27.06.2018 </w:t>
      </w:r>
      <w:r>
        <w:rPr>
          <w:rFonts w:ascii="Times New Roman"/>
          <w:b w:val="false"/>
          <w:i w:val="false"/>
          <w:color w:val="ff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ауданының аумағындағы айына салық салу объектісінің бірлігіне тіркелген салық ставкаларының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ауданының аумағында Қазақстан Республикасының жер заңнамасына сәйкес жүргізілетін жерлерді өңірлерге бөлу жобалары (схемалары) негізінде жер салығының ставкаларын Қазақстан Республикасының "Салық және бюджетке төленетін басқа да міндетті төлемдер туралы (Салық кодексі)" Кодекстің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xml:space="preserve"> белгіленген,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ставкаларының мөлшері 50 пайызға көтерілсін.</w:t>
      </w:r>
    </w:p>
    <w:bookmarkEnd w:id="2"/>
    <w:bookmarkStart w:name="z6" w:id="3"/>
    <w:p>
      <w:pPr>
        <w:spacing w:after="0"/>
        <w:ind w:left="0"/>
        <w:jc w:val="both"/>
      </w:pPr>
      <w:r>
        <w:rPr>
          <w:rFonts w:ascii="Times New Roman"/>
          <w:b w:val="false"/>
          <w:i w:val="false"/>
          <w:color w:val="000000"/>
          <w:sz w:val="28"/>
        </w:rPr>
        <w:t>
      3. Шыңғырлау аудандық мәслихатының 2014 жылғы 3 желтоқсандағы № 29-2 "Шыңғырлау ауданының аумағында тіркелген салық пен жер салығы ставкаларының мөлшерін бекіту туралы" шешімі жойылсын.</w:t>
      </w:r>
    </w:p>
    <w:bookmarkEnd w:id="3"/>
    <w:bookmarkStart w:name="z7" w:id="4"/>
    <w:p>
      <w:pPr>
        <w:spacing w:after="0"/>
        <w:ind w:left="0"/>
        <w:jc w:val="both"/>
      </w:pPr>
      <w:r>
        <w:rPr>
          <w:rFonts w:ascii="Times New Roman"/>
          <w:b w:val="false"/>
          <w:i w:val="false"/>
          <w:color w:val="000000"/>
          <w:sz w:val="28"/>
        </w:rPr>
        <w:t>
      4.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желтоқсандағы</w:t>
            </w:r>
            <w:r>
              <w:br/>
            </w:r>
            <w:r>
              <w:rPr>
                <w:rFonts w:ascii="Times New Roman"/>
                <w:b w:val="false"/>
                <w:i w:val="false"/>
                <w:color w:val="000000"/>
                <w:sz w:val="20"/>
              </w:rPr>
              <w:t>№ 30-7</w:t>
            </w:r>
            <w:r>
              <w:br/>
            </w:r>
            <w:r>
              <w:rPr>
                <w:rFonts w:ascii="Times New Roman"/>
                <w:b w:val="false"/>
                <w:i w:val="false"/>
                <w:color w:val="000000"/>
                <w:sz w:val="20"/>
              </w:rPr>
              <w:t>Шыңғырлау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Шыңғырлау ауданының аумағындағы айына салық салу объектісінің бірлігіне тіркелген салық ставкаларының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5477"/>
        <w:gridCol w:w="2171"/>
        <w:gridCol w:w="295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бірлігі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салықтың ставкаларының мөлшері </w:t>
            </w:r>
            <w:r>
              <w:br/>
            </w:r>
            <w:r>
              <w:rPr>
                <w:rFonts w:ascii="Times New Roman"/>
                <w:b w:val="false"/>
                <w:i w:val="false"/>
                <w:color w:val="000000"/>
                <w:sz w:val="20"/>
              </w:rPr>
              <w:t>
(айлық есептік көрсеткіш)</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ойыншымен ойын өткізуге арналған, ұтыссыз ойын автоматы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автоматы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автоматы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жолы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бильярд үстелі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