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2419" w14:textId="fe22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29 қаңтардағы № 71 бұйрығы. Қазақстан Республикасының Әділет министрлігінде 2015 жылы 3 наурызда № 10365 тіркелді</w:t>
      </w:r>
    </w:p>
    <w:p>
      <w:pPr>
        <w:spacing w:after="0"/>
        <w:ind w:left="0"/>
        <w:jc w:val="both"/>
      </w:pPr>
      <w:bookmarkStart w:name="z1" w:id="0"/>
      <w:r>
        <w:rPr>
          <w:rFonts w:ascii="Times New Roman"/>
          <w:b w:val="false"/>
          <w:i w:val="false"/>
          <w:color w:val="000000"/>
          <w:sz w:val="28"/>
        </w:rPr>
        <w:t>
      «Қазақстан Республикасының ішкі істер органдары туралы» Қазақстан Республикасы Заңының 9-бабы 2-тармағы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7032 тіркелген, Қазақстан Республикасы орталық атқарушы және өзге де орталық мемлекеттік органдарының 2011 жылғы 30 қарашада № 31 актілер жинағында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органдары қызметкерінің қызметтік куәліктер сипаттамасында: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«Мұқабаның жоғары жағында орыс тілінде ішкі істер органының атауы жазылады, мұқабаның төменгі жағында (мемлекеттік өртке қарсы қызметі органдарының қызметкерлерін қоспағанда) орыс тілінде графикалық шеңберде дайындалған «Атыс қаруын сақтауға және алып жүруге рұқсат беріледі» деген мәтін бар.»;</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Бірінші, кезекті және кезектен тыс арнаулы атақтар беру үшін материалдарды ресімдеу мәселелері жөніндегі нұсқаулықта: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қызметкер ұсынылып отырған арнаулы атақ туралы бөлімде осы атақтың атауы қысқартусыз, толық көрсетіледі.</w:t>
      </w:r>
      <w:r>
        <w:br/>
      </w:r>
      <w:r>
        <w:rPr>
          <w:rFonts w:ascii="Times New Roman"/>
          <w:b w:val="false"/>
          <w:i w:val="false"/>
          <w:color w:val="000000"/>
          <w:sz w:val="28"/>
        </w:rPr>
        <w:t>
      Ішкі істер органдарында орта және аға басшы құрамың арнаулы атақтарында бұрын қызмет өткерген адамдар ІІМ кадрларына қабылдауға ұсынылғанда «Арнаулы атағын беруге» деген сөздер сызылып тасталынады да, үстіне «ІІМ-нің кадрларына қабылдауға» деген сөздер жазылады, әрі қарай қандай арнаулы атақпен кадрларға қабылданатыны көрсетіледі (мысалы: «ІІМ-нің кадрына полиция майорын қабылдауға»).</w:t>
      </w:r>
      <w:r>
        <w:br/>
      </w:r>
      <w:r>
        <w:rPr>
          <w:rFonts w:ascii="Times New Roman"/>
          <w:b w:val="false"/>
          <w:i w:val="false"/>
          <w:color w:val="000000"/>
          <w:sz w:val="28"/>
        </w:rPr>
        <w:t>
      Лауазым штаттық атауына қатаң сәйкестікте қысқартусыз көрсетіледі.</w:t>
      </w:r>
      <w:r>
        <w:br/>
      </w:r>
      <w:r>
        <w:rPr>
          <w:rFonts w:ascii="Times New Roman"/>
          <w:b w:val="false"/>
          <w:i w:val="false"/>
          <w:color w:val="000000"/>
          <w:sz w:val="28"/>
        </w:rPr>
        <w:t>
      Орта және аға басшы құрамдағы қызметкерлерге кезекті арнаулы атақ беруге, сондай-ақ Қазақстан Республикасының Қарулы Күштеріне, Қазақстан Республикасының басқа да әскерлері мен әскери құрылымдарына, басқа да құқық қорғау және арнаулы мемлекеттік органдарға бұрын қызмет өткерген адамдарды және запастағы офицерлерді, ІІМ кадрларына қабылдауға осы адамдардың ұсынымхаттарын толтыру кезінде жеке нөмірлері әкесінің атынан кейін (егер әкесі болмаған жағдайда, атынан кейін) жазылады. Адамдарды ІІМ-нің кадрларына қабылдауға ұсыну кезінде лауазымның атауынан кейінгі жолда «ІІМ кадрларына қабылдай отырып,» деп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11) тармақшасы мынадай редакцияда жазылсын:</w:t>
      </w:r>
      <w:r>
        <w:br/>
      </w:r>
      <w:r>
        <w:rPr>
          <w:rFonts w:ascii="Times New Roman"/>
          <w:b w:val="false"/>
          <w:i w:val="false"/>
          <w:color w:val="000000"/>
          <w:sz w:val="28"/>
        </w:rPr>
        <w:t>
      «11) «Қарулы Күштердегі, бұрынғы МТК-де, басқа да құқық қорғау және арнаулы мемлекеттік органдарда» деген бөлім жеке істің қызметтер тізімінің тиісті бөлімін толтыру үшін белгіленген тәртіпке сәйкес кезекті атақтар беру кезінде толтырылады.</w:t>
      </w:r>
      <w:r>
        <w:br/>
      </w:r>
      <w:r>
        <w:rPr>
          <w:rFonts w:ascii="Times New Roman"/>
          <w:b w:val="false"/>
          <w:i w:val="false"/>
          <w:color w:val="000000"/>
          <w:sz w:val="28"/>
        </w:rPr>
        <w:t>
      Бірінші атақты беру немесе ішкі істер органдарының бұрынғы қызметкерлерін кадрларға қабылдаған кезінде бұл бөлімде барлық еңбек қызметі көрсетіледі, бұл ретте 3 айдан астам үзілістердің себептері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ішкі істер органдарының қызметкерін тәртіптік жазаға тарту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Қызметке толық сәйкес еместігі туралы ескерту, атқаратын лауазымынан босату және «Құқық қорғау қызметі туралы» Қазақстан Республикасы Заңының 80-бабы 1-тармағының 12)-14), 16) тармақшалары бойынша ІІО-дан шығару түріндегі жаза жүргізілген қызметтік тергеу нәтижелері және Тәртіптік комиссияның тиісті қорытындысы ІІМ бойынша қолданылады.</w:t>
      </w:r>
      <w:r>
        <w:br/>
      </w:r>
      <w:r>
        <w:rPr>
          <w:rFonts w:ascii="Times New Roman"/>
          <w:b w:val="false"/>
          <w:i w:val="false"/>
          <w:color w:val="000000"/>
          <w:sz w:val="28"/>
        </w:rPr>
        <w:t>
      Қызметіне толық сәйкес еместігі туралы ескерту, атқаратын лауазымынан босату түріндегі жаза алқаның немесе құқық қорғау органының бірінші басшысының жанындағы жедел кеңестің шешімі негізінде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Қызметкерге қатысты қызметтік тергеп-тексеру не сотқа дейінгі тергеп-тексеру жүргізілген немесе сот қараған әкімшілік құқық бұзушылық туралы іс қозғалған жағдайларда тәртіптік жаза, кінәлінің ауырғанына байланысты жұмыста болмауы немесе демалыста, іссапарда болуы уақытын есептемегенде, тиісінше тергеп-тексеру аяқталған, қылмыстық істі немесе әкімшілік құқық бұзушылық туралы іс бойынша іс жүргізуді тоқтату туралы процестік шешім қабылданған күннен бастап бір айдан кешіктірілмей салынады.</w:t>
      </w:r>
      <w:r>
        <w:br/>
      </w:r>
      <w:r>
        <w:rPr>
          <w:rFonts w:ascii="Times New Roman"/>
          <w:b w:val="false"/>
          <w:i w:val="false"/>
          <w:color w:val="000000"/>
          <w:sz w:val="28"/>
        </w:rPr>
        <w:t>
      14. Сотқа дейінгі тергеп-тексеру тоқтатылған жағдайларда, бірақ қызметкердің әрекеттерінде тәртіптік теріс қылық, әкімшілік құқық бұзушылық белгілері болған кезде, жаза сотқа дейінгі тергеп-тексеруді тоқтату туралы шешім қабылданған күннен бастап бір айдан кешіктірілмей, сыбайлас жемқорлық құқық бұзушылық белгілері болған кезде үш айдан кешіктірілмей салынады»;</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ішкі істер органдарында қызметтік тергеу жүргізу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«Қызметтік тергеу қызметкер жасаған тәртіптік теріс қылықтық себептерін, сипатын және мән-жайларын анықтау, осы Ережеде көзделген, сондай-ақ Қазақстан Республикасының заңнамасына сәйкес мән-жайлардың болуы немесе болмауын растау қажет болған кезде ішкі істер органы (бөлінісі) бастығының шешімі бойынша, оның ішінде қызметкерлердің жазбаша баянаты құқық қорғау және сот органдарының хабарламалары негізінде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«8) оған қатысты қызметтік тергеу жүргізіліп жатқан адамның не болмаса өзге адамдардың іс-әрекетінде қылмыстық құқық бұзушылықтың құрамын анықтаған жағдайда, материалдарды алдын ала тергеу органдарына беру туралы мәселе дереу шешілсін.»;</w:t>
      </w:r>
      <w:r>
        <w:br/>
      </w:r>
      <w:r>
        <w:rPr>
          <w:rFonts w:ascii="Times New Roman"/>
          <w:b w:val="false"/>
          <w:i w:val="false"/>
          <w:color w:val="000000"/>
          <w:sz w:val="28"/>
        </w:rPr>
        <w:t>
      көрсетілген бұйрықпен бекітілген Ішкі істер органдарындағы қызметін тоқтатқан қызметкерлерді ішкі істер органдарының кадрларынан шығару 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«Құқық қорғау қызметі туралы» Қазақстан Республикасы Заңының 80-бабы 1-тармағының 12), 12-1), 13), 14), 16) тармақшалары бойынша ІІО-дан жұмыстан шығару жүргізілген қызметтік тергеулер нәтижелері және Тәртіптік комиссияның тиісті қорытындылары бойынша жүргізіледі. Қызметкерді «Құқық қорғау қызметі туралы» Қазақстан Республикасы Заңының 80-бабы 1-тармағының 12), 12-1), 13), 14) тармақшалары бойынша жұмыстан шығару кезінде жасалған теріс қылықтың мазмұны, сипаты және ауырлығы, нысаны және кінә дәрежесі, жасаудың мән-жайы, теріс қылыққа әкеп соқтырған немесе әкеп соқтыруы мүмкін келеңсіз салдарлар, оны жасаған адамның бұрынғы мінез-құлқы, еңбек өтілі, қызметкердің жеке басын сипаттайтын өзге де мән-жайлар ескеріледі.».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02.12.2015 </w:t>
      </w:r>
      <w:r>
        <w:rPr>
          <w:rFonts w:ascii="Times New Roman"/>
          <w:b w:val="false"/>
          <w:i w:val="false"/>
          <w:color w:val="000000"/>
          <w:sz w:val="28"/>
        </w:rPr>
        <w:t>№ 977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21.04.2016 </w:t>
      </w:r>
      <w:r>
        <w:rPr>
          <w:rFonts w:ascii="Times New Roman"/>
          <w:b w:val="false"/>
          <w:i w:val="false"/>
          <w:color w:val="000000"/>
          <w:sz w:val="28"/>
        </w:rPr>
        <w:t>№ 433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Заң департаменті (С.В. Пономарев)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тіркелуін;</w:t>
      </w:r>
      <w:r>
        <w:br/>
      </w: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3) осы бұйрықты Қазақстан Республикасы Ішкі істер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Р.Т. Жақыповқа және Қазақстан Республикасы Ішкі істер министрлігінің Заң департаментіне (С.В. Пономарев)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енгiзiледi.</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29 қаңтардағы    </w:t>
      </w:r>
      <w:r>
        <w:br/>
      </w:r>
      <w:r>
        <w:rPr>
          <w:rFonts w:ascii="Times New Roman"/>
          <w:b w:val="false"/>
          <w:i w:val="false"/>
          <w:color w:val="000000"/>
          <w:sz w:val="28"/>
        </w:rPr>
        <w:t xml:space="preserve">
№ 71 бұйрығына           </w:t>
      </w:r>
      <w:r>
        <w:br/>
      </w:r>
      <w:r>
        <w:rPr>
          <w:rFonts w:ascii="Times New Roman"/>
          <w:b w:val="false"/>
          <w:i w:val="false"/>
          <w:color w:val="000000"/>
          <w:sz w:val="28"/>
        </w:rPr>
        <w:t xml:space="preserve">
қосымша            </w:t>
      </w:r>
    </w:p>
    <w:bookmarkEnd w:id="1"/>
    <w:bookmarkStart w:name="z7" w:id="2"/>
    <w:p>
      <w:pPr>
        <w:spacing w:after="0"/>
        <w:ind w:left="0"/>
        <w:jc w:val="both"/>
      </w:pPr>
      <w:r>
        <w:rPr>
          <w:rFonts w:ascii="Times New Roman"/>
          <w:b w:val="false"/>
          <w:i w:val="false"/>
          <w:color w:val="000000"/>
          <w:sz w:val="28"/>
        </w:rPr>
        <w:t>
Бірінші, кезекті және кезектен тыс</w:t>
      </w:r>
      <w:r>
        <w:br/>
      </w:r>
      <w:r>
        <w:rPr>
          <w:rFonts w:ascii="Times New Roman"/>
          <w:b w:val="false"/>
          <w:i w:val="false"/>
          <w:color w:val="000000"/>
          <w:sz w:val="28"/>
        </w:rPr>
        <w:t xml:space="preserve">
арнаулы атақтар беру үшін   </w:t>
      </w:r>
      <w:r>
        <w:br/>
      </w:r>
      <w:r>
        <w:rPr>
          <w:rFonts w:ascii="Times New Roman"/>
          <w:b w:val="false"/>
          <w:i w:val="false"/>
          <w:color w:val="000000"/>
          <w:sz w:val="28"/>
        </w:rPr>
        <w:t>
материалдарды ресімдеу мәселелері</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Лауазымы бойынша арнаулы атағы</w:t>
      </w:r>
      <w:r>
        <w:br/>
      </w:r>
      <w:r>
        <w:rPr>
          <w:rFonts w:ascii="Times New Roman"/>
          <w:b w:val="false"/>
          <w:i w:val="false"/>
          <w:color w:val="000000"/>
          <w:sz w:val="28"/>
        </w:rPr>
        <w:t>
________________________________</w:t>
      </w:r>
      <w:r>
        <w:br/>
      </w:r>
      <w:r>
        <w:rPr>
          <w:rFonts w:ascii="Times New Roman"/>
          <w:b w:val="false"/>
          <w:i w:val="false"/>
          <w:color w:val="000000"/>
          <w:sz w:val="28"/>
        </w:rPr>
        <w:t>
Қазақстан Республикасы</w:t>
      </w:r>
      <w:r>
        <w:br/>
      </w:r>
      <w:r>
        <w:rPr>
          <w:rFonts w:ascii="Times New Roman"/>
          <w:b w:val="false"/>
          <w:i w:val="false"/>
          <w:color w:val="000000"/>
          <w:sz w:val="28"/>
        </w:rPr>
        <w:t>
ІІМ-нің 20 __ жылғы «___» _______</w:t>
      </w:r>
      <w:r>
        <w:br/>
      </w:r>
      <w:r>
        <w:rPr>
          <w:rFonts w:ascii="Times New Roman"/>
          <w:b w:val="false"/>
          <w:i w:val="false"/>
          <w:color w:val="000000"/>
          <w:sz w:val="28"/>
        </w:rPr>
        <w:t>
№ ______ бұйрығымен бекітілген</w:t>
      </w:r>
      <w:r>
        <w:br/>
      </w:r>
      <w:r>
        <w:rPr>
          <w:rFonts w:ascii="Times New Roman"/>
          <w:b w:val="false"/>
          <w:i w:val="false"/>
          <w:color w:val="000000"/>
          <w:sz w:val="28"/>
        </w:rPr>
        <w:t>
________________________________</w:t>
      </w:r>
      <w:r>
        <w:br/>
      </w:r>
      <w:r>
        <w:rPr>
          <w:rFonts w:ascii="Times New Roman"/>
          <w:b w:val="false"/>
          <w:i w:val="false"/>
          <w:color w:val="000000"/>
          <w:sz w:val="28"/>
        </w:rPr>
        <w:t>
(аттестатталған құрамның штаттық</w:t>
      </w:r>
      <w:r>
        <w:br/>
      </w:r>
      <w:r>
        <w:rPr>
          <w:rFonts w:ascii="Times New Roman"/>
          <w:b w:val="false"/>
          <w:i w:val="false"/>
          <w:color w:val="000000"/>
          <w:sz w:val="28"/>
        </w:rPr>
        <w:t>
саны, лимит, режим)</w:t>
      </w:r>
    </w:p>
    <w:bookmarkStart w:name="z8" w:id="3"/>
    <w:p>
      <w:pPr>
        <w:spacing w:after="0"/>
        <w:ind w:left="0"/>
        <w:jc w:val="left"/>
      </w:pPr>
      <w:r>
        <w:rPr>
          <w:rFonts w:ascii="Times New Roman"/>
          <w:b/>
          <w:i w:val="false"/>
          <w:color w:val="000000"/>
        </w:rPr>
        <w:t xml:space="preserve"> 
Ұ С Ы Н Ы М Х А Т</w:t>
      </w:r>
    </w:p>
    <w:bookmarkEnd w:id="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(орган, мекеме, оқу орны,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 тегі, аты, әкесінің аты, жеке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нөмірі беріле отырып, (жеке нөмір берілгенде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арнаулы атағын беруге ұсынылады. (қандай) Туған күні, айы,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Білімі (жалпы, арнаулы, жоғары, әскери)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қандай оқу орнын бітірген)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жаңадан қабылданушылар үшін запас бойынша офицерлік атағы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_______жылғы «___»_____________№ ________ бұйрығымен берілген.</w:t>
      </w:r>
      <w:r>
        <w:br/>
      </w:r>
      <w:r>
        <w:rPr>
          <w:rFonts w:ascii="Times New Roman"/>
          <w:b w:val="false"/>
          <w:i w:val="false"/>
          <w:color w:val="000000"/>
          <w:sz w:val="28"/>
        </w:rPr>
        <w:t>
(кімнің бұйрығы)</w:t>
      </w:r>
      <w:r>
        <w:br/>
      </w:r>
      <w:r>
        <w:rPr>
          <w:rFonts w:ascii="Times New Roman"/>
          <w:b w:val="false"/>
          <w:i w:val="false"/>
          <w:color w:val="000000"/>
          <w:sz w:val="28"/>
        </w:rPr>
        <w:t>
Әскери есептен 20 ____ жылғы «___» _______________ шығарылған.*</w:t>
      </w:r>
      <w:r>
        <w:br/>
      </w:r>
      <w:r>
        <w:rPr>
          <w:rFonts w:ascii="Times New Roman"/>
          <w:b w:val="false"/>
          <w:i w:val="false"/>
          <w:color w:val="000000"/>
          <w:sz w:val="28"/>
        </w:rPr>
        <w:t>
ӘДК-нің 20 ____ жылғы «___» ______________ қорытындысы бойынша*  әскери қызметке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(әскери-дәрігерлік комиссияның тұжырымдамасы көрсетіледі)</w:t>
      </w:r>
      <w:r>
        <w:br/>
      </w:r>
      <w:r>
        <w:rPr>
          <w:rFonts w:ascii="Times New Roman"/>
          <w:b w:val="false"/>
          <w:i w:val="false"/>
          <w:color w:val="000000"/>
          <w:sz w:val="28"/>
        </w:rPr>
        <w:t>
_______________________________________________________ деп танылған.</w:t>
      </w:r>
      <w:r>
        <w:br/>
      </w:r>
      <w:r>
        <w:rPr>
          <w:rFonts w:ascii="Times New Roman"/>
          <w:b w:val="false"/>
          <w:i w:val="false"/>
          <w:color w:val="000000"/>
          <w:sz w:val="28"/>
        </w:rPr>
        <w:t>
Бастапқы дайындықтан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 өтті.</w:t>
      </w:r>
    </w:p>
    <w:bookmarkStart w:name="z9" w:id="4"/>
    <w:p>
      <w:pPr>
        <w:spacing w:after="0"/>
        <w:ind w:left="0"/>
        <w:jc w:val="left"/>
      </w:pPr>
      <w:r>
        <w:rPr>
          <w:rFonts w:ascii="Times New Roman"/>
          <w:b/>
          <w:i w:val="false"/>
          <w:color w:val="000000"/>
        </w:rPr>
        <w:t xml:space="preserve"> 
Қысқаша мінездеме</w:t>
      </w:r>
    </w:p>
    <w:bookmarkEnd w:id="4"/>
    <w:p>
      <w:pPr>
        <w:spacing w:after="0"/>
        <w:ind w:left="0"/>
        <w:jc w:val="both"/>
      </w:pPr>
      <w:r>
        <w:rPr>
          <w:rFonts w:ascii="Times New Roman"/>
          <w:b w:val="false"/>
          <w:i w:val="false"/>
          <w:color w:val="000000"/>
          <w:sz w:val="28"/>
        </w:rPr>
        <w:t>Бастық (командир)**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Арнаулы атағы, тегі, қолы)</w:t>
      </w:r>
      <w:r>
        <w:br/>
      </w:r>
      <w:r>
        <w:rPr>
          <w:rFonts w:ascii="Times New Roman"/>
          <w:b w:val="false"/>
          <w:i w:val="false"/>
          <w:color w:val="000000"/>
          <w:sz w:val="28"/>
        </w:rPr>
        <w:t>
20 ____ жылғы «___» ________________</w:t>
      </w:r>
      <w:r>
        <w:br/>
      </w:r>
      <w:r>
        <w:rPr>
          <w:rFonts w:ascii="Times New Roman"/>
          <w:b w:val="false"/>
          <w:i w:val="false"/>
          <w:color w:val="000000"/>
          <w:sz w:val="28"/>
        </w:rPr>
        <w:t>
Аға бастықтардың қорытындысы</w:t>
      </w:r>
      <w:r>
        <w:br/>
      </w:r>
      <w:r>
        <w:rPr>
          <w:rFonts w:ascii="Times New Roman"/>
          <w:b w:val="false"/>
          <w:i w:val="false"/>
          <w:color w:val="000000"/>
          <w:sz w:val="28"/>
        </w:rPr>
        <w:t>
                                       ______________________________</w:t>
      </w:r>
      <w:r>
        <w:br/>
      </w:r>
      <w:r>
        <w:rPr>
          <w:rFonts w:ascii="Times New Roman"/>
          <w:b w:val="false"/>
          <w:i w:val="false"/>
          <w:color w:val="000000"/>
          <w:sz w:val="28"/>
        </w:rPr>
        <w:t>
(лауазымы, атағы, тегі, қолы)</w:t>
      </w:r>
    </w:p>
    <w:p>
      <w:pPr>
        <w:spacing w:after="0"/>
        <w:ind w:left="0"/>
        <w:jc w:val="both"/>
      </w:pPr>
      <w:r>
        <w:rPr>
          <w:rFonts w:ascii="Times New Roman"/>
          <w:b w:val="false"/>
          <w:i w:val="false"/>
          <w:color w:val="000000"/>
          <w:sz w:val="28"/>
        </w:rPr>
        <w:t>                                      20 __ жылғы «___» _____________</w:t>
      </w:r>
    </w:p>
    <w:p>
      <w:pPr>
        <w:spacing w:after="0"/>
        <w:ind w:left="0"/>
        <w:jc w:val="both"/>
      </w:pPr>
      <w:r>
        <w:rPr>
          <w:rFonts w:ascii="Times New Roman"/>
          <w:b w:val="false"/>
          <w:i w:val="false"/>
          <w:color w:val="000000"/>
          <w:sz w:val="28"/>
        </w:rPr>
        <w:t>Қарулы Күштердегі, басқа да әскери құрылымдарда, бұрынғы МТК-де, басқа да құқық қорғау және арнаулы мемлекеттік органдарда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2"/>
        <w:gridCol w:w="3000"/>
        <w:gridCol w:w="7858"/>
      </w:tblGrid>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айдан және жылдан бастап</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айға және жылға дейін</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 бөлімдердің, құрамалардың, органдардың, мекемелердің, оқу орындарының атауы</w:t>
            </w:r>
          </w:p>
        </w:tc>
      </w:tr>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u w:val="single"/>
        </w:rPr>
        <w:t>Ескертпе:</w:t>
      </w:r>
      <w:r>
        <w:br/>
      </w:r>
      <w:r>
        <w:rPr>
          <w:rFonts w:ascii="Times New Roman"/>
          <w:b w:val="false"/>
          <w:i w:val="false"/>
          <w:color w:val="000000"/>
          <w:sz w:val="28"/>
        </w:rPr>
        <w:t>
Егер ұсынымхатта құпия сипаттағы мәліметтер қамтылса, оларға құпиялылық белгісі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