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a036" w14:textId="7fba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Энергетикадағы жұмыс орындарын аттестаттау, ұтымды ету, есепке алу және жоспарлау туралы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22 қаңтардағы № 31 бұйрығы. Қазақстан Республикасының Әділет министрлігінде 2015 жылы 4 наурызда № 10376 тіркелді.</w:t>
      </w:r>
    </w:p>
    <w:p>
      <w:pPr>
        <w:spacing w:after="0"/>
        <w:ind w:left="0"/>
        <w:jc w:val="both"/>
      </w:pPr>
      <w:bookmarkStart w:name="z1" w:id="0"/>
      <w:r>
        <w:rPr>
          <w:rFonts w:ascii="Times New Roman"/>
          <w:b w:val="false"/>
          <w:i w:val="false"/>
          <w:color w:val="000000"/>
          <w:sz w:val="28"/>
        </w:rPr>
        <w:t xml:space="preserve">
      "Электр энергетикасы туралы" 2004 жылғы 9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Энергетикадағы жұмыс орындарын аттестаттау, ұтымды ету, есепке алу және жоспарлау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2015 жылғы 23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Энергетикадағы жұмыс орындарын аттестаттау, ұтымды ету, есепке алу және жоспарлау туралы ереже</w:t>
      </w:r>
    </w:p>
    <w:bookmarkEnd w:id="9"/>
    <w:bookmarkStart w:name="z89"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Осы Энергетикадағы жұмыс орындарын аттестаттау, ұтымды ету, есепке алу және жоспарлау туралы ереже (бұдан әрі – Ереже) "Электр энергетикасы туралы" 2004 жылғы 9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34) тармақшасына сәйкес әзірленді және энергия өндіруші және энергия беруші ұйымдар персоналының жұмыс орындарын есепке алуды, аттестаттауды, ұтымды етуді және жоспарлауды ұйымдастырудың негізін белгілейді.</w:t>
      </w:r>
    </w:p>
    <w:bookmarkEnd w:id="11"/>
    <w:bookmarkStart w:name="z13" w:id="12"/>
    <w:p>
      <w:pPr>
        <w:spacing w:after="0"/>
        <w:ind w:left="0"/>
        <w:jc w:val="both"/>
      </w:pPr>
      <w:r>
        <w:rPr>
          <w:rFonts w:ascii="Times New Roman"/>
          <w:b w:val="false"/>
          <w:i w:val="false"/>
          <w:color w:val="000000"/>
          <w:sz w:val="28"/>
        </w:rPr>
        <w:t>
      2. Осы Ережеде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жұмыс орындарын ұтымды ету – бар жұмыс орындарын жетілдіруге және оларды пайдалануды жақсартуға, олардың техникалық және ұйымдық деңгейін, еңбек жағдайы мен қауіпсіздік техникасын жақсартуға, артық жұмыс орындарын таратуға және тиімділігі аз жұмыс орындарының орнына жаңа жоғары өнімді жұмыс орындарын ашуға бағытталған ұйымдық-техникалық іс-шаралардың жиынтығы;</w:t>
      </w:r>
    </w:p>
    <w:bookmarkEnd w:id="13"/>
    <w:bookmarkStart w:name="z15" w:id="14"/>
    <w:p>
      <w:pPr>
        <w:spacing w:after="0"/>
        <w:ind w:left="0"/>
        <w:jc w:val="both"/>
      </w:pPr>
      <w:r>
        <w:rPr>
          <w:rFonts w:ascii="Times New Roman"/>
          <w:b w:val="false"/>
          <w:i w:val="false"/>
          <w:color w:val="000000"/>
          <w:sz w:val="28"/>
        </w:rPr>
        <w:t>
      2) жұмыс орындарын жоспарлау – жұмыс орындарының еңбек ресурстары мен еңбек өнімділігінің өсуін қамтамасыз ету теңгерімділігін қамтамасыз ету мақсатында олардың оңтайлы санын және құрылымын есептеу;</w:t>
      </w:r>
    </w:p>
    <w:bookmarkEnd w:id="14"/>
    <w:bookmarkStart w:name="z16" w:id="15"/>
    <w:p>
      <w:pPr>
        <w:spacing w:after="0"/>
        <w:ind w:left="0"/>
        <w:jc w:val="both"/>
      </w:pPr>
      <w:r>
        <w:rPr>
          <w:rFonts w:ascii="Times New Roman"/>
          <w:b w:val="false"/>
          <w:i w:val="false"/>
          <w:color w:val="000000"/>
          <w:sz w:val="28"/>
        </w:rPr>
        <w:t>
      3) жұмыс орны – қызметкердің еңбек қызметі процесінде еңбек міндеттерін орындау кезінде тұрақты немесе уақытша болатын кеңістікті аймақ;</w:t>
      </w:r>
    </w:p>
    <w:bookmarkEnd w:id="15"/>
    <w:bookmarkStart w:name="z17" w:id="16"/>
    <w:p>
      <w:pPr>
        <w:spacing w:after="0"/>
        <w:ind w:left="0"/>
        <w:jc w:val="both"/>
      </w:pPr>
      <w:r>
        <w:rPr>
          <w:rFonts w:ascii="Times New Roman"/>
          <w:b w:val="false"/>
          <w:i w:val="false"/>
          <w:color w:val="000000"/>
          <w:sz w:val="28"/>
        </w:rPr>
        <w:t>
      4) жұмыс орындарын есепке алу – жұмыс орындарының санын айқындау және олардың осы Ережеде қарастырылған тәртіппен жүзеге асырылатын жіктелуі;</w:t>
      </w:r>
    </w:p>
    <w:bookmarkEnd w:id="16"/>
    <w:bookmarkStart w:name="z18" w:id="17"/>
    <w:p>
      <w:pPr>
        <w:spacing w:after="0"/>
        <w:ind w:left="0"/>
        <w:jc w:val="both"/>
      </w:pPr>
      <w:r>
        <w:rPr>
          <w:rFonts w:ascii="Times New Roman"/>
          <w:b w:val="false"/>
          <w:i w:val="false"/>
          <w:color w:val="000000"/>
          <w:sz w:val="28"/>
        </w:rPr>
        <w:t>
      5) жұмыс орындарын аттестаттау – жұмыс орындарын еңбек жағдайлары бойынша аттестаттау;</w:t>
      </w:r>
    </w:p>
    <w:bookmarkEnd w:id="17"/>
    <w:bookmarkStart w:name="z19" w:id="18"/>
    <w:p>
      <w:pPr>
        <w:spacing w:after="0"/>
        <w:ind w:left="0"/>
        <w:jc w:val="both"/>
      </w:pPr>
      <w:r>
        <w:rPr>
          <w:rFonts w:ascii="Times New Roman"/>
          <w:b w:val="false"/>
          <w:i w:val="false"/>
          <w:color w:val="000000"/>
          <w:sz w:val="28"/>
        </w:rPr>
        <w:t>
      6) жылжымалы жұмыс орны – еңбек аймағының белгіленген шекарасы жоқ, оларға мұқтаждық кәсіпорынның әртүрлі орындарында туындайтын жұмыстарды орындауға арналған жұмыс орны;</w:t>
      </w:r>
    </w:p>
    <w:bookmarkEnd w:id="18"/>
    <w:bookmarkStart w:name="z20" w:id="19"/>
    <w:p>
      <w:pPr>
        <w:spacing w:after="0"/>
        <w:ind w:left="0"/>
        <w:jc w:val="both"/>
      </w:pPr>
      <w:r>
        <w:rPr>
          <w:rFonts w:ascii="Times New Roman"/>
          <w:b w:val="false"/>
          <w:i w:val="false"/>
          <w:color w:val="000000"/>
          <w:sz w:val="28"/>
        </w:rPr>
        <w:t>
      7) жеке жұмыс орны – нақты бір қызметкерге оның жеке жұмыс аймағы ретінде бекітілген жұмыс орны;</w:t>
      </w:r>
    </w:p>
    <w:bookmarkEnd w:id="19"/>
    <w:bookmarkStart w:name="z21" w:id="20"/>
    <w:p>
      <w:pPr>
        <w:spacing w:after="0"/>
        <w:ind w:left="0"/>
        <w:jc w:val="both"/>
      </w:pPr>
      <w:r>
        <w:rPr>
          <w:rFonts w:ascii="Times New Roman"/>
          <w:b w:val="false"/>
          <w:i w:val="false"/>
          <w:color w:val="000000"/>
          <w:sz w:val="28"/>
        </w:rPr>
        <w:t>
      8) жұмыс аймағы – өз жабдықтары мен құрал-саймандары бар кеңістікті оқшауландырылған еңбек аймағы;</w:t>
      </w:r>
    </w:p>
    <w:bookmarkEnd w:id="20"/>
    <w:bookmarkStart w:name="z22" w:id="21"/>
    <w:p>
      <w:pPr>
        <w:spacing w:after="0"/>
        <w:ind w:left="0"/>
        <w:jc w:val="both"/>
      </w:pPr>
      <w:r>
        <w:rPr>
          <w:rFonts w:ascii="Times New Roman"/>
          <w:b w:val="false"/>
          <w:i w:val="false"/>
          <w:color w:val="000000"/>
          <w:sz w:val="28"/>
        </w:rPr>
        <w:t>
      9) стационарлық жұмыс орны – еңбек аймағының белгіленген шекарасы бар, жұмыстарды кәсіпорынның нақты тағайындалған орнында орындауға арналған жұмыс орны;</w:t>
      </w:r>
    </w:p>
    <w:bookmarkEnd w:id="21"/>
    <w:bookmarkStart w:name="z23" w:id="22"/>
    <w:p>
      <w:pPr>
        <w:spacing w:after="0"/>
        <w:ind w:left="0"/>
        <w:jc w:val="both"/>
      </w:pPr>
      <w:r>
        <w:rPr>
          <w:rFonts w:ascii="Times New Roman"/>
          <w:b w:val="false"/>
          <w:i w:val="false"/>
          <w:color w:val="000000"/>
          <w:sz w:val="28"/>
        </w:rPr>
        <w:t>
      3. Энергетикадағы жұмыс орындарын аттестаттау, ұтымды ету, есепке алу және жоспарлау мақсаттары:</w:t>
      </w:r>
    </w:p>
    <w:bookmarkEnd w:id="22"/>
    <w:bookmarkStart w:name="z24" w:id="23"/>
    <w:p>
      <w:pPr>
        <w:spacing w:after="0"/>
        <w:ind w:left="0"/>
        <w:jc w:val="both"/>
      </w:pPr>
      <w:r>
        <w:rPr>
          <w:rFonts w:ascii="Times New Roman"/>
          <w:b w:val="false"/>
          <w:i w:val="false"/>
          <w:color w:val="000000"/>
          <w:sz w:val="28"/>
        </w:rPr>
        <w:t>
      1) персоналдың қауіпсіз еңбек жағдайларын жасау мен қамтамасыз ету және өндірістік жарақаттанушылық пен өлім-жітім деңгейін төмендету;</w:t>
      </w:r>
    </w:p>
    <w:bookmarkEnd w:id="23"/>
    <w:bookmarkStart w:name="z25" w:id="24"/>
    <w:p>
      <w:pPr>
        <w:spacing w:after="0"/>
        <w:ind w:left="0"/>
        <w:jc w:val="both"/>
      </w:pPr>
      <w:r>
        <w:rPr>
          <w:rFonts w:ascii="Times New Roman"/>
          <w:b w:val="false"/>
          <w:i w:val="false"/>
          <w:color w:val="000000"/>
          <w:sz w:val="28"/>
        </w:rPr>
        <w:t>
      2) негізгі өндірістік қорлар мен еңбек ресурстарын ұтымды пайдалану есебінен электр және жылу энергиясын өндіру мен берудің тиімділігін арттыру.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4. Жұмыс орындарын аттестаттау, ұтымды ету, есепке алу және жоспарлау бойынша жұмыстарды жүргізу ұйымдар қызметкерлерінің және ұйымдағы қызмет ететін кәсіптік одақтардың өкілдерін жұмылдыру арқылы жүзеге асырылады.</w:t>
      </w:r>
    </w:p>
    <w:bookmarkEnd w:id="25"/>
    <w:bookmarkStart w:name="z27" w:id="26"/>
    <w:p>
      <w:pPr>
        <w:spacing w:after="0"/>
        <w:ind w:left="0"/>
        <w:jc w:val="left"/>
      </w:pPr>
      <w:r>
        <w:rPr>
          <w:rFonts w:ascii="Times New Roman"/>
          <w:b/>
          <w:i w:val="false"/>
          <w:color w:val="000000"/>
        </w:rPr>
        <w:t xml:space="preserve"> 2-тарау. Энергетикадағы жұмыс орындарын есепке алу және аттестаттау</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7"/>
    <w:p>
      <w:pPr>
        <w:spacing w:after="0"/>
        <w:ind w:left="0"/>
        <w:jc w:val="both"/>
      </w:pPr>
      <w:r>
        <w:rPr>
          <w:rFonts w:ascii="Times New Roman"/>
          <w:b w:val="false"/>
          <w:i w:val="false"/>
          <w:color w:val="000000"/>
          <w:sz w:val="28"/>
        </w:rPr>
        <w:t>
      5. Энергетиканың өндірістік объектілеріндегі жұмыс орындарын аттестаттау:</w:t>
      </w:r>
    </w:p>
    <w:bookmarkEnd w:id="27"/>
    <w:bookmarkStart w:name="z29" w:id="28"/>
    <w:p>
      <w:pPr>
        <w:spacing w:after="0"/>
        <w:ind w:left="0"/>
        <w:jc w:val="both"/>
      </w:pPr>
      <w:r>
        <w:rPr>
          <w:rFonts w:ascii="Times New Roman"/>
          <w:b w:val="false"/>
          <w:i w:val="false"/>
          <w:color w:val="000000"/>
          <w:sz w:val="28"/>
        </w:rPr>
        <w:t>
      1) ұйымның жұмыс орындарын электр энергетикасы саласындағы қауіпсіздік жөніндегі қолданылып жүрген нормативтерге сәйкес аттестаттауды;</w:t>
      </w:r>
    </w:p>
    <w:bookmarkEnd w:id="28"/>
    <w:bookmarkStart w:name="z30" w:id="29"/>
    <w:p>
      <w:pPr>
        <w:spacing w:after="0"/>
        <w:ind w:left="0"/>
        <w:jc w:val="both"/>
      </w:pPr>
      <w:r>
        <w:rPr>
          <w:rFonts w:ascii="Times New Roman"/>
          <w:b w:val="false"/>
          <w:i w:val="false"/>
          <w:color w:val="000000"/>
          <w:sz w:val="28"/>
        </w:rPr>
        <w:t>
      2) ұйымның өндірістік объектілеріндегі жұмыс орындарының электр энергетикасы саласындағы қауіпсіздік жөніндегі қолданылып жүрген нормативтерге сәйкестігін кешенді бағалауды:</w:t>
      </w:r>
    </w:p>
    <w:bookmarkEnd w:id="29"/>
    <w:bookmarkStart w:name="z31" w:id="30"/>
    <w:p>
      <w:pPr>
        <w:spacing w:after="0"/>
        <w:ind w:left="0"/>
        <w:jc w:val="both"/>
      </w:pPr>
      <w:r>
        <w:rPr>
          <w:rFonts w:ascii="Times New Roman"/>
          <w:b w:val="false"/>
          <w:i w:val="false"/>
          <w:color w:val="000000"/>
          <w:sz w:val="28"/>
        </w:rPr>
        <w:t>
      жұмыс күрделілігінің деңгейі бойынша оның зияндылығы мен қауіптілігінің дәрежесін бағалауды;</w:t>
      </w:r>
    </w:p>
    <w:bookmarkEnd w:id="30"/>
    <w:bookmarkStart w:name="z32" w:id="31"/>
    <w:p>
      <w:pPr>
        <w:spacing w:after="0"/>
        <w:ind w:left="0"/>
        <w:jc w:val="both"/>
      </w:pPr>
      <w:r>
        <w:rPr>
          <w:rFonts w:ascii="Times New Roman"/>
          <w:b w:val="false"/>
          <w:i w:val="false"/>
          <w:color w:val="000000"/>
          <w:sz w:val="28"/>
        </w:rPr>
        <w:t>
      персоналдың жарақат қауіпсіздігі мен атқарып отырған жұмыс орны бойынша дайындығының қамтамасыздық дәрежесін бағалауды;</w:t>
      </w:r>
    </w:p>
    <w:bookmarkEnd w:id="31"/>
    <w:bookmarkStart w:name="z33" w:id="32"/>
    <w:p>
      <w:pPr>
        <w:spacing w:after="0"/>
        <w:ind w:left="0"/>
        <w:jc w:val="both"/>
      </w:pPr>
      <w:r>
        <w:rPr>
          <w:rFonts w:ascii="Times New Roman"/>
          <w:b w:val="false"/>
          <w:i w:val="false"/>
          <w:color w:val="000000"/>
          <w:sz w:val="28"/>
        </w:rPr>
        <w:t>
      қызметкерлердің жеке қорғану құралдарын қолданылуын бағалауды қамтиды.</w:t>
      </w:r>
    </w:p>
    <w:bookmarkEnd w:id="32"/>
    <w:bookmarkStart w:name="z34" w:id="33"/>
    <w:p>
      <w:pPr>
        <w:spacing w:after="0"/>
        <w:ind w:left="0"/>
        <w:jc w:val="both"/>
      </w:pPr>
      <w:r>
        <w:rPr>
          <w:rFonts w:ascii="Times New Roman"/>
          <w:b w:val="false"/>
          <w:i w:val="false"/>
          <w:color w:val="000000"/>
          <w:sz w:val="28"/>
        </w:rPr>
        <w:t>
      6. Энергетика объектілеріндегі жұмыс орындарын аттестаттау нәтижелері:</w:t>
      </w:r>
    </w:p>
    <w:bookmarkEnd w:id="33"/>
    <w:bookmarkStart w:name="z35" w:id="34"/>
    <w:p>
      <w:pPr>
        <w:spacing w:after="0"/>
        <w:ind w:left="0"/>
        <w:jc w:val="both"/>
      </w:pPr>
      <w:r>
        <w:rPr>
          <w:rFonts w:ascii="Times New Roman"/>
          <w:b w:val="false"/>
          <w:i w:val="false"/>
          <w:color w:val="000000"/>
          <w:sz w:val="28"/>
        </w:rPr>
        <w:t xml:space="preserve">
      1) энергетика объектілеріндегі жұмыс орындарын электр энергетикасы саласындағы қауіпсіздік жөніндегі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актілердің</w:t>
      </w:r>
      <w:r>
        <w:rPr>
          <w:rFonts w:ascii="Times New Roman"/>
          <w:b w:val="false"/>
          <w:i w:val="false"/>
          <w:color w:val="000000"/>
          <w:sz w:val="28"/>
        </w:rPr>
        <w:t xml:space="preserve"> талаптарымен сәйкестікке келтіру үшін еңбек жағдайлары мен қауіпсіздігін жақсарту жөніндегі ұйымдық-техникалық іс-шаралар кешенін жүргізу; </w:t>
      </w:r>
    </w:p>
    <w:bookmarkEnd w:id="34"/>
    <w:bookmarkStart w:name="z36" w:id="35"/>
    <w:p>
      <w:pPr>
        <w:spacing w:after="0"/>
        <w:ind w:left="0"/>
        <w:jc w:val="both"/>
      </w:pPr>
      <w:r>
        <w:rPr>
          <w:rFonts w:ascii="Times New Roman"/>
          <w:b w:val="false"/>
          <w:i w:val="false"/>
          <w:color w:val="000000"/>
          <w:sz w:val="28"/>
        </w:rPr>
        <w:t>
      2) жұмыс орындарындағы электр энергетикасы саласындағы өндірістік орта мен жұмыс қауіпсіздігі жағдайларының нақты жай-күйін бағалау;</w:t>
      </w:r>
    </w:p>
    <w:bookmarkEnd w:id="35"/>
    <w:bookmarkStart w:name="z37" w:id="36"/>
    <w:p>
      <w:pPr>
        <w:spacing w:after="0"/>
        <w:ind w:left="0"/>
        <w:jc w:val="both"/>
      </w:pPr>
      <w:r>
        <w:rPr>
          <w:rFonts w:ascii="Times New Roman"/>
          <w:b w:val="false"/>
          <w:i w:val="false"/>
          <w:color w:val="000000"/>
          <w:sz w:val="28"/>
        </w:rPr>
        <w:t xml:space="preserve">
      3) қызметкерлердің энергетикада жеке және ұжымдық қорғану  </w:t>
      </w:r>
      <w:r>
        <w:rPr>
          <w:rFonts w:ascii="Times New Roman"/>
          <w:b w:val="false"/>
          <w:i w:val="false"/>
          <w:color w:val="000000"/>
          <w:sz w:val="28"/>
        </w:rPr>
        <w:t>құралдарын</w:t>
      </w:r>
      <w:r>
        <w:rPr>
          <w:rFonts w:ascii="Times New Roman"/>
          <w:b w:val="false"/>
          <w:i w:val="false"/>
          <w:color w:val="000000"/>
          <w:sz w:val="28"/>
        </w:rPr>
        <w:t xml:space="preserve"> қолдануын айқындау;</w:t>
      </w:r>
    </w:p>
    <w:bookmarkEnd w:id="36"/>
    <w:bookmarkStart w:name="z38" w:id="37"/>
    <w:p>
      <w:pPr>
        <w:spacing w:after="0"/>
        <w:ind w:left="0"/>
        <w:jc w:val="both"/>
      </w:pPr>
      <w:r>
        <w:rPr>
          <w:rFonts w:ascii="Times New Roman"/>
          <w:b w:val="false"/>
          <w:i w:val="false"/>
          <w:color w:val="000000"/>
          <w:sz w:val="28"/>
        </w:rPr>
        <w:t>
      4) энергетикадағы зиянды немесе қауіпті жағдайларында жұмыс істеу кезінде қауіпсіздіктің бұзылу фактісін растау;</w:t>
      </w:r>
    </w:p>
    <w:bookmarkEnd w:id="37"/>
    <w:bookmarkStart w:name="z39" w:id="38"/>
    <w:p>
      <w:pPr>
        <w:spacing w:after="0"/>
        <w:ind w:left="0"/>
        <w:jc w:val="both"/>
      </w:pPr>
      <w:r>
        <w:rPr>
          <w:rFonts w:ascii="Times New Roman"/>
          <w:b w:val="false"/>
          <w:i w:val="false"/>
          <w:color w:val="000000"/>
          <w:sz w:val="28"/>
        </w:rPr>
        <w:t xml:space="preserve">
      5) өндірістік объектінің немесе жабдықтың пайдаланылуын тоқтату (тоқтата тұру) туралы шешім қабылдау, сондай-ақ екі және одан да көп жұмыс орындарында қауіпсіздік шарттары мен шаралары бұзылған кезде технологияны өзгерту; </w:t>
      </w:r>
    </w:p>
    <w:bookmarkEnd w:id="38"/>
    <w:bookmarkStart w:name="z40" w:id="39"/>
    <w:p>
      <w:pPr>
        <w:spacing w:after="0"/>
        <w:ind w:left="0"/>
        <w:jc w:val="both"/>
      </w:pPr>
      <w:r>
        <w:rPr>
          <w:rFonts w:ascii="Times New Roman"/>
          <w:b w:val="false"/>
          <w:i w:val="false"/>
          <w:color w:val="000000"/>
          <w:sz w:val="28"/>
        </w:rPr>
        <w:t>
      6) энергетикадағы жұмыс қауіпсіздігінің жағдайларын сақтау туралы статистикалық есептілікті жасау;</w:t>
      </w:r>
    </w:p>
    <w:bookmarkEnd w:id="39"/>
    <w:bookmarkStart w:name="z41" w:id="40"/>
    <w:p>
      <w:pPr>
        <w:spacing w:after="0"/>
        <w:ind w:left="0"/>
        <w:jc w:val="both"/>
      </w:pPr>
      <w:r>
        <w:rPr>
          <w:rFonts w:ascii="Times New Roman"/>
          <w:b w:val="false"/>
          <w:i w:val="false"/>
          <w:color w:val="000000"/>
          <w:sz w:val="28"/>
        </w:rPr>
        <w:t>
      7) еңбек (қызметтік) міндеттерін атқару кезінде қызметкердің өмірі мен денсаулығына зиян келтіруге ықпал ету жағдайларын жасағаны үшін жұмыс берушінің жауапкершілігін айқындау;</w:t>
      </w:r>
    </w:p>
    <w:bookmarkEnd w:id="40"/>
    <w:bookmarkStart w:name="z42" w:id="41"/>
    <w:p>
      <w:pPr>
        <w:spacing w:after="0"/>
        <w:ind w:left="0"/>
        <w:jc w:val="both"/>
      </w:pPr>
      <w:r>
        <w:rPr>
          <w:rFonts w:ascii="Times New Roman"/>
          <w:b w:val="false"/>
          <w:i w:val="false"/>
          <w:color w:val="000000"/>
          <w:sz w:val="28"/>
        </w:rPr>
        <w:t>
      8) электр энергетикасы саласында көзделген энергетикадағы жұмыс жағдайлары зиянды және қауіпті жұмыстарда істейтін қызметкерлердің ұсынуы бойынша негіздеу;</w:t>
      </w:r>
    </w:p>
    <w:bookmarkEnd w:id="41"/>
    <w:bookmarkStart w:name="z43" w:id="42"/>
    <w:p>
      <w:pPr>
        <w:spacing w:after="0"/>
        <w:ind w:left="0"/>
        <w:jc w:val="both"/>
      </w:pPr>
      <w:r>
        <w:rPr>
          <w:rFonts w:ascii="Times New Roman"/>
          <w:b w:val="false"/>
          <w:i w:val="false"/>
          <w:color w:val="000000"/>
          <w:sz w:val="28"/>
        </w:rPr>
        <w:t>
      9) энергетикадағы қызметкерлердің жұмыс жағдайлары, қауіпсіздігінің жай-күйі туралы, зиянды өндірістік факторлар және олардың әсерінен қорғану шаралары туралы шынайы ақпарат алу мақсатында пайдаланылады.</w:t>
      </w:r>
    </w:p>
    <w:bookmarkEnd w:id="42"/>
    <w:bookmarkStart w:name="z44" w:id="43"/>
    <w:p>
      <w:pPr>
        <w:spacing w:after="0"/>
        <w:ind w:left="0"/>
        <w:jc w:val="both"/>
      </w:pPr>
      <w:r>
        <w:rPr>
          <w:rFonts w:ascii="Times New Roman"/>
          <w:b w:val="false"/>
          <w:i w:val="false"/>
          <w:color w:val="000000"/>
          <w:sz w:val="28"/>
        </w:rPr>
        <w:t>
      7. Электр энергетикасы саласында жұмыс істейтін ұйымдар объектілерінің барлық жұмыс орындары аттестаттауға жатады.</w:t>
      </w:r>
    </w:p>
    <w:bookmarkEnd w:id="43"/>
    <w:bookmarkStart w:name="z45" w:id="44"/>
    <w:p>
      <w:pPr>
        <w:spacing w:after="0"/>
        <w:ind w:left="0"/>
        <w:jc w:val="both"/>
      </w:pPr>
      <w:r>
        <w:rPr>
          <w:rFonts w:ascii="Times New Roman"/>
          <w:b w:val="false"/>
          <w:i w:val="false"/>
          <w:color w:val="000000"/>
          <w:sz w:val="28"/>
        </w:rPr>
        <w:t xml:space="preserve">
      8. Аттестаттауды өткізу мерзімін ұйым, еңбек жағдайларының өзгеруіне орай, бірақ өндірістік объектілердің соңғы аттестаттаудан өткізілген сәттен бастап 5 жылда кемінде бір рет белгілейді. </w:t>
      </w:r>
    </w:p>
    <w:bookmarkEnd w:id="44"/>
    <w:bookmarkStart w:name="z46" w:id="45"/>
    <w:p>
      <w:pPr>
        <w:spacing w:after="0"/>
        <w:ind w:left="0"/>
        <w:jc w:val="both"/>
      </w:pPr>
      <w:r>
        <w:rPr>
          <w:rFonts w:ascii="Times New Roman"/>
          <w:b w:val="false"/>
          <w:i w:val="false"/>
          <w:color w:val="000000"/>
          <w:sz w:val="28"/>
        </w:rPr>
        <w:t xml:space="preserve">
      9. Өндірістік объектілерді кезектен тыс </w:t>
      </w:r>
      <w:r>
        <w:rPr>
          <w:rFonts w:ascii="Times New Roman"/>
          <w:b w:val="false"/>
          <w:i w:val="false"/>
          <w:color w:val="000000"/>
          <w:sz w:val="28"/>
        </w:rPr>
        <w:t>аттестаттау</w:t>
      </w:r>
      <w:r>
        <w:rPr>
          <w:rFonts w:ascii="Times New Roman"/>
          <w:b w:val="false"/>
          <w:i w:val="false"/>
          <w:color w:val="000000"/>
          <w:sz w:val="28"/>
        </w:rPr>
        <w:t xml:space="preserve"> энергетикада жұмыс жағдайлары бойынша аттестатталған жұмыс орны бойынша қауіпсіздік </w:t>
      </w:r>
      <w:r>
        <w:rPr>
          <w:rFonts w:ascii="Times New Roman"/>
          <w:b w:val="false"/>
          <w:i w:val="false"/>
          <w:color w:val="000000"/>
          <w:sz w:val="28"/>
        </w:rPr>
        <w:t>талаптарын</w:t>
      </w:r>
      <w:r>
        <w:rPr>
          <w:rFonts w:ascii="Times New Roman"/>
          <w:b w:val="false"/>
          <w:i w:val="false"/>
          <w:color w:val="000000"/>
          <w:sz w:val="28"/>
        </w:rPr>
        <w:t xml:space="preserve"> сақтауды бұзғаны анықталған кезде электр энергетикасы саласындағы мемлекеттік қадағалау және бақылау органымен жүргізіледі.</w:t>
      </w:r>
    </w:p>
    <w:bookmarkEnd w:id="45"/>
    <w:bookmarkStart w:name="z47" w:id="46"/>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End w:id="46"/>
    <w:bookmarkStart w:name="z48" w:id="47"/>
    <w:p>
      <w:pPr>
        <w:spacing w:after="0"/>
        <w:ind w:left="0"/>
        <w:jc w:val="both"/>
      </w:pPr>
      <w:r>
        <w:rPr>
          <w:rFonts w:ascii="Times New Roman"/>
          <w:b w:val="false"/>
          <w:i w:val="false"/>
          <w:color w:val="000000"/>
          <w:sz w:val="28"/>
        </w:rPr>
        <w:t>
      10. Энергетикадағы жұмыс орындарын аттестаттауды ретке келтіру мақсатында оларды есепке алу жүргізіледі.</w:t>
      </w:r>
    </w:p>
    <w:bookmarkEnd w:id="47"/>
    <w:bookmarkStart w:name="z49" w:id="48"/>
    <w:p>
      <w:pPr>
        <w:spacing w:after="0"/>
        <w:ind w:left="0"/>
        <w:jc w:val="both"/>
      </w:pPr>
      <w:r>
        <w:rPr>
          <w:rFonts w:ascii="Times New Roman"/>
          <w:b w:val="false"/>
          <w:i w:val="false"/>
          <w:color w:val="000000"/>
          <w:sz w:val="28"/>
        </w:rPr>
        <w:t xml:space="preserve">
      11. Есепке алуға қолданыстағы және пайдаланылмайтын, есепке алуды жүргізу күніне жұмыс күшімен қамтамасыз етілген және қамтамасыз етілмеген, сондай-ақ оқу жұмыс орындарын қоса алғанда, барлық қызметкерлер санатының барлық жұмыс орындары жатады. </w:t>
      </w:r>
    </w:p>
    <w:bookmarkEnd w:id="48"/>
    <w:bookmarkStart w:name="z50" w:id="49"/>
    <w:p>
      <w:pPr>
        <w:spacing w:after="0"/>
        <w:ind w:left="0"/>
        <w:jc w:val="both"/>
      </w:pPr>
      <w:r>
        <w:rPr>
          <w:rFonts w:ascii="Times New Roman"/>
          <w:b w:val="false"/>
          <w:i w:val="false"/>
          <w:color w:val="000000"/>
          <w:sz w:val="28"/>
        </w:rPr>
        <w:t>
      12. Есепке алудың толықтығы мен дәйектілігін қамтамасыз ету мақсатында жұмыс орындарының мынадай негізгі жіктеу белгілері пайдаланылады:</w:t>
      </w:r>
    </w:p>
    <w:bookmarkEnd w:id="49"/>
    <w:bookmarkStart w:name="z51" w:id="50"/>
    <w:p>
      <w:pPr>
        <w:spacing w:after="0"/>
        <w:ind w:left="0"/>
        <w:jc w:val="both"/>
      </w:pPr>
      <w:r>
        <w:rPr>
          <w:rFonts w:ascii="Times New Roman"/>
          <w:b w:val="false"/>
          <w:i w:val="false"/>
          <w:color w:val="000000"/>
          <w:sz w:val="28"/>
        </w:rPr>
        <w:t>
      1) қызметкерлер кәсіптерінің (лауазымдарының) атауы бойынша;</w:t>
      </w:r>
    </w:p>
    <w:bookmarkEnd w:id="50"/>
    <w:bookmarkStart w:name="z52" w:id="51"/>
    <w:p>
      <w:pPr>
        <w:spacing w:after="0"/>
        <w:ind w:left="0"/>
        <w:jc w:val="both"/>
      </w:pPr>
      <w:r>
        <w:rPr>
          <w:rFonts w:ascii="Times New Roman"/>
          <w:b w:val="false"/>
          <w:i w:val="false"/>
          <w:color w:val="000000"/>
          <w:sz w:val="28"/>
        </w:rPr>
        <w:t>
      2) қызметкерлердің саны бойынша - жеке;</w:t>
      </w:r>
    </w:p>
    <w:bookmarkEnd w:id="51"/>
    <w:bookmarkStart w:name="z53" w:id="52"/>
    <w:p>
      <w:pPr>
        <w:spacing w:after="0"/>
        <w:ind w:left="0"/>
        <w:jc w:val="both"/>
      </w:pPr>
      <w:r>
        <w:rPr>
          <w:rFonts w:ascii="Times New Roman"/>
          <w:b w:val="false"/>
          <w:i w:val="false"/>
          <w:color w:val="000000"/>
          <w:sz w:val="28"/>
        </w:rPr>
        <w:t>
      3) жылжымалық деңгейі бойынша - стационарлық, жылжымалы;</w:t>
      </w:r>
    </w:p>
    <w:bookmarkEnd w:id="52"/>
    <w:bookmarkStart w:name="z54" w:id="53"/>
    <w:p>
      <w:pPr>
        <w:spacing w:after="0"/>
        <w:ind w:left="0"/>
        <w:jc w:val="both"/>
      </w:pPr>
      <w:r>
        <w:rPr>
          <w:rFonts w:ascii="Times New Roman"/>
          <w:b w:val="false"/>
          <w:i w:val="false"/>
          <w:color w:val="000000"/>
          <w:sz w:val="28"/>
        </w:rPr>
        <w:t>
      4) қызметкерлердің санаты бойынша – жұмысшылардың, қызметшілердің жұмыс орындары;</w:t>
      </w:r>
    </w:p>
    <w:bookmarkEnd w:id="53"/>
    <w:bookmarkStart w:name="z55" w:id="54"/>
    <w:p>
      <w:pPr>
        <w:spacing w:after="0"/>
        <w:ind w:left="0"/>
        <w:jc w:val="both"/>
      </w:pPr>
      <w:r>
        <w:rPr>
          <w:rFonts w:ascii="Times New Roman"/>
          <w:b w:val="false"/>
          <w:i w:val="false"/>
          <w:color w:val="000000"/>
          <w:sz w:val="28"/>
        </w:rPr>
        <w:t>
      5) пайдалану уақыты бойынша.</w:t>
      </w:r>
    </w:p>
    <w:bookmarkEnd w:id="54"/>
    <w:bookmarkStart w:name="z56" w:id="55"/>
    <w:p>
      <w:pPr>
        <w:spacing w:after="0"/>
        <w:ind w:left="0"/>
        <w:jc w:val="both"/>
      </w:pPr>
      <w:r>
        <w:rPr>
          <w:rFonts w:ascii="Times New Roman"/>
          <w:b w:val="false"/>
          <w:i w:val="false"/>
          <w:color w:val="000000"/>
          <w:sz w:val="28"/>
        </w:rPr>
        <w:t>
      13. Әр жұмыс орны оның бір немесе бірнеше ауысымда пайдаланылуына қарамастан, бір жұмыс орны ретінде есепке алынады.</w:t>
      </w:r>
    </w:p>
    <w:bookmarkEnd w:id="55"/>
    <w:bookmarkStart w:name="z57" w:id="56"/>
    <w:p>
      <w:pPr>
        <w:spacing w:after="0"/>
        <w:ind w:left="0"/>
        <w:jc w:val="both"/>
      </w:pPr>
      <w:r>
        <w:rPr>
          <w:rFonts w:ascii="Times New Roman"/>
          <w:b w:val="false"/>
          <w:i w:val="false"/>
          <w:color w:val="000000"/>
          <w:sz w:val="28"/>
        </w:rPr>
        <w:t>
      14. Тұрақты пайдаланылмайтын жұмыс орындары үшін олардың есепке алу күніне жұмыс істеуіне қарамастан, олардың орташа жылдық пайдалану ұзақтығы көрсетіледі.</w:t>
      </w:r>
    </w:p>
    <w:bookmarkEnd w:id="56"/>
    <w:bookmarkStart w:name="z58" w:id="57"/>
    <w:p>
      <w:pPr>
        <w:spacing w:after="0"/>
        <w:ind w:left="0"/>
        <w:jc w:val="both"/>
      </w:pPr>
      <w:r>
        <w:rPr>
          <w:rFonts w:ascii="Times New Roman"/>
          <w:b w:val="false"/>
          <w:i w:val="false"/>
          <w:color w:val="000000"/>
          <w:sz w:val="28"/>
        </w:rPr>
        <w:t xml:space="preserve">
      15. Жұмыс орындарын есепке алу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ведомость бойынша жүзеге асырылады.</w:t>
      </w:r>
    </w:p>
    <w:bookmarkEnd w:id="57"/>
    <w:bookmarkStart w:name="z59" w:id="58"/>
    <w:p>
      <w:pPr>
        <w:spacing w:after="0"/>
        <w:ind w:left="0"/>
        <w:jc w:val="both"/>
      </w:pPr>
      <w:r>
        <w:rPr>
          <w:rFonts w:ascii="Times New Roman"/>
          <w:b w:val="false"/>
          <w:i w:val="false"/>
          <w:color w:val="000000"/>
          <w:sz w:val="28"/>
        </w:rPr>
        <w:t xml:space="preserve">
      16. Жұмыс орындары осы Ережеге </w:t>
      </w:r>
      <w:r>
        <w:rPr>
          <w:rFonts w:ascii="Times New Roman"/>
          <w:b w:val="false"/>
          <w:i w:val="false"/>
          <w:color w:val="000000"/>
          <w:sz w:val="28"/>
        </w:rPr>
        <w:t>2-қосымшада</w:t>
      </w:r>
      <w:r>
        <w:rPr>
          <w:rFonts w:ascii="Times New Roman"/>
          <w:b w:val="false"/>
          <w:i w:val="false"/>
          <w:color w:val="000000"/>
          <w:sz w:val="28"/>
        </w:rPr>
        <w:t xml:space="preserve"> келтірілген ұсынымдар ескеріле отырып айқындалады.</w:t>
      </w:r>
    </w:p>
    <w:bookmarkEnd w:id="58"/>
    <w:bookmarkStart w:name="z60" w:id="59"/>
    <w:p>
      <w:pPr>
        <w:spacing w:after="0"/>
        <w:ind w:left="0"/>
        <w:jc w:val="both"/>
      </w:pPr>
      <w:r>
        <w:rPr>
          <w:rFonts w:ascii="Times New Roman"/>
          <w:b w:val="false"/>
          <w:i w:val="false"/>
          <w:color w:val="000000"/>
          <w:sz w:val="28"/>
        </w:rPr>
        <w:t>
      17. Жұмыс орындарын есепке алу жұмыс орындарын аттестаттауды жүргізу мерзімділігіне сәйкес мерзімділікпен жүзеге асырылады.</w:t>
      </w:r>
    </w:p>
    <w:bookmarkEnd w:id="59"/>
    <w:bookmarkStart w:name="z61" w:id="60"/>
    <w:p>
      <w:pPr>
        <w:spacing w:after="0"/>
        <w:ind w:left="0"/>
        <w:jc w:val="both"/>
      </w:pPr>
      <w:r>
        <w:rPr>
          <w:rFonts w:ascii="Times New Roman"/>
          <w:b w:val="false"/>
          <w:i w:val="false"/>
          <w:color w:val="000000"/>
          <w:sz w:val="28"/>
        </w:rPr>
        <w:t>
      18. Энергия өндіруші және энергия беруші ұйымдарды техникалық жарақтандыру, технологиялық процестерді жақсарту және өзге де ұйымдық-техникалық іс-шараларды өткізу кезінде жұмыс орындарының құрамы, олардың шекаралары, сондай-ақ жұмыс орындарының жалпы саны жұмыс орындарын есепке алу ведомосына тиісті өзгерістер енгізу жолымен қайта қаралады.</w:t>
      </w:r>
    </w:p>
    <w:bookmarkEnd w:id="60"/>
    <w:bookmarkStart w:name="z62" w:id="61"/>
    <w:p>
      <w:pPr>
        <w:spacing w:after="0"/>
        <w:ind w:left="0"/>
        <w:jc w:val="left"/>
      </w:pPr>
      <w:r>
        <w:rPr>
          <w:rFonts w:ascii="Times New Roman"/>
          <w:b/>
          <w:i w:val="false"/>
          <w:color w:val="000000"/>
        </w:rPr>
        <w:t xml:space="preserve"> 3-тарау. Энергетикадағы жұмыс орындарын ұтымды ету және жоспарлау</w:t>
      </w:r>
    </w:p>
    <w:bookmarkEnd w:id="61"/>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62"/>
    <w:p>
      <w:pPr>
        <w:spacing w:after="0"/>
        <w:ind w:left="0"/>
        <w:jc w:val="both"/>
      </w:pPr>
      <w:r>
        <w:rPr>
          <w:rFonts w:ascii="Times New Roman"/>
          <w:b w:val="false"/>
          <w:i w:val="false"/>
          <w:color w:val="000000"/>
          <w:sz w:val="28"/>
        </w:rPr>
        <w:t>
      19. Жұмыс орындарын ұтымды ету және жоспарлау жұмыс орындарын есепке алу мен аттестаттау нәтижелері, қызметкерлердің мен энергия өндіруші мен энергия беруші ұйымдардың ұсыныстары негізінде жүзеге асырылады.</w:t>
      </w:r>
    </w:p>
    <w:bookmarkEnd w:id="62"/>
    <w:bookmarkStart w:name="z64" w:id="63"/>
    <w:p>
      <w:pPr>
        <w:spacing w:after="0"/>
        <w:ind w:left="0"/>
        <w:jc w:val="both"/>
      </w:pPr>
      <w:r>
        <w:rPr>
          <w:rFonts w:ascii="Times New Roman"/>
          <w:b w:val="false"/>
          <w:i w:val="false"/>
          <w:color w:val="000000"/>
          <w:sz w:val="28"/>
        </w:rPr>
        <w:t>
      20. Жұмыс орындарын ұтымды етудің негізгі міндеттері:</w:t>
      </w:r>
    </w:p>
    <w:bookmarkEnd w:id="63"/>
    <w:bookmarkStart w:name="z65" w:id="64"/>
    <w:p>
      <w:pPr>
        <w:spacing w:after="0"/>
        <w:ind w:left="0"/>
        <w:jc w:val="both"/>
      </w:pPr>
      <w:r>
        <w:rPr>
          <w:rFonts w:ascii="Times New Roman"/>
          <w:b w:val="false"/>
          <w:i w:val="false"/>
          <w:color w:val="000000"/>
          <w:sz w:val="28"/>
        </w:rPr>
        <w:t>
      1) жұмыс орындарының техникалық деңгейін жетілдіру;</w:t>
      </w:r>
    </w:p>
    <w:bookmarkEnd w:id="64"/>
    <w:bookmarkStart w:name="z66" w:id="65"/>
    <w:p>
      <w:pPr>
        <w:spacing w:after="0"/>
        <w:ind w:left="0"/>
        <w:jc w:val="both"/>
      </w:pPr>
      <w:r>
        <w:rPr>
          <w:rFonts w:ascii="Times New Roman"/>
          <w:b w:val="false"/>
          <w:i w:val="false"/>
          <w:color w:val="000000"/>
          <w:sz w:val="28"/>
        </w:rPr>
        <w:t>
      2) жұмыс орындарының ұйымдық деңгейін жетілдіру;</w:t>
      </w:r>
    </w:p>
    <w:bookmarkEnd w:id="65"/>
    <w:bookmarkStart w:name="z67" w:id="66"/>
    <w:p>
      <w:pPr>
        <w:spacing w:after="0"/>
        <w:ind w:left="0"/>
        <w:jc w:val="both"/>
      </w:pPr>
      <w:r>
        <w:rPr>
          <w:rFonts w:ascii="Times New Roman"/>
          <w:b w:val="false"/>
          <w:i w:val="false"/>
          <w:color w:val="000000"/>
          <w:sz w:val="28"/>
        </w:rPr>
        <w:t>
      3) жұмыс орындарында еңбек жағдайлары мен қауіпсіздік техникасын жетілдіру;</w:t>
      </w:r>
    </w:p>
    <w:bookmarkEnd w:id="66"/>
    <w:bookmarkStart w:name="z68" w:id="67"/>
    <w:p>
      <w:pPr>
        <w:spacing w:after="0"/>
        <w:ind w:left="0"/>
        <w:jc w:val="both"/>
      </w:pPr>
      <w:r>
        <w:rPr>
          <w:rFonts w:ascii="Times New Roman"/>
          <w:b w:val="false"/>
          <w:i w:val="false"/>
          <w:color w:val="000000"/>
          <w:sz w:val="28"/>
        </w:rPr>
        <w:t>
      4) артық және тиімділігі аз жұмыс орындарын тарату болып табылады.</w:t>
      </w:r>
    </w:p>
    <w:bookmarkEnd w:id="67"/>
    <w:bookmarkStart w:name="z69" w:id="68"/>
    <w:p>
      <w:pPr>
        <w:spacing w:after="0"/>
        <w:ind w:left="0"/>
        <w:jc w:val="both"/>
      </w:pPr>
      <w:r>
        <w:rPr>
          <w:rFonts w:ascii="Times New Roman"/>
          <w:b w:val="false"/>
          <w:i w:val="false"/>
          <w:color w:val="000000"/>
          <w:sz w:val="28"/>
        </w:rPr>
        <w:t>
      21. Жұмыс орындарын жоспарлаудың негізгі міндеттері:</w:t>
      </w:r>
    </w:p>
    <w:bookmarkEnd w:id="68"/>
    <w:bookmarkStart w:name="z70" w:id="69"/>
    <w:p>
      <w:pPr>
        <w:spacing w:after="0"/>
        <w:ind w:left="0"/>
        <w:jc w:val="both"/>
      </w:pPr>
      <w:r>
        <w:rPr>
          <w:rFonts w:ascii="Times New Roman"/>
          <w:b w:val="false"/>
          <w:i w:val="false"/>
          <w:color w:val="000000"/>
          <w:sz w:val="28"/>
        </w:rPr>
        <w:t>
      1) жұмыс орындары санын жүйелі оңтайландыру;</w:t>
      </w:r>
    </w:p>
    <w:bookmarkEnd w:id="69"/>
    <w:bookmarkStart w:name="z71" w:id="70"/>
    <w:p>
      <w:pPr>
        <w:spacing w:after="0"/>
        <w:ind w:left="0"/>
        <w:jc w:val="both"/>
      </w:pPr>
      <w:r>
        <w:rPr>
          <w:rFonts w:ascii="Times New Roman"/>
          <w:b w:val="false"/>
          <w:i w:val="false"/>
          <w:color w:val="000000"/>
          <w:sz w:val="28"/>
        </w:rPr>
        <w:t>
      2) әр жұмыс орнының барынша жоғары еңбек өнімділігін қамтамасыз ету;</w:t>
      </w:r>
    </w:p>
    <w:bookmarkEnd w:id="70"/>
    <w:bookmarkStart w:name="z72" w:id="71"/>
    <w:p>
      <w:pPr>
        <w:spacing w:after="0"/>
        <w:ind w:left="0"/>
        <w:jc w:val="both"/>
      </w:pPr>
      <w:r>
        <w:rPr>
          <w:rFonts w:ascii="Times New Roman"/>
          <w:b w:val="false"/>
          <w:i w:val="false"/>
          <w:color w:val="000000"/>
          <w:sz w:val="28"/>
        </w:rPr>
        <w:t>
      3) жұмыс орындары мен қызметкерлердің теңгерімділігіне қол жеткізу және кейіннен оны қолдау болып табылады.</w:t>
      </w:r>
    </w:p>
    <w:bookmarkEnd w:id="71"/>
    <w:bookmarkStart w:name="z73" w:id="72"/>
    <w:p>
      <w:pPr>
        <w:spacing w:after="0"/>
        <w:ind w:left="0"/>
        <w:jc w:val="both"/>
      </w:pPr>
      <w:r>
        <w:rPr>
          <w:rFonts w:ascii="Times New Roman"/>
          <w:b w:val="false"/>
          <w:i w:val="false"/>
          <w:color w:val="000000"/>
          <w:sz w:val="28"/>
        </w:rPr>
        <w:t xml:space="preserve">
      22. Пайдалануға жаңадан енгізілген кәсіпорындарда жұмыс орындарының саны электр энергетикасы туралы заңнамасымен және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белгіленген жұмыс орындарының нормативтік (жобалық) жинақталуын есепке алу арқылы айқындалады. Талап етілетін жұмыс орындарының саны кәсіпорынның жобасында, сондай-ақ жобаны әзірлеу сатысында оның техникалық-экономикалық негіздемесінде немесе басқа да жобалық материалдарда белгіленеді.</w:t>
      </w:r>
    </w:p>
    <w:bookmarkEnd w:id="72"/>
    <w:bookmarkStart w:name="z74" w:id="73"/>
    <w:p>
      <w:pPr>
        <w:spacing w:after="0"/>
        <w:ind w:left="0"/>
        <w:jc w:val="both"/>
      </w:pPr>
      <w:r>
        <w:rPr>
          <w:rFonts w:ascii="Times New Roman"/>
          <w:b w:val="false"/>
          <w:i w:val="false"/>
          <w:color w:val="000000"/>
          <w:sz w:val="28"/>
        </w:rPr>
        <w:t>
      23. Энергия өндіруші және энергия беруші ұйымдар жұмыс орындарын аттестаттау аяқталған сәттен бастап бір айдан кешіктірмей жұмыс орындарын ұтымды ету жоспарын әзірлейді.</w:t>
      </w:r>
    </w:p>
    <w:bookmarkEnd w:id="73"/>
    <w:bookmarkStart w:name="z75" w:id="74"/>
    <w:p>
      <w:pPr>
        <w:spacing w:after="0"/>
        <w:ind w:left="0"/>
        <w:jc w:val="both"/>
      </w:pPr>
      <w:r>
        <w:rPr>
          <w:rFonts w:ascii="Times New Roman"/>
          <w:b w:val="false"/>
          <w:i w:val="false"/>
          <w:color w:val="000000"/>
          <w:sz w:val="28"/>
        </w:rPr>
        <w:t>
      24. Энергия өндіруші және энергия беруші ұйымдар жұмыс орындарын жоспарлауды тұрақты негізде жүзеге асырады және тарифтік сметаларды жасау кезіндегі жоспарлау нәтижелерін ескереді.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Энергетикадағы жұмыс орындарын</w:t>
            </w:r>
            <w:r>
              <w:br/>
            </w:r>
            <w:r>
              <w:rPr>
                <w:rFonts w:ascii="Times New Roman"/>
                <w:b w:val="false"/>
                <w:i w:val="false"/>
                <w:color w:val="000000"/>
                <w:sz w:val="20"/>
              </w:rPr>
              <w:t>аттестаттау, ұтымды ету, есепке алу</w:t>
            </w:r>
            <w:r>
              <w:br/>
            </w:r>
            <w:r>
              <w:rPr>
                <w:rFonts w:ascii="Times New Roman"/>
                <w:b w:val="false"/>
                <w:i w:val="false"/>
                <w:color w:val="000000"/>
                <w:sz w:val="20"/>
              </w:rPr>
              <w:t>және жоспарлау туралы ережеге</w:t>
            </w:r>
            <w:r>
              <w:br/>
            </w:r>
            <w:r>
              <w:rPr>
                <w:rFonts w:ascii="Times New Roman"/>
                <w:b w:val="false"/>
                <w:i w:val="false"/>
                <w:color w:val="000000"/>
                <w:sz w:val="20"/>
              </w:rPr>
              <w:t>1-қосымша</w:t>
            </w:r>
          </w:p>
        </w:tc>
      </w:tr>
    </w:tbl>
    <w:bookmarkStart w:name="z90" w:id="75"/>
    <w:p>
      <w:pPr>
        <w:spacing w:after="0"/>
        <w:ind w:left="0"/>
        <w:jc w:val="left"/>
      </w:pPr>
      <w:r>
        <w:rPr>
          <w:rFonts w:ascii="Times New Roman"/>
          <w:b/>
          <w:i w:val="false"/>
          <w:color w:val="000000"/>
        </w:rPr>
        <w:t xml:space="preserve"> Жұмыс орындарын есепке алу ведомосы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690"/>
        <w:gridCol w:w="883"/>
        <w:gridCol w:w="691"/>
        <w:gridCol w:w="691"/>
        <w:gridCol w:w="883"/>
        <w:gridCol w:w="883"/>
        <w:gridCol w:w="1072"/>
        <w:gridCol w:w="1072"/>
        <w:gridCol w:w="1072"/>
        <w:gridCol w:w="2293"/>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туралы деректер</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пайдаланудың орташа жылдық ұзақтығы,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орнының саны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 жіктеу тобы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w:t>
            </w:r>
          </w:p>
          <w:p>
            <w:pPr>
              <w:spacing w:after="20"/>
              <w:ind w:left="20"/>
              <w:jc w:val="both"/>
            </w:pPr>
            <w:r>
              <w:rPr>
                <w:rFonts w:ascii="Times New Roman"/>
                <w:b w:val="false"/>
                <w:i w:val="false"/>
                <w:color w:val="000000"/>
                <w:sz w:val="20"/>
              </w:rPr>
              <w:t>
Жоспар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бойынша саны,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Ведомосты әзірлеген _________________________________________________</w:t>
      </w:r>
    </w:p>
    <w:p>
      <w:pPr>
        <w:spacing w:after="0"/>
        <w:ind w:left="0"/>
        <w:jc w:val="both"/>
      </w:pPr>
      <w:r>
        <w:rPr>
          <w:rFonts w:ascii="Times New Roman"/>
          <w:b w:val="false"/>
          <w:i w:val="false"/>
          <w:color w:val="000000"/>
          <w:sz w:val="28"/>
        </w:rPr>
        <w:t>
      (лауазымы, Т.А.Ә., күні)</w:t>
      </w:r>
    </w:p>
    <w:p>
      <w:pPr>
        <w:spacing w:after="0"/>
        <w:ind w:left="0"/>
        <w:jc w:val="both"/>
      </w:pPr>
      <w:r>
        <w:rPr>
          <w:rFonts w:ascii="Times New Roman"/>
          <w:b w:val="false"/>
          <w:i w:val="false"/>
          <w:color w:val="000000"/>
          <w:sz w:val="28"/>
        </w:rPr>
        <w:t>
      Келісілді ___________________________________________________________</w:t>
      </w:r>
    </w:p>
    <w:p>
      <w:pPr>
        <w:spacing w:after="0"/>
        <w:ind w:left="0"/>
        <w:jc w:val="both"/>
      </w:pPr>
      <w:r>
        <w:rPr>
          <w:rFonts w:ascii="Times New Roman"/>
          <w:b w:val="false"/>
          <w:i w:val="false"/>
          <w:color w:val="000000"/>
          <w:sz w:val="28"/>
        </w:rPr>
        <w:t>
      (лауазымы, Т.А.Ә., күні)</w:t>
      </w:r>
    </w:p>
    <w:p>
      <w:pPr>
        <w:spacing w:after="0"/>
        <w:ind w:left="0"/>
        <w:jc w:val="both"/>
      </w:pPr>
      <w:r>
        <w:rPr>
          <w:rFonts w:ascii="Times New Roman"/>
          <w:b w:val="false"/>
          <w:i w:val="false"/>
          <w:color w:val="000000"/>
          <w:sz w:val="28"/>
        </w:rPr>
        <w:t>
      Жұмыс орындарын есепке алу ведомосын толтыруға түсініктеме.</w:t>
      </w:r>
    </w:p>
    <w:p>
      <w:pPr>
        <w:spacing w:after="0"/>
        <w:ind w:left="0"/>
        <w:jc w:val="both"/>
      </w:pPr>
      <w:r>
        <w:rPr>
          <w:rFonts w:ascii="Times New Roman"/>
          <w:b w:val="false"/>
          <w:i w:val="false"/>
          <w:color w:val="000000"/>
          <w:sz w:val="28"/>
        </w:rPr>
        <w:t>
      1. 2-бағанда жеке жұмыс орнын қызметкердің кәсібі бойынша жұмысшылардың жұмыстары мен кәсіптерінің бірыңғай тарифтік-біліктілік анықтамалығына және басшылар, мамандар және басқа да қызметшілер лауазымдарының біліктілік анықтамалығына сәйкес атау. Ұжымдық (бригадалық) жұмыс орны бригада орындайтын функциялар бойынша аталады.</w:t>
      </w:r>
    </w:p>
    <w:p>
      <w:pPr>
        <w:spacing w:after="0"/>
        <w:ind w:left="0"/>
        <w:jc w:val="both"/>
      </w:pPr>
      <w:r>
        <w:rPr>
          <w:rFonts w:ascii="Times New Roman"/>
          <w:b w:val="false"/>
          <w:i w:val="false"/>
          <w:color w:val="000000"/>
          <w:sz w:val="28"/>
        </w:rPr>
        <w:t>
      2. 3-бағанда код қолданыстағы жіктеушілерге сәйкес қойылады.</w:t>
      </w:r>
    </w:p>
    <w:p>
      <w:pPr>
        <w:spacing w:after="0"/>
        <w:ind w:left="0"/>
        <w:jc w:val="both"/>
      </w:pPr>
      <w:r>
        <w:rPr>
          <w:rFonts w:ascii="Times New Roman"/>
          <w:b w:val="false"/>
          <w:i w:val="false"/>
          <w:color w:val="000000"/>
          <w:sz w:val="28"/>
        </w:rPr>
        <w:t>
      3. 4-бағанда кәсіпорынның әр бөлімшесі бойынша өсу қорытындысымен реттік нөмір көрсетіледі. Мысалы, КТЦ - № 1-20, РЭС - № 1-30.</w:t>
      </w:r>
    </w:p>
    <w:p>
      <w:pPr>
        <w:spacing w:after="0"/>
        <w:ind w:left="0"/>
        <w:jc w:val="both"/>
      </w:pPr>
      <w:r>
        <w:rPr>
          <w:rFonts w:ascii="Times New Roman"/>
          <w:b w:val="false"/>
          <w:i w:val="false"/>
          <w:color w:val="000000"/>
          <w:sz w:val="28"/>
        </w:rPr>
        <w:t>
      4. 5-бағанда жеке жұмыс орындарының саны тікелей есеппен көрсетіледі. Ұжымдық (бригадалық) жұмыс орнына кіретін жеке жұмыс орындарының саны бір ауысым қызметкерлерінің саны бойынша көрсетіледі.</w:t>
      </w:r>
    </w:p>
    <w:p>
      <w:pPr>
        <w:spacing w:after="0"/>
        <w:ind w:left="0"/>
        <w:jc w:val="both"/>
      </w:pPr>
      <w:r>
        <w:rPr>
          <w:rFonts w:ascii="Times New Roman"/>
          <w:b w:val="false"/>
          <w:i w:val="false"/>
          <w:color w:val="000000"/>
          <w:sz w:val="28"/>
        </w:rPr>
        <w:t>
      5. 6-бағанда кәсіптің (лауазымның) атауы жұмысшылардың жұмыстары мен кәсіптерінің бірыңғай тарифтік-біліктілік анықтамалығына және басшылар, мамандар және басқа да қызметшілер лауазымдарының біліктілік анықтамалығына сәйкес көрсетіледі.</w:t>
      </w:r>
    </w:p>
    <w:p>
      <w:pPr>
        <w:spacing w:after="0"/>
        <w:ind w:left="0"/>
        <w:jc w:val="both"/>
      </w:pPr>
      <w:r>
        <w:rPr>
          <w:rFonts w:ascii="Times New Roman"/>
          <w:b w:val="false"/>
          <w:i w:val="false"/>
          <w:color w:val="000000"/>
          <w:sz w:val="28"/>
        </w:rPr>
        <w:t>
      6. 7-бағанда қызметкерлердің санаты былайша көрсетіледі: жұмысшылар - 1, инженерлік-техникалық қызметкерлер - 2, қызметшілер – 3.</w:t>
      </w:r>
    </w:p>
    <w:p>
      <w:pPr>
        <w:spacing w:after="0"/>
        <w:ind w:left="0"/>
        <w:jc w:val="both"/>
      </w:pPr>
      <w:r>
        <w:rPr>
          <w:rFonts w:ascii="Times New Roman"/>
          <w:b w:val="false"/>
          <w:i w:val="false"/>
          <w:color w:val="000000"/>
          <w:sz w:val="28"/>
        </w:rPr>
        <w:t>
      7. 8-бағанда осы жұмыс орнына қызмет көрсететін жұмысшылар кәсібінің тарифтік разряды немесе біліктілік тобы көрсетіледі.</w:t>
      </w:r>
    </w:p>
    <w:p>
      <w:pPr>
        <w:spacing w:after="0"/>
        <w:ind w:left="0"/>
        <w:jc w:val="both"/>
      </w:pPr>
      <w:r>
        <w:rPr>
          <w:rFonts w:ascii="Times New Roman"/>
          <w:b w:val="false"/>
          <w:i w:val="false"/>
          <w:color w:val="000000"/>
          <w:sz w:val="28"/>
        </w:rPr>
        <w:t>
      8. 9-бағанда жұмыс орнындағы қызметкерлердің жоспарлы және нақты саны көрсетіледі.</w:t>
      </w:r>
    </w:p>
    <w:p>
      <w:pPr>
        <w:spacing w:after="0"/>
        <w:ind w:left="0"/>
        <w:jc w:val="both"/>
      </w:pPr>
      <w:r>
        <w:rPr>
          <w:rFonts w:ascii="Times New Roman"/>
          <w:b w:val="false"/>
          <w:i w:val="false"/>
          <w:color w:val="000000"/>
          <w:sz w:val="28"/>
        </w:rPr>
        <w:t>
      9. 10 - 12–бағандарда ауысым бойынша жұмысқа келетін қызметкерлер саны көрсетіледі. Бір ауысымда жұмыс істейтін қызметкерлер үшін тиісті ауысымдағы саны көрсетіледі.</w:t>
      </w:r>
    </w:p>
    <w:p>
      <w:pPr>
        <w:spacing w:after="0"/>
        <w:ind w:left="0"/>
        <w:jc w:val="both"/>
      </w:pPr>
      <w:r>
        <w:rPr>
          <w:rFonts w:ascii="Times New Roman"/>
          <w:b w:val="false"/>
          <w:i w:val="false"/>
          <w:color w:val="000000"/>
          <w:sz w:val="28"/>
        </w:rPr>
        <w:t>
      10. 13-бағанда түгел емес жоспарлы кезеңге пайдаланылатын жұмыс орындары үшін оның есепке алуды жүргізу күні жұмыс істейтініне немесе жұмыс істемейтініне қарамастан, оны пайдаланудың орташа жылдық ұзақтығы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Энергетикадағы жұмыс орындарын</w:t>
            </w:r>
            <w:r>
              <w:br/>
            </w:r>
            <w:r>
              <w:rPr>
                <w:rFonts w:ascii="Times New Roman"/>
                <w:b w:val="false"/>
                <w:i w:val="false"/>
                <w:color w:val="000000"/>
                <w:sz w:val="20"/>
              </w:rPr>
              <w:t>аттестаттау, ұтымды ету, есепке алу</w:t>
            </w:r>
            <w:r>
              <w:br/>
            </w:r>
            <w:r>
              <w:rPr>
                <w:rFonts w:ascii="Times New Roman"/>
                <w:b w:val="false"/>
                <w:i w:val="false"/>
                <w:color w:val="000000"/>
                <w:sz w:val="20"/>
              </w:rPr>
              <w:t>және жоспарлау туралы ережеге</w:t>
            </w:r>
            <w:r>
              <w:br/>
            </w:r>
            <w:r>
              <w:rPr>
                <w:rFonts w:ascii="Times New Roman"/>
                <w:b w:val="false"/>
                <w:i w:val="false"/>
                <w:color w:val="000000"/>
                <w:sz w:val="20"/>
              </w:rPr>
              <w:t>2-қосымша</w:t>
            </w:r>
          </w:p>
        </w:tc>
      </w:tr>
    </w:tbl>
    <w:bookmarkStart w:name="z78" w:id="76"/>
    <w:p>
      <w:pPr>
        <w:spacing w:after="0"/>
        <w:ind w:left="0"/>
        <w:jc w:val="left"/>
      </w:pPr>
      <w:r>
        <w:rPr>
          <w:rFonts w:ascii="Times New Roman"/>
          <w:b/>
          <w:i w:val="false"/>
          <w:color w:val="000000"/>
        </w:rPr>
        <w:t xml:space="preserve"> Жұмыс орындарын айқындау жөніндегі ұсынымдар</w:t>
      </w:r>
    </w:p>
    <w:bookmarkEnd w:id="76"/>
    <w:bookmarkStart w:name="z79" w:id="77"/>
    <w:p>
      <w:pPr>
        <w:spacing w:after="0"/>
        <w:ind w:left="0"/>
        <w:jc w:val="both"/>
      </w:pPr>
      <w:r>
        <w:rPr>
          <w:rFonts w:ascii="Times New Roman"/>
          <w:b w:val="false"/>
          <w:i w:val="false"/>
          <w:color w:val="000000"/>
          <w:sz w:val="28"/>
        </w:rPr>
        <w:t>
      1. Энергия өндіруші және энергия беруші ұйымдарда жұмыс орындарын айқындау кезінде қызметкерлердің басым көпшілігінің еңбек қызметі бір-бірінен едәуір ара қашықтықта орналасқан және қауіпті және зиянды факторлар аймағынан өтетін жер (өтпе) бағыттарымен байланысатын қызмет көрсетілетін жабдықтың, ғимараттар мен құрылыстардың жиынтығын қамтитын жұмыс аймағында жүзеге асырылатындығын ескеру қажет.</w:t>
      </w:r>
    </w:p>
    <w:bookmarkEnd w:id="77"/>
    <w:bookmarkStart w:name="z80" w:id="78"/>
    <w:p>
      <w:pPr>
        <w:spacing w:after="0"/>
        <w:ind w:left="0"/>
        <w:jc w:val="both"/>
      </w:pPr>
      <w:r>
        <w:rPr>
          <w:rFonts w:ascii="Times New Roman"/>
          <w:b w:val="false"/>
          <w:i w:val="false"/>
          <w:color w:val="000000"/>
          <w:sz w:val="28"/>
        </w:rPr>
        <w:t>
      2. Қызметкердің технологиялық процестерге негізделген операцияларды, жедел және техникалық қызмет көрсетуді және ғимараттар мен құрылыстардың жабдықтарын жөндеуді жұмыстарын орындайтын барлық орындар осы қызметкердің немесе қызметкерлер тобының жұмыс орны ретінде қаралады.</w:t>
      </w:r>
    </w:p>
    <w:bookmarkEnd w:id="78"/>
    <w:bookmarkStart w:name="z81" w:id="79"/>
    <w:p>
      <w:pPr>
        <w:spacing w:after="0"/>
        <w:ind w:left="0"/>
        <w:jc w:val="both"/>
      </w:pPr>
      <w:r>
        <w:rPr>
          <w:rFonts w:ascii="Times New Roman"/>
          <w:b w:val="false"/>
          <w:i w:val="false"/>
          <w:color w:val="000000"/>
          <w:sz w:val="28"/>
        </w:rPr>
        <w:t>
      3. Жедел пайдалану персоналының жұмыс орны еңбек қауіпсіздігі және қорғау заңнамасымен белгіленген талаптарды ескере отырып айқындалған кеңістікті аймақ болып табылады. Мысалы, турбиналық жабдық бойынша барлаушы машинисінің жұмыс орны жабдыққа қызмет көрсетілетін турбиналардың саны ескеріле отырып тексеру жүргізілетін турбиналық жабдықтың барлық белгілерінің жұмыс аймақтарын қамтиды. Шағын станцияларға қызмет көрсету жөніндегі электр монтердің жұмыс орны өзіне жабдық пен құрылыстарды қарау және оларға техникалық қызмет көрсетудің технологиялық карталарына сәйкес басқару қалқанының үй-жайы мен шағын станциялардағы жұмыс аймақтарын қамтиды.</w:t>
      </w:r>
    </w:p>
    <w:bookmarkEnd w:id="79"/>
    <w:bookmarkStart w:name="z82" w:id="80"/>
    <w:p>
      <w:pPr>
        <w:spacing w:after="0"/>
        <w:ind w:left="0"/>
        <w:jc w:val="both"/>
      </w:pPr>
      <w:r>
        <w:rPr>
          <w:rFonts w:ascii="Times New Roman"/>
          <w:b w:val="false"/>
          <w:i w:val="false"/>
          <w:color w:val="000000"/>
          <w:sz w:val="28"/>
        </w:rPr>
        <w:t>
      4. Жөндеу жұмысын атқаратын персоналдың жұмыс орны тікелей жөнделетін жабдықтың, ғимараттың және құрылыстың жанында орналасқан жөндеу шеберханалары, қызметкерлердің демалыс бөлмелері және жөндеу жұмыстарын жүргізбейтін алаңды қамтитын кеңістікті аймақ болып табылады.</w:t>
      </w:r>
    </w:p>
    <w:bookmarkEnd w:id="80"/>
    <w:bookmarkStart w:name="z83" w:id="81"/>
    <w:p>
      <w:pPr>
        <w:spacing w:after="0"/>
        <w:ind w:left="0"/>
        <w:jc w:val="both"/>
      </w:pPr>
      <w:r>
        <w:rPr>
          <w:rFonts w:ascii="Times New Roman"/>
          <w:b w:val="false"/>
          <w:i w:val="false"/>
          <w:color w:val="000000"/>
          <w:sz w:val="28"/>
        </w:rPr>
        <w:t>
      Осындай жұмыс орындары орындалған жөндеу жұмыстарының түрлері бойынша мамандандырылатын бригадалар санына байланысты айқындалады.</w:t>
      </w:r>
    </w:p>
    <w:bookmarkEnd w:id="81"/>
    <w:bookmarkStart w:name="z84" w:id="82"/>
    <w:p>
      <w:pPr>
        <w:spacing w:after="0"/>
        <w:ind w:left="0"/>
        <w:jc w:val="both"/>
      </w:pPr>
      <w:r>
        <w:rPr>
          <w:rFonts w:ascii="Times New Roman"/>
          <w:b w:val="false"/>
          <w:i w:val="false"/>
          <w:color w:val="000000"/>
          <w:sz w:val="28"/>
        </w:rPr>
        <w:t>
      Мысалы, жылу электр станциясында қыздыру қабатын жөндеу бойынша бригаданың жұмыс орны шеберхана үй-жайлары, демалыс бөлмесі, қазандықтың жанындағы жұмыс алаңы, қазандық пеші, сондай-ақ жөнделетін қазандықтардың саны ескерілетін кеңістікті аймақ болып табылады.</w:t>
      </w:r>
    </w:p>
    <w:bookmarkEnd w:id="82"/>
    <w:bookmarkStart w:name="z85" w:id="83"/>
    <w:p>
      <w:pPr>
        <w:spacing w:after="0"/>
        <w:ind w:left="0"/>
        <w:jc w:val="both"/>
      </w:pPr>
      <w:r>
        <w:rPr>
          <w:rFonts w:ascii="Times New Roman"/>
          <w:b w:val="false"/>
          <w:i w:val="false"/>
          <w:color w:val="000000"/>
          <w:sz w:val="28"/>
        </w:rPr>
        <w:t>
      Электр желілері кәсіпорындары ұжымы электр берудің әуе желілерін жөндеу жөніндегі бригаданың жұмыс орны әуе желілерінде жөнделетін учаскенің ұзындығымен айқындалатын кеңістікті аймақ болып табылады. Сондай-ақ, жұмыс орнына тіректегі жұмыс, автомобильдегі өту жолы, базадағы жөндеу шеберханалары да кіреді.</w:t>
      </w:r>
    </w:p>
    <w:bookmarkEnd w:id="83"/>
    <w:bookmarkStart w:name="z86" w:id="84"/>
    <w:p>
      <w:pPr>
        <w:spacing w:after="0"/>
        <w:ind w:left="0"/>
        <w:jc w:val="both"/>
      </w:pPr>
      <w:r>
        <w:rPr>
          <w:rFonts w:ascii="Times New Roman"/>
          <w:b w:val="false"/>
          <w:i w:val="false"/>
          <w:color w:val="000000"/>
          <w:sz w:val="28"/>
        </w:rPr>
        <w:t>
      5. Жедел (кезекші) персоналдың жұмыс орны басқару қалқанының үй-жайы, диспетчерлер бөлмесі, сондай-ақ тексеріп қарауды жүргізу арқылы күнделікті қарап өтілуі тиіс электр жабдығы кіретін жұмыс аймағы болып табылады. Жұмыс орындарының саны нормативтік саны ескеріле отырып құрылған штаттық кесте бойынша айқындалады.</w:t>
      </w:r>
    </w:p>
    <w:bookmarkEnd w:id="84"/>
    <w:bookmarkStart w:name="z87" w:id="85"/>
    <w:p>
      <w:pPr>
        <w:spacing w:after="0"/>
        <w:ind w:left="0"/>
        <w:jc w:val="both"/>
      </w:pPr>
      <w:r>
        <w:rPr>
          <w:rFonts w:ascii="Times New Roman"/>
          <w:b w:val="false"/>
          <w:i w:val="false"/>
          <w:color w:val="000000"/>
          <w:sz w:val="28"/>
        </w:rPr>
        <w:t>
      Мысалы, энергия блок машинисінің жұмыс орны басқару қалқанының үй-жайы болып табылады. Электр желілері диспетчерінің жұмыс орны – басқару қалқанының үй-жайы.</w:t>
      </w:r>
    </w:p>
    <w:bookmarkEnd w:id="85"/>
    <w:bookmarkStart w:name="z88" w:id="86"/>
    <w:p>
      <w:pPr>
        <w:spacing w:after="0"/>
        <w:ind w:left="0"/>
        <w:jc w:val="both"/>
      </w:pPr>
      <w:r>
        <w:rPr>
          <w:rFonts w:ascii="Times New Roman"/>
          <w:b w:val="false"/>
          <w:i w:val="false"/>
          <w:color w:val="000000"/>
          <w:sz w:val="28"/>
        </w:rPr>
        <w:t>
      6. Әкімшілік-басқару персоналының жұмыс орны жұмыс үй-жайы кіретін жұмыс аймағы болып табылады. Жұмыс орнының атауы орындалатын функциялар бойынша айқындалады (мысалы, өндірістік-техникалық бөлімі, өндірістік техникалық қызметі, бухгалтерия).</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