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abdf" w14:textId="5bca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мұнайды және (немесе) газ конденсатын және (немесе) қайта өңдеу өнімдерін өңдеуге мұнай берушілердің кол жеткізу қағидасын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 ақпандағы № 51 бұйрығы. Қазақстан Республикасының Әділет министрлігінде 2015 жылы 5 наурызда № 10389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24.06.2016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7-бабы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шикі мұнайды және (немесе) газ конденсатын және (немесе) қайта өңдеу өнімдерін өңдеуге мұнай берушілердің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24.06.2016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Әділет министрлігінде осы бұйрықтың мемлекеттік тіркелуін; </w:t>
      </w:r>
    </w:p>
    <w:bookmarkEnd w:id="2"/>
    <w:bookmarkStart w:name="z5" w:id="3"/>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тіркелгенінен кейін күнтізбелік он күн ішінде осы бұйрықты мөрлік мерзімдік басылымда және "Әділет" ақпараттық құқықтық жүйесінде ресми жариялауға жолдануын; </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24 маусымдағы</w:t>
            </w:r>
            <w:r>
              <w:br/>
            </w:r>
            <w:r>
              <w:rPr>
                <w:rFonts w:ascii="Times New Roman"/>
                <w:b w:val="false"/>
                <w:i w:val="false"/>
                <w:color w:val="000000"/>
                <w:sz w:val="20"/>
              </w:rPr>
              <w:t>№ 270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Мұнай берушілердің шикі мұнайды және (немесе) газ конденсатын</w:t>
      </w:r>
      <w:r>
        <w:br/>
      </w:r>
      <w:r>
        <w:rPr>
          <w:rFonts w:ascii="Times New Roman"/>
          <w:b/>
          <w:i w:val="false"/>
          <w:color w:val="000000"/>
        </w:rPr>
        <w:t>және (немесе) қайта өңдеу өнімдерін өңдеуге қол жеткізу</w:t>
      </w:r>
      <w:r>
        <w:br/>
      </w:r>
      <w:r>
        <w:rPr>
          <w:rFonts w:ascii="Times New Roman"/>
          <w:b/>
          <w:i w:val="false"/>
          <w:color w:val="000000"/>
        </w:rPr>
        <w:t>қағидасы</w:t>
      </w:r>
    </w:p>
    <w:bookmarkEnd w:id="8"/>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24.06.2016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Шикі мұнайды және (немесе) газ конденсатын қайта өңдеуге мұнай берушілердің қол жеткізу және (немесе) өнімдерді қайта өңдеу қағидасы (бұдан әрі – Қағида) "Мұнай өнімдерінің жекелеген түрлерін өндіруді және олардың айналымын мемлекеттік реттеу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18-тармағына сәйкес әзірленді және шикі мұнайды және (немесе) газ конденсатын қайта өңдеуге мұнай берушілердің қол жеткізу тәртібін және (немесе) қайта өңдеу өнімдерін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20.12.2024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Қағидада мынадай ұғымдар қолданылады:</w:t>
      </w:r>
    </w:p>
    <w:bookmarkEnd w:id="11"/>
    <w:bookmarkStart w:name="z34" w:id="12"/>
    <w:p>
      <w:pPr>
        <w:spacing w:after="0"/>
        <w:ind w:left="0"/>
        <w:jc w:val="both"/>
      </w:pPr>
      <w:r>
        <w:rPr>
          <w:rFonts w:ascii="Times New Roman"/>
          <w:b w:val="false"/>
          <w:i w:val="false"/>
          <w:color w:val="000000"/>
          <w:sz w:val="28"/>
        </w:rPr>
        <w:t>
      1) қуаты аз мұнай өнімдерін өндіруші – жобалық қуаты жылына сегіз жүз мың тоннадан кем шикі мұнайды және (немесе) газ конденсатын қайта өңдеу көлемін көздейтін технологиялық қондырғыларда мұнай өнімдерін өндіруді жүзеге асыратын мұнай өнімдерін өндіруші;</w:t>
      </w:r>
    </w:p>
    <w:bookmarkEnd w:id="12"/>
    <w:bookmarkStart w:name="z35" w:id="13"/>
    <w:p>
      <w:pPr>
        <w:spacing w:after="0"/>
        <w:ind w:left="0"/>
        <w:jc w:val="both"/>
      </w:pPr>
      <w:r>
        <w:rPr>
          <w:rFonts w:ascii="Times New Roman"/>
          <w:b w:val="false"/>
          <w:i w:val="false"/>
          <w:color w:val="000000"/>
          <w:sz w:val="28"/>
        </w:rPr>
        <w:t xml:space="preserve">
      2) мұнай беруші –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w:t>
      </w:r>
      <w:r>
        <w:rPr>
          <w:rFonts w:ascii="Times New Roman"/>
          <w:b w:val="false"/>
          <w:i w:val="false"/>
          <w:color w:val="000000"/>
          <w:sz w:val="28"/>
        </w:rPr>
        <w:t>Заңда</w:t>
      </w:r>
      <w:r>
        <w:rPr>
          <w:rFonts w:ascii="Times New Roman"/>
          <w:b w:val="false"/>
          <w:i w:val="false"/>
          <w:color w:val="000000"/>
          <w:sz w:val="28"/>
        </w:rPr>
        <w:t xml:space="preserve"> белгіленген шарттармен өткізуді жүзеге асыратын, сондай-ақ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 болып табылады.</w:t>
      </w:r>
    </w:p>
    <w:bookmarkEnd w:id="13"/>
    <w:p>
      <w:pPr>
        <w:spacing w:after="0"/>
        <w:ind w:left="0"/>
        <w:jc w:val="both"/>
      </w:pPr>
      <w:r>
        <w:rPr>
          <w:rFonts w:ascii="Times New Roman"/>
          <w:b w:val="false"/>
          <w:i w:val="false"/>
          <w:color w:val="000000"/>
          <w:sz w:val="28"/>
        </w:rPr>
        <w:t>
      3)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Осы Қағидалардың мақсаттары үшін мынадай шарттардың кемінде біреуі сақталған кезде:</w:t>
      </w:r>
    </w:p>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p>
      <w:pPr>
        <w:spacing w:after="0"/>
        <w:ind w:left="0"/>
        <w:jc w:val="both"/>
      </w:pPr>
      <w:r>
        <w:rPr>
          <w:rFonts w:ascii="Times New Roman"/>
          <w:b w:val="false"/>
          <w:i w:val="false"/>
          <w:color w:val="000000"/>
          <w:sz w:val="28"/>
        </w:rPr>
        <w:t xml:space="preserve">
      Осы қағидаларда пайдаланылатын өзге де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ұғымдар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20.12.2024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Мұнай өнімдерін өндірушілер өздерінің интернет-ресурстарында мұнай берушілер үшін шикі мұнайды және (немесе) газ конденсатын және (немесе) қайта өңдеу өнімдерін өңдеу жөніндегі қызметтер тізбесі, бағалар, алым ставкалары, өндірілетін мұнай өнімдерінің номенклатурасы туралы, сондай-ақ мұнай өңдеу үшін бос қуатының болуы, шикі мұнайды және (немесе) газ конденсатын және (немесе) қайта өңдеу өнімдерін өңдеу жөніндегі қызметіне жүргізуге берілген өтініштерді қабылдаудың басталуы туралы ақпаратты орналастырады.</w:t>
      </w:r>
    </w:p>
    <w:bookmarkEnd w:id="14"/>
    <w:bookmarkStart w:name="z19" w:id="15"/>
    <w:p>
      <w:pPr>
        <w:spacing w:after="0"/>
        <w:ind w:left="0"/>
        <w:jc w:val="left"/>
      </w:pPr>
      <w:r>
        <w:rPr>
          <w:rFonts w:ascii="Times New Roman"/>
          <w:b/>
          <w:i w:val="false"/>
          <w:color w:val="000000"/>
        </w:rPr>
        <w:t xml:space="preserve"> 2-тарау. Мұнай берушілердің шикі мұнайды және (немесе) газ</w:t>
      </w:r>
      <w:r>
        <w:br/>
      </w:r>
      <w:r>
        <w:rPr>
          <w:rFonts w:ascii="Times New Roman"/>
          <w:b/>
          <w:i w:val="false"/>
          <w:color w:val="000000"/>
        </w:rPr>
        <w:t>конденсатын өңдеуге қол жеткізу тәртібі</w:t>
      </w:r>
    </w:p>
    <w:bookmarkEnd w:id="15"/>
    <w:bookmarkStart w:name="z20" w:id="16"/>
    <w:p>
      <w:pPr>
        <w:spacing w:after="0"/>
        <w:ind w:left="0"/>
        <w:jc w:val="both"/>
      </w:pPr>
      <w:r>
        <w:rPr>
          <w:rFonts w:ascii="Times New Roman"/>
          <w:b w:val="false"/>
          <w:i w:val="false"/>
          <w:color w:val="000000"/>
          <w:sz w:val="28"/>
        </w:rPr>
        <w:t xml:space="preserve">
      4. Мұнай өнімдерін өндірушінің көрсетілетін қызметтеріне қол жеткізуді алу үшін мұнай беруші мұнай өнімдерін өндірушіге қағаз жеткізгіште және (немесе) электрондық нысанда шикі мұнайды және (немесе) газ конденсатын және (немесе) қайта өңдеу өнімдерін қайта өңдеу бойынша қызмет көрсетуге өтініш (бұдан әрі – өтініш) жібереді. Өтінішке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талаптардың сақталғанын растайтын құжаттар қоса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20.12.2024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5. Мұнай өнімдерін өндіруші өтініш келіп түскен кезде оны өтініштерді тіркеу журналында тіркейді, ол нөмірленуі, тігілуі және мұнай өнімдерін өндірушінің мөрімен бекітілуі тиіс. Өтініштерді тіркеу журналында өтініштің келіп түскен күні мен уақыты, сондай-ақ оның тіркеу нөмірі жазылады.</w:t>
      </w:r>
    </w:p>
    <w:bookmarkEnd w:id="17"/>
    <w:bookmarkStart w:name="z22" w:id="18"/>
    <w:p>
      <w:pPr>
        <w:spacing w:after="0"/>
        <w:ind w:left="0"/>
        <w:jc w:val="both"/>
      </w:pPr>
      <w:r>
        <w:rPr>
          <w:rFonts w:ascii="Times New Roman"/>
          <w:b w:val="false"/>
          <w:i w:val="false"/>
          <w:color w:val="000000"/>
          <w:sz w:val="28"/>
        </w:rPr>
        <w:t>
      6. Мұнай беруші мұнай өнімдерін өндіруші өтініш көшірмесіне тіркеу нөмірі, күні және өтініштің келіп түскен уақыты көрсетілген тиісті бұрыштама қояды.</w:t>
      </w:r>
    </w:p>
    <w:bookmarkEnd w:id="18"/>
    <w:bookmarkStart w:name="z23" w:id="19"/>
    <w:p>
      <w:pPr>
        <w:spacing w:after="0"/>
        <w:ind w:left="0"/>
        <w:jc w:val="both"/>
      </w:pPr>
      <w:r>
        <w:rPr>
          <w:rFonts w:ascii="Times New Roman"/>
          <w:b w:val="false"/>
          <w:i w:val="false"/>
          <w:color w:val="000000"/>
          <w:sz w:val="28"/>
        </w:rPr>
        <w:t>
      7. Мұнай беруші мұнай өндірушінің мұнай және (немесе) газ конденсатын және (немесе) қайта өңдеу өнімдерін өңдеу жөніндегі қызметтерінен бас тартқан жағдайда, мұнай өнімдерін өндіруші тиісті қызметтерді кезек бойынша келесі тұрған және өтініші тіркеу журналында тіркелген мұнай берушіге көрсетеді.</w:t>
      </w:r>
    </w:p>
    <w:bookmarkEnd w:id="19"/>
    <w:bookmarkStart w:name="z24" w:id="20"/>
    <w:p>
      <w:pPr>
        <w:spacing w:after="0"/>
        <w:ind w:left="0"/>
        <w:jc w:val="both"/>
      </w:pPr>
      <w:r>
        <w:rPr>
          <w:rFonts w:ascii="Times New Roman"/>
          <w:b w:val="false"/>
          <w:i w:val="false"/>
          <w:color w:val="000000"/>
          <w:sz w:val="28"/>
        </w:rPr>
        <w:t>
      8. Мұнай беруші өтініш ұсынған кезде мұнай өнімдерін өндіруші оған шикі мұнайды және (немесе) газ конденсатын және (немесе) қайта өңдеу өнімдерін өңдеу жөнінде көрсетілетін қызметтер туралы, олардың құны, олардың өндірілетін мұнай өнімдерінің номенклатурасы туралы, олардың шикі мұнайды және (немесе) газ конденсатын және (немесе) қайта өңдеу өнімдерін өңдеу жөніндегі қызметтерге қол жеткізу, олардың мұнай өнімдерін өндірушінің шикі мұнайды және (немесе) газ конденсатын және (немесе) қайта өңдеу өнімдерін өңдеу жөніндегі өндірістік қуатының шектелуі туралы хабарлайды.</w:t>
      </w:r>
    </w:p>
    <w:bookmarkEnd w:id="20"/>
    <w:bookmarkStart w:name="z25" w:id="21"/>
    <w:p>
      <w:pPr>
        <w:spacing w:after="0"/>
        <w:ind w:left="0"/>
        <w:jc w:val="both"/>
      </w:pPr>
      <w:r>
        <w:rPr>
          <w:rFonts w:ascii="Times New Roman"/>
          <w:b w:val="false"/>
          <w:i w:val="false"/>
          <w:color w:val="000000"/>
          <w:sz w:val="28"/>
        </w:rPr>
        <w:t xml:space="preserve">
      9. Заңның 4-бабының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өтінішті қараған кезде мұнай өнімдерін өндіруші мұнай берушілердің шикі мұнайды және (немесе) газ конденсатын өңдеуге қол жеткізу кестесін ескереді. Мұнай өнімдерін өндірушінің бос қуаты болған жағдайда шикі мұнайды және (немесе) газ конденсатын және (немесе) қайта өңдеу өнімдерін өңдеу жөніндегі қызметтер мұнай берушіге өтінішті тіркеу журналында көрсетілген кезекке сәйкес ұсынылады.</w:t>
      </w:r>
    </w:p>
    <w:bookmarkEnd w:id="21"/>
    <w:bookmarkStart w:name="z26" w:id="22"/>
    <w:p>
      <w:pPr>
        <w:spacing w:after="0"/>
        <w:ind w:left="0"/>
        <w:jc w:val="both"/>
      </w:pPr>
      <w:r>
        <w:rPr>
          <w:rFonts w:ascii="Times New Roman"/>
          <w:b w:val="false"/>
          <w:i w:val="false"/>
          <w:color w:val="000000"/>
          <w:sz w:val="28"/>
        </w:rPr>
        <w:t>
      10. Мұнай берушінің шикі мұнайды және (немесе) газ конденсатын және (немесе) қайта өңдеу өнімдерін өңдеу жөніндегі қызметтерді алуға арналған өтінішін мұнай өнімдерін өндіруші мәлімделген көлемге қарамастан тең жағдайда қабылдайды.</w:t>
      </w:r>
    </w:p>
    <w:bookmarkEnd w:id="22"/>
    <w:bookmarkStart w:name="z27" w:id="23"/>
    <w:p>
      <w:pPr>
        <w:spacing w:after="0"/>
        <w:ind w:left="0"/>
        <w:jc w:val="both"/>
      </w:pPr>
      <w:r>
        <w:rPr>
          <w:rFonts w:ascii="Times New Roman"/>
          <w:b w:val="false"/>
          <w:i w:val="false"/>
          <w:color w:val="000000"/>
          <w:sz w:val="28"/>
        </w:rPr>
        <w:t xml:space="preserve">
      11.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мұнай өнімдерін өндіруші мынадай талаптар сақталған жағдайда мұнай берушілерге тең қолжетімділікті қамтамасыз етуге тиіс:</w:t>
      </w:r>
    </w:p>
    <w:bookmarkEnd w:id="23"/>
    <w:bookmarkStart w:name="z36" w:id="24"/>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құжаттың (сапа паспорты) мұнайды берушіде болуы;</w:t>
      </w:r>
    </w:p>
    <w:bookmarkEnd w:id="24"/>
    <w:bookmarkStart w:name="z37" w:id="25"/>
    <w:p>
      <w:pPr>
        <w:spacing w:after="0"/>
        <w:ind w:left="0"/>
        <w:jc w:val="both"/>
      </w:pPr>
      <w:r>
        <w:rPr>
          <w:rFonts w:ascii="Times New Roman"/>
          <w:b w:val="false"/>
          <w:i w:val="false"/>
          <w:color w:val="000000"/>
          <w:sz w:val="28"/>
        </w:rPr>
        <w:t>
      2) кен орнының атауы және қайта өңдеу үшін шикі мұнай және (немесе) газ конденсаты берілетін мұнай өнімдерін өндірушінің (мұнай өнімдерін өндірушіге өткізген жағдайда) атауы көрсете отырып, шикі мұнайды және (немесе) газ конденсатын, және (немесе) қайта өңдеу өнімдерін сатып алу-сату және (немесе) беру шартының мұнайды берушіде болуы;</w:t>
      </w:r>
    </w:p>
    <w:bookmarkEnd w:id="25"/>
    <w:bookmarkStart w:name="z38" w:id="26"/>
    <w:p>
      <w:pPr>
        <w:spacing w:after="0"/>
        <w:ind w:left="0"/>
        <w:jc w:val="both"/>
      </w:pPr>
      <w:r>
        <w:rPr>
          <w:rFonts w:ascii="Times New Roman"/>
          <w:b w:val="false"/>
          <w:i w:val="false"/>
          <w:color w:val="000000"/>
          <w:sz w:val="28"/>
        </w:rPr>
        <w:t>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құжаттарының мұнайды берушіде болуы.</w:t>
      </w:r>
    </w:p>
    <w:bookmarkEnd w:id="26"/>
    <w:p>
      <w:pPr>
        <w:spacing w:after="0"/>
        <w:ind w:left="0"/>
        <w:jc w:val="both"/>
      </w:pPr>
      <w:r>
        <w:rPr>
          <w:rFonts w:ascii="Times New Roman"/>
          <w:b w:val="false"/>
          <w:i w:val="false"/>
          <w:color w:val="000000"/>
          <w:sz w:val="28"/>
        </w:rPr>
        <w:t>
      Осы тармақтың бірінші бөлігінде көрсетілген құжаттар қағаз жеткізгіште және (немесе) электрондық құжат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20.12.2024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12. Мұнай жеткізушінің шикі мұнайды және (немесе) газ конденсатын және (немесе) қайта өңдеу өнімдерін қайта өңдеу бойынша көрсетілетін қызметтерді алуға өтінішін мұнай өнімдерін өндіруші өтініш тіркелген сәттен бастап бес жұмыс күні ішінде қарайды. Мұнай берушінің өтінішін қарау нәтижелері туралы мұнай өнімдерін өндіруші оны электрондық нысанда хабардар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20.12.2024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13. Шикі мұнайды және (немесе) газ конденсатын өңдеуге алған кезде күнтізбелік он күннің ішінде мұнай өнімдерін өндіруші аккредиттелген тәуелсіз зертханада тексеруді жүзеге асыруға және сапа көрсеткіштері бұрын мәлімдегендерге сәйкес келген кезде күнтізбелік он күннің ішінде шикі мұнайды және (немесе) газ конденсатын және (немесе) қайта өңдеу өнімдерін өңдеуден бас тартуға болады.</w:t>
      </w:r>
    </w:p>
    <w:bookmarkEnd w:id="28"/>
    <w:bookmarkStart w:name="z32" w:id="29"/>
    <w:p>
      <w:pPr>
        <w:spacing w:after="0"/>
        <w:ind w:left="0"/>
        <w:jc w:val="both"/>
      </w:pPr>
      <w:r>
        <w:rPr>
          <w:rFonts w:ascii="Times New Roman"/>
          <w:b w:val="false"/>
          <w:i w:val="false"/>
          <w:color w:val="000000"/>
          <w:sz w:val="28"/>
        </w:rPr>
        <w:t>
      14. Мүдделі тұлғаның өтінімдерді қанағаттандырудан бас тартуға негіз болып оның осы Ереженің 11-тармағында өтініш берушінің қойылатын талаптарына сәйкес келмеуі болып табылады.</w:t>
      </w:r>
    </w:p>
    <w:bookmarkEnd w:id="29"/>
    <w:bookmarkStart w:name="z33" w:id="30"/>
    <w:p>
      <w:pPr>
        <w:spacing w:after="0"/>
        <w:ind w:left="0"/>
        <w:jc w:val="both"/>
      </w:pPr>
      <w:r>
        <w:rPr>
          <w:rFonts w:ascii="Times New Roman"/>
          <w:b w:val="false"/>
          <w:i w:val="false"/>
          <w:color w:val="000000"/>
          <w:sz w:val="28"/>
        </w:rPr>
        <w:t>
      15. Мұнай өнімдерін өндіруші тарапынан шикі мұнайды және (немесе) газ конденсатын және (немесе) қайта өңдеу өнімдерін қайта өңдеу бойынша көрсетілетін қызметтерді ұсынудан бас тарту осындай бас тартудың себептерін негіздей отырып, күнтізбелік он күн ішінде электрондық нысанда ұсынылады.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20.12.2024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