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7494" w14:textId="7e17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Жолдама алу, конкурс өткізу және жеке сот орындаушыларына өкілеттіктер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27 ақпандағы № 125 бұйрығы. Қазақстан Республикасының Әділет министрлігінде 2015 жылы 17 наурызда № 10470 тіркелді. Күші жойылды - Қазақстан Республикасы Әділет министрінің м.а. 2015 жылғы 26 қарашадағы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м.а. </w:t>
      </w:r>
      <w:r>
        <w:rPr>
          <w:rFonts w:ascii="Times New Roman"/>
          <w:b w:val="false"/>
          <w:i w:val="false"/>
          <w:color w:val="ff0000"/>
          <w:sz w:val="28"/>
        </w:rPr>
        <w:t>№ 593</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145-бабы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Жолдама алу, конкурс өткізу және жеке сот орындаушыларына өкілеттіктер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«Жеке сот орындаушысының бос лауазымына конкурс өткізу қағидасын бекіту туралы» Қазақстан Республикасы Әділет министрінің м.а. 2014 жылғы 7 наурыздағы № 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9257 болып тіркелген, 2014 жылғы 11 сәуірде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 және оның «Әділет» ақпараттық-құқықтық жүйесінде және мерзімді баспасөз басылымдарында жариялануын;</w:t>
      </w:r>
      <w:r>
        <w:br/>
      </w:r>
      <w:r>
        <w:rPr>
          <w:rFonts w:ascii="Times New Roman"/>
          <w:b w:val="false"/>
          <w:i w:val="false"/>
          <w:color w:val="000000"/>
          <w:sz w:val="28"/>
        </w:rPr>
        <w:t>
</w:t>
      </w:r>
      <w:r>
        <w:rPr>
          <w:rFonts w:ascii="Times New Roman"/>
          <w:b w:val="false"/>
          <w:i w:val="false"/>
          <w:color w:val="000000"/>
          <w:sz w:val="28"/>
        </w:rPr>
        <w:t xml:space="preserve">
      2) осы бұйрықтың Қазақстан Республикасы Әділет министрлігінің ресми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Әділет министрлігінің Жауапты хатшысы М.Б. Бекетаевқа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 125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Жолдама алу, конкурс өткізу және жеке сот орындаушысы өкілеттіктерін беру қағидалары </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Қағидалар «Атқарушылық іс жүргізу және сот орындаушыларының мәртебесі туралы» Қазақстан Республикасы Заңының (бұдан әрі - Заң) </w:t>
      </w:r>
      <w:r>
        <w:rPr>
          <w:rFonts w:ascii="Times New Roman"/>
          <w:b w:val="false"/>
          <w:i w:val="false"/>
          <w:color w:val="000000"/>
          <w:sz w:val="28"/>
        </w:rPr>
        <w:t>145-бабының</w:t>
      </w:r>
      <w:r>
        <w:rPr>
          <w:rFonts w:ascii="Times New Roman"/>
          <w:b w:val="false"/>
          <w:i w:val="false"/>
          <w:color w:val="000000"/>
          <w:sz w:val="28"/>
        </w:rPr>
        <w:t xml:space="preserve"> 1-тармағына сәйкес әзірленді және жолдама алу, конкурс өткізу және жеке сот орындаушысы өкілеттіктерін беру тәртібін айқындайды.</w:t>
      </w:r>
      <w:r>
        <w:br/>
      </w:r>
      <w:r>
        <w:rPr>
          <w:rFonts w:ascii="Times New Roman"/>
          <w:b w:val="false"/>
          <w:i w:val="false"/>
          <w:color w:val="000000"/>
          <w:sz w:val="28"/>
        </w:rPr>
        <w:t>
</w:t>
      </w:r>
      <w:r>
        <w:rPr>
          <w:rFonts w:ascii="Times New Roman"/>
          <w:b w:val="false"/>
          <w:i w:val="false"/>
          <w:color w:val="000000"/>
          <w:sz w:val="28"/>
        </w:rPr>
        <w:t>
      2. Үміткерге берілген жолдама жеке сот орындаушыларының өкілеттіктерін беру жөніндегі конкурстық іріктеуге (бұдан әрі - конкурс) қатысу үшін негіз болып табылады.</w:t>
      </w:r>
      <w:r>
        <w:br/>
      </w:r>
      <w:r>
        <w:rPr>
          <w:rFonts w:ascii="Times New Roman"/>
          <w:b w:val="false"/>
          <w:i w:val="false"/>
          <w:color w:val="000000"/>
          <w:sz w:val="28"/>
        </w:rPr>
        <w:t>
</w:t>
      </w:r>
      <w:r>
        <w:rPr>
          <w:rFonts w:ascii="Times New Roman"/>
          <w:b w:val="false"/>
          <w:i w:val="false"/>
          <w:color w:val="000000"/>
          <w:sz w:val="28"/>
        </w:rPr>
        <w:t>
      Берілген жолдама осы Қағидаларға сәйкес келмеген жағдайда біліктілік комиссиясы (бұдан әрі - комиссия) үміткерге конкурсқа қатысудан бас тартады.</w:t>
      </w:r>
      <w:r>
        <w:br/>
      </w:r>
      <w:r>
        <w:rPr>
          <w:rFonts w:ascii="Times New Roman"/>
          <w:b w:val="false"/>
          <w:i w:val="false"/>
          <w:color w:val="000000"/>
          <w:sz w:val="28"/>
        </w:rPr>
        <w:t>
</w:t>
      </w:r>
      <w:r>
        <w:rPr>
          <w:rFonts w:ascii="Times New Roman"/>
          <w:b w:val="false"/>
          <w:i w:val="false"/>
          <w:color w:val="000000"/>
          <w:sz w:val="28"/>
        </w:rPr>
        <w:t>
      3. Жеке сот орындаушысы өкілеттіктерін беру бойынша конкурсқа қатысу үшін жолдама беруді жеке сот орындаушыларының өңірлік палатасы (бұдан әрі – өңірлік палата) жеке сот орындаушысының лицензиясы бар тұлғаның өтініші бойынша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(бұдан әрі - Министрлік) интернет-ресурсында конкурс жарияланған кезден бастап күнтізбелік жиырма бес күн ішінде өңірлік палата жолдома беруді жүзеге асырады.</w:t>
      </w:r>
      <w:r>
        <w:br/>
      </w:r>
      <w:r>
        <w:rPr>
          <w:rFonts w:ascii="Times New Roman"/>
          <w:b w:val="false"/>
          <w:i w:val="false"/>
          <w:color w:val="000000"/>
          <w:sz w:val="28"/>
        </w:rPr>
        <w:t>
</w:t>
      </w:r>
      <w:r>
        <w:rPr>
          <w:rFonts w:ascii="Times New Roman"/>
          <w:b w:val="false"/>
          <w:i w:val="false"/>
          <w:color w:val="000000"/>
          <w:sz w:val="28"/>
        </w:rPr>
        <w:t>
      4. Жолдама өңірлік палата бекіткен атқару округының шегіндегі тиісті әкімшілік-аумақтық бірлікке беріледі.</w:t>
      </w:r>
      <w:r>
        <w:br/>
      </w:r>
      <w:r>
        <w:rPr>
          <w:rFonts w:ascii="Times New Roman"/>
          <w:b w:val="false"/>
          <w:i w:val="false"/>
          <w:color w:val="000000"/>
          <w:sz w:val="28"/>
        </w:rPr>
        <w:t>
</w:t>
      </w:r>
      <w:r>
        <w:rPr>
          <w:rFonts w:ascii="Times New Roman"/>
          <w:b w:val="false"/>
          <w:i w:val="false"/>
          <w:color w:val="000000"/>
          <w:sz w:val="28"/>
        </w:rPr>
        <w:t>
      5. Атқару округының әкімшілік-аумақтық бірлігі жеке сот орындаушысы қызметінің аумағы болып табылады, ол қалаға, облыстардың аудандарына, қаладағы аудандарға бөлінеді.</w:t>
      </w:r>
      <w:r>
        <w:br/>
      </w:r>
      <w:r>
        <w:rPr>
          <w:rFonts w:ascii="Times New Roman"/>
          <w:b w:val="false"/>
          <w:i w:val="false"/>
          <w:color w:val="000000"/>
          <w:sz w:val="28"/>
        </w:rPr>
        <w:t>
</w:t>
      </w:r>
      <w:r>
        <w:rPr>
          <w:rFonts w:ascii="Times New Roman"/>
          <w:b w:val="false"/>
          <w:i w:val="false"/>
          <w:color w:val="000000"/>
          <w:sz w:val="28"/>
        </w:rPr>
        <w:t>
      6. Өтініш беруші өтінген кезінен бастап күнтізбелік жеті күннен кешіктермей жолдама немесе оны беруден бас тарту ұсынылады.</w:t>
      </w:r>
      <w:r>
        <w:br/>
      </w:r>
      <w:r>
        <w:rPr>
          <w:rFonts w:ascii="Times New Roman"/>
          <w:b w:val="false"/>
          <w:i w:val="false"/>
          <w:color w:val="000000"/>
          <w:sz w:val="28"/>
        </w:rPr>
        <w:t>
</w:t>
      </w:r>
      <w:r>
        <w:rPr>
          <w:rFonts w:ascii="Times New Roman"/>
          <w:b w:val="false"/>
          <w:i w:val="false"/>
          <w:color w:val="000000"/>
          <w:sz w:val="28"/>
        </w:rPr>
        <w:t>
      7. Жолдама беруден бас тарту туралы дәлелді жауап жазбаша ұсынылады.</w:t>
      </w:r>
    </w:p>
    <w:bookmarkEnd w:id="4"/>
    <w:bookmarkStart w:name="z21" w:id="5"/>
    <w:p>
      <w:pPr>
        <w:spacing w:after="0"/>
        <w:ind w:left="0"/>
        <w:jc w:val="left"/>
      </w:pPr>
      <w:r>
        <w:rPr>
          <w:rFonts w:ascii="Times New Roman"/>
          <w:b/>
          <w:i w:val="false"/>
          <w:color w:val="000000"/>
        </w:rPr>
        <w:t xml:space="preserve"> 
2. Конкурс өткізу тәртібі</w:t>
      </w:r>
    </w:p>
    <w:bookmarkEnd w:id="5"/>
    <w:bookmarkStart w:name="z22" w:id="6"/>
    <w:p>
      <w:pPr>
        <w:spacing w:after="0"/>
        <w:ind w:left="0"/>
        <w:jc w:val="both"/>
      </w:pPr>
      <w:r>
        <w:rPr>
          <w:rFonts w:ascii="Times New Roman"/>
          <w:b w:val="false"/>
          <w:i w:val="false"/>
          <w:color w:val="000000"/>
          <w:sz w:val="28"/>
        </w:rPr>
        <w:t>
      8. Конкурсты Министрлік Жеке сот орындаушыларының республикалық палатасымен (бұдан әрі – Республикалық палата) бірлесіп, жеке сот орындаушысының лицензиясы бар және атқару округы шегіндегі тиісті әкімшілік-аумақтық бірлікке өңірлік палатаның жолдамасын алған тұлғалардың ішінен жүзеге асырады.</w:t>
      </w:r>
      <w:r>
        <w:br/>
      </w:r>
      <w:r>
        <w:rPr>
          <w:rFonts w:ascii="Times New Roman"/>
          <w:b w:val="false"/>
          <w:i w:val="false"/>
          <w:color w:val="000000"/>
          <w:sz w:val="28"/>
        </w:rPr>
        <w:t>
</w:t>
      </w:r>
      <w:r>
        <w:rPr>
          <w:rFonts w:ascii="Times New Roman"/>
          <w:b w:val="false"/>
          <w:i w:val="false"/>
          <w:color w:val="000000"/>
          <w:sz w:val="28"/>
        </w:rPr>
        <w:t>
      9. Конкурсты комиссиясы тоқсанына кемінде бір рет Қазақстан Республикасы Әділет министрінің м.а. 2014 жылғы 7 наурыздағы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9251 болып тіркелген) Біліктілік комиссиясы туралы ереже сәйкес өткізеді.</w:t>
      </w:r>
      <w:r>
        <w:br/>
      </w:r>
      <w:r>
        <w:rPr>
          <w:rFonts w:ascii="Times New Roman"/>
          <w:b w:val="false"/>
          <w:i w:val="false"/>
          <w:color w:val="000000"/>
          <w:sz w:val="28"/>
        </w:rPr>
        <w:t>
</w:t>
      </w:r>
      <w:r>
        <w:rPr>
          <w:rFonts w:ascii="Times New Roman"/>
          <w:b w:val="false"/>
          <w:i w:val="false"/>
          <w:color w:val="000000"/>
          <w:sz w:val="28"/>
        </w:rPr>
        <w:t>
      10. Заңның </w:t>
      </w:r>
      <w:r>
        <w:rPr>
          <w:rFonts w:ascii="Times New Roman"/>
          <w:b w:val="false"/>
          <w:i w:val="false"/>
          <w:color w:val="000000"/>
          <w:sz w:val="28"/>
        </w:rPr>
        <w:t>140-бабының</w:t>
      </w:r>
      <w:r>
        <w:rPr>
          <w:rFonts w:ascii="Times New Roman"/>
          <w:b w:val="false"/>
          <w:i w:val="false"/>
          <w:color w:val="000000"/>
          <w:sz w:val="28"/>
        </w:rPr>
        <w:t xml:space="preserve"> 2-тармағында көзделген негіздер бойынша конкурсқа қатысуға жіберуден бас тартылады.</w:t>
      </w:r>
      <w:r>
        <w:br/>
      </w:r>
      <w:r>
        <w:rPr>
          <w:rFonts w:ascii="Times New Roman"/>
          <w:b w:val="false"/>
          <w:i w:val="false"/>
          <w:color w:val="000000"/>
          <w:sz w:val="28"/>
        </w:rPr>
        <w:t>
</w:t>
      </w:r>
      <w:r>
        <w:rPr>
          <w:rFonts w:ascii="Times New Roman"/>
          <w:b w:val="false"/>
          <w:i w:val="false"/>
          <w:color w:val="000000"/>
          <w:sz w:val="28"/>
        </w:rPr>
        <w:t>
      11. Конкурсты өткізу туралы хабарландыру www.adilet.gov.kz интернет-ресурсында қазақ және орыс тілдерінде жарияланады.</w:t>
      </w:r>
      <w:r>
        <w:br/>
      </w:r>
      <w:r>
        <w:rPr>
          <w:rFonts w:ascii="Times New Roman"/>
          <w:b w:val="false"/>
          <w:i w:val="false"/>
          <w:color w:val="000000"/>
          <w:sz w:val="28"/>
        </w:rPr>
        <w:t>
</w:t>
      </w:r>
      <w:r>
        <w:rPr>
          <w:rFonts w:ascii="Times New Roman"/>
          <w:b w:val="false"/>
          <w:i w:val="false"/>
          <w:color w:val="000000"/>
          <w:sz w:val="28"/>
        </w:rPr>
        <w:t>
      Хабарландыруда мынадай мәліметтер:</w:t>
      </w:r>
      <w:r>
        <w:br/>
      </w:r>
      <w:r>
        <w:rPr>
          <w:rFonts w:ascii="Times New Roman"/>
          <w:b w:val="false"/>
          <w:i w:val="false"/>
          <w:color w:val="000000"/>
          <w:sz w:val="28"/>
        </w:rPr>
        <w:t>
</w:t>
      </w:r>
      <w:r>
        <w:rPr>
          <w:rFonts w:ascii="Times New Roman"/>
          <w:b w:val="false"/>
          <w:i w:val="false"/>
          <w:color w:val="000000"/>
          <w:sz w:val="28"/>
        </w:rPr>
        <w:t>
      Министрліктің орналасқан жері, пошталық мекенжайы және байланыс телефондары;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министрінің 2015 жылғы 22 қаңтардағы № 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2015 жылғы 20 ақпанда № 10308 болып тіркелген) жеке сот орындаушыларының қызметі жүзеге асыру үшін біліктілік талаптары мен құжаттар тізбесіне сәйкес үміткерге қойылатын негізгі талаптар;</w:t>
      </w:r>
      <w:r>
        <w:br/>
      </w:r>
      <w:r>
        <w:rPr>
          <w:rFonts w:ascii="Times New Roman"/>
          <w:b w:val="false"/>
          <w:i w:val="false"/>
          <w:color w:val="000000"/>
          <w:sz w:val="28"/>
        </w:rPr>
        <w:t>
</w:t>
      </w:r>
      <w:r>
        <w:rPr>
          <w:rFonts w:ascii="Times New Roman"/>
          <w:b w:val="false"/>
          <w:i w:val="false"/>
          <w:color w:val="000000"/>
          <w:sz w:val="28"/>
        </w:rPr>
        <w:t>
      құжаттарды қабылдау тәртібі мен мерзімдері;</w:t>
      </w:r>
      <w:r>
        <w:br/>
      </w:r>
      <w:r>
        <w:rPr>
          <w:rFonts w:ascii="Times New Roman"/>
          <w:b w:val="false"/>
          <w:i w:val="false"/>
          <w:color w:val="000000"/>
          <w:sz w:val="28"/>
        </w:rPr>
        <w:t>
</w:t>
      </w:r>
      <w:r>
        <w:rPr>
          <w:rFonts w:ascii="Times New Roman"/>
          <w:b w:val="false"/>
          <w:i w:val="false"/>
          <w:color w:val="000000"/>
          <w:sz w:val="28"/>
        </w:rPr>
        <w:t>
      конкурстың өткізілетін орны;</w:t>
      </w:r>
      <w:r>
        <w:br/>
      </w:r>
      <w:r>
        <w:rPr>
          <w:rFonts w:ascii="Times New Roman"/>
          <w:b w:val="false"/>
          <w:i w:val="false"/>
          <w:color w:val="000000"/>
          <w:sz w:val="28"/>
        </w:rPr>
        <w:t>
</w:t>
      </w:r>
      <w:r>
        <w:rPr>
          <w:rFonts w:ascii="Times New Roman"/>
          <w:b w:val="false"/>
          <w:i w:val="false"/>
          <w:color w:val="000000"/>
          <w:sz w:val="28"/>
        </w:rPr>
        <w:t>
      комиссияның қарауына ұсынылатын құжаттардың тізбесі көрсетіледі.</w:t>
      </w:r>
      <w:r>
        <w:br/>
      </w:r>
      <w:r>
        <w:rPr>
          <w:rFonts w:ascii="Times New Roman"/>
          <w:b w:val="false"/>
          <w:i w:val="false"/>
          <w:color w:val="000000"/>
          <w:sz w:val="28"/>
        </w:rPr>
        <w:t>
</w:t>
      </w:r>
      <w:r>
        <w:rPr>
          <w:rFonts w:ascii="Times New Roman"/>
          <w:b w:val="false"/>
          <w:i w:val="false"/>
          <w:color w:val="000000"/>
          <w:sz w:val="28"/>
        </w:rPr>
        <w:t>
      12. Министрлік www.adilet.gov.kz интернет-ресурсында хабарландыру жарияланған күннен бастап күнтізбелік отыз күн ішінде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үміткерлердің өтініштерін қабылдайды.</w:t>
      </w:r>
      <w:r>
        <w:br/>
      </w:r>
      <w:r>
        <w:rPr>
          <w:rFonts w:ascii="Times New Roman"/>
          <w:b w:val="false"/>
          <w:i w:val="false"/>
          <w:color w:val="000000"/>
          <w:sz w:val="28"/>
        </w:rPr>
        <w:t>
</w:t>
      </w:r>
      <w:r>
        <w:rPr>
          <w:rFonts w:ascii="Times New Roman"/>
          <w:b w:val="false"/>
          <w:i w:val="false"/>
          <w:color w:val="000000"/>
          <w:sz w:val="28"/>
        </w:rPr>
        <w:t>
      Өтінішке комиссияға ұсынғанға дейін бір айдан аспайтын мерзімде накологиялық және психиатриялық ұйымдардан берілген </w:t>
      </w:r>
      <w:r>
        <w:rPr>
          <w:rFonts w:ascii="Times New Roman"/>
          <w:b w:val="false"/>
          <w:i w:val="false"/>
          <w:color w:val="000000"/>
          <w:sz w:val="28"/>
        </w:rPr>
        <w:t>медициналық</w:t>
      </w:r>
      <w:r>
        <w:rPr>
          <w:rFonts w:ascii="Times New Roman"/>
          <w:b w:val="false"/>
          <w:i w:val="false"/>
          <w:color w:val="000000"/>
          <w:sz w:val="28"/>
        </w:rPr>
        <w:t> </w:t>
      </w:r>
      <w:r>
        <w:rPr>
          <w:rFonts w:ascii="Times New Roman"/>
          <w:b w:val="false"/>
          <w:i w:val="false"/>
          <w:color w:val="000000"/>
          <w:sz w:val="28"/>
        </w:rPr>
        <w:t>анықтамалар</w:t>
      </w:r>
      <w:r>
        <w:rPr>
          <w:rFonts w:ascii="Times New Roman"/>
          <w:b w:val="false"/>
          <w:i w:val="false"/>
          <w:color w:val="000000"/>
          <w:sz w:val="28"/>
        </w:rPr>
        <w:t>, сондай-ақ атқару округы шегіндегі тиісті әкімшілік-аумақтық бірлікке жеке сот орындаушыларының өңірлік палатасы үміткерге берген жолдамасы қоса беріледі.</w:t>
      </w:r>
      <w:r>
        <w:br/>
      </w:r>
      <w:r>
        <w:rPr>
          <w:rFonts w:ascii="Times New Roman"/>
          <w:b w:val="false"/>
          <w:i w:val="false"/>
          <w:color w:val="000000"/>
          <w:sz w:val="28"/>
        </w:rPr>
        <w:t>
</w:t>
      </w:r>
      <w:r>
        <w:rPr>
          <w:rFonts w:ascii="Times New Roman"/>
          <w:b w:val="false"/>
          <w:i w:val="false"/>
          <w:color w:val="000000"/>
          <w:sz w:val="28"/>
        </w:rPr>
        <w:t>
      Үміткердің ниеті бойынша біліміне, жұмыс тәжірибесіне, кәсіби деңгейі мен беделіне қатысты қосымша ақпарат (біліктілігін арттыру, ғылыми дәрежелер мен атақтар беру туралы құжаттардың көшірмелері, мінездемелер, ұсынымдар, ғылыми жарияланымдар және тағы басқалар) берілуі мүмкін.</w:t>
      </w:r>
      <w:r>
        <w:br/>
      </w:r>
      <w:r>
        <w:rPr>
          <w:rFonts w:ascii="Times New Roman"/>
          <w:b w:val="false"/>
          <w:i w:val="false"/>
          <w:color w:val="000000"/>
          <w:sz w:val="28"/>
        </w:rPr>
        <w:t>
</w:t>
      </w:r>
      <w:r>
        <w:rPr>
          <w:rFonts w:ascii="Times New Roman"/>
          <w:b w:val="false"/>
          <w:i w:val="false"/>
          <w:color w:val="000000"/>
          <w:sz w:val="28"/>
        </w:rPr>
        <w:t>
      13. Осы Қағидалардың 12-тармағында көзделтген құжаттарды ұсынбаған немесе тиісінше рәсімдемеген кезде үміткерге құжаттар келіп түскен күннен бастап екі жұмыс күні ішінде дәлелді хатпен өтінішті одан әрі қараудан бас тартылады.</w:t>
      </w:r>
      <w:r>
        <w:br/>
      </w:r>
      <w:r>
        <w:rPr>
          <w:rFonts w:ascii="Times New Roman"/>
          <w:b w:val="false"/>
          <w:i w:val="false"/>
          <w:color w:val="000000"/>
          <w:sz w:val="28"/>
        </w:rPr>
        <w:t>
</w:t>
      </w:r>
      <w:r>
        <w:rPr>
          <w:rFonts w:ascii="Times New Roman"/>
          <w:b w:val="false"/>
          <w:i w:val="false"/>
          <w:color w:val="000000"/>
          <w:sz w:val="28"/>
        </w:rPr>
        <w:t>
      14. Құжаттарды қабылдау конкурс туралы хабарландыруда белгіленген мерзім аяқталған күні аяқталады.</w:t>
      </w:r>
      <w:r>
        <w:br/>
      </w:r>
      <w:r>
        <w:rPr>
          <w:rFonts w:ascii="Times New Roman"/>
          <w:b w:val="false"/>
          <w:i w:val="false"/>
          <w:color w:val="000000"/>
          <w:sz w:val="28"/>
        </w:rPr>
        <w:t>
</w:t>
      </w:r>
      <w:r>
        <w:rPr>
          <w:rFonts w:ascii="Times New Roman"/>
          <w:b w:val="false"/>
          <w:i w:val="false"/>
          <w:color w:val="000000"/>
          <w:sz w:val="28"/>
        </w:rPr>
        <w:t>
      15. Конкурсқа қатысуға жіберілген үміткерлердің тізімі, конкурс өткізілгенге дейін бес жұмыс күнінен кешіктірмей, өткізу орнын, күні мен уақыты белгіленіп www.adilet.gov.kz интернет-ресурсына орналастырылады.</w:t>
      </w:r>
      <w:r>
        <w:br/>
      </w:r>
      <w:r>
        <w:rPr>
          <w:rFonts w:ascii="Times New Roman"/>
          <w:b w:val="false"/>
          <w:i w:val="false"/>
          <w:color w:val="000000"/>
          <w:sz w:val="28"/>
        </w:rPr>
        <w:t>
</w:t>
      </w:r>
      <w:r>
        <w:rPr>
          <w:rFonts w:ascii="Times New Roman"/>
          <w:b w:val="false"/>
          <w:i w:val="false"/>
          <w:color w:val="000000"/>
          <w:sz w:val="28"/>
        </w:rPr>
        <w:t>
      16. Үміткер конкурсқа келген кезде жеке басын куәландыратын құжат ұсынады.</w:t>
      </w:r>
      <w:r>
        <w:br/>
      </w:r>
      <w:r>
        <w:rPr>
          <w:rFonts w:ascii="Times New Roman"/>
          <w:b w:val="false"/>
          <w:i w:val="false"/>
          <w:color w:val="000000"/>
          <w:sz w:val="28"/>
        </w:rPr>
        <w:t>
</w:t>
      </w:r>
      <w:r>
        <w:rPr>
          <w:rFonts w:ascii="Times New Roman"/>
          <w:b w:val="false"/>
          <w:i w:val="false"/>
          <w:color w:val="000000"/>
          <w:sz w:val="28"/>
        </w:rPr>
        <w:t>
      17. Комиссия үміткерлермен әңгімелесу жүргізеді және әрбір жарияланған лауазымға іріктеуді жүзеге асырады, комиссияның қорытындылары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Министрліктің жанындағы біліктілік комиссиясы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Комиссия жарияланған әрбір бос лауазым үшін тең көлемде үміткерлерге атқарушылық іс жүргізу және сот орындаушыларының мәртебесі туралы қолданыстағы заңнаманы білуіне қойылатын сұрақтар тізбесін бекітеді.</w:t>
      </w:r>
      <w:r>
        <w:br/>
      </w:r>
      <w:r>
        <w:rPr>
          <w:rFonts w:ascii="Times New Roman"/>
          <w:b w:val="false"/>
          <w:i w:val="false"/>
          <w:color w:val="000000"/>
          <w:sz w:val="28"/>
        </w:rPr>
        <w:t>
</w:t>
      </w:r>
      <w:r>
        <w:rPr>
          <w:rFonts w:ascii="Times New Roman"/>
          <w:b w:val="false"/>
          <w:i w:val="false"/>
          <w:color w:val="000000"/>
          <w:sz w:val="28"/>
        </w:rPr>
        <w:t>
      18. Үміткер әңгімелесуді өз таңдауы бойынша қазақ немесе орыс тілінде өтеді.</w:t>
      </w:r>
      <w:r>
        <w:br/>
      </w:r>
      <w:r>
        <w:rPr>
          <w:rFonts w:ascii="Times New Roman"/>
          <w:b w:val="false"/>
          <w:i w:val="false"/>
          <w:color w:val="000000"/>
          <w:sz w:val="28"/>
        </w:rPr>
        <w:t>
</w:t>
      </w:r>
      <w:r>
        <w:rPr>
          <w:rFonts w:ascii="Times New Roman"/>
          <w:b w:val="false"/>
          <w:i w:val="false"/>
          <w:color w:val="000000"/>
          <w:sz w:val="28"/>
        </w:rPr>
        <w:t>
      19. Комиссияның оң қорытындысын алған үміткерлердің, сондай-ақ конкурстан өтпеген және келмеген үміткерлердің тізімі комиссияның хаттамасы шыққаннан кейін келесі күннен кешіктірілмей www.adilet.gov.kz интернет-ресурсына жарияланады.</w:t>
      </w:r>
      <w:r>
        <w:br/>
      </w:r>
      <w:r>
        <w:rPr>
          <w:rFonts w:ascii="Times New Roman"/>
          <w:b w:val="false"/>
          <w:i w:val="false"/>
          <w:color w:val="000000"/>
          <w:sz w:val="28"/>
        </w:rPr>
        <w:t>
</w:t>
      </w:r>
      <w:r>
        <w:rPr>
          <w:rFonts w:ascii="Times New Roman"/>
          <w:b w:val="false"/>
          <w:i w:val="false"/>
          <w:color w:val="000000"/>
          <w:sz w:val="28"/>
        </w:rPr>
        <w:t>
      Сол мерзімде комиссия хаттамасының көшірмесі Республикалық палатаға мүшесі ретінде қабылдау үшін жолданады.</w:t>
      </w:r>
      <w:r>
        <w:br/>
      </w:r>
      <w:r>
        <w:rPr>
          <w:rFonts w:ascii="Times New Roman"/>
          <w:b w:val="false"/>
          <w:i w:val="false"/>
          <w:color w:val="000000"/>
          <w:sz w:val="28"/>
        </w:rPr>
        <w:t>
</w:t>
      </w:r>
      <w:r>
        <w:rPr>
          <w:rFonts w:ascii="Times New Roman"/>
          <w:b w:val="false"/>
          <w:i w:val="false"/>
          <w:color w:val="000000"/>
          <w:sz w:val="28"/>
        </w:rPr>
        <w:t>
      Конкурстан өтпеген және келмеген үміткерлерге келесі конкурстарға қайта қатысуына кедергі болмайды.</w:t>
      </w:r>
    </w:p>
    <w:bookmarkEnd w:id="6"/>
    <w:bookmarkStart w:name="z45" w:id="7"/>
    <w:p>
      <w:pPr>
        <w:spacing w:after="0"/>
        <w:ind w:left="0"/>
        <w:jc w:val="left"/>
      </w:pPr>
      <w:r>
        <w:rPr>
          <w:rFonts w:ascii="Times New Roman"/>
          <w:b/>
          <w:i w:val="false"/>
          <w:color w:val="000000"/>
        </w:rPr>
        <w:t xml:space="preserve"> 
3. Жеке сот орындаушысы өкілеттіктерін беру тәртібі</w:t>
      </w:r>
    </w:p>
    <w:bookmarkEnd w:id="7"/>
    <w:bookmarkStart w:name="z46" w:id="8"/>
    <w:p>
      <w:pPr>
        <w:spacing w:after="0"/>
        <w:ind w:left="0"/>
        <w:jc w:val="both"/>
      </w:pPr>
      <w:r>
        <w:rPr>
          <w:rFonts w:ascii="Times New Roman"/>
          <w:b w:val="false"/>
          <w:i w:val="false"/>
          <w:color w:val="000000"/>
          <w:sz w:val="28"/>
        </w:rPr>
        <w:t>
      20. Комиссияның оң қорытындысын алған үміткер жеке сот орындаушысының лауазымына тағайындалады және лауазымына тағайындалған сәттен бастап бір айдан кешікпей кызметіне кіріседі.</w:t>
      </w:r>
      <w:r>
        <w:br/>
      </w:r>
      <w:r>
        <w:rPr>
          <w:rFonts w:ascii="Times New Roman"/>
          <w:b w:val="false"/>
          <w:i w:val="false"/>
          <w:color w:val="000000"/>
          <w:sz w:val="28"/>
        </w:rPr>
        <w:t>
</w:t>
      </w:r>
      <w:r>
        <w:rPr>
          <w:rFonts w:ascii="Times New Roman"/>
          <w:b w:val="false"/>
          <w:i w:val="false"/>
          <w:color w:val="000000"/>
          <w:sz w:val="28"/>
        </w:rPr>
        <w:t>
      Егер үміткер көрсетілген мерзімде қызметіне кіріспеген жағдайда лауазымына тағайындау туралы бұйрық жойылуға жатады.</w:t>
      </w:r>
      <w:r>
        <w:br/>
      </w:r>
      <w:r>
        <w:rPr>
          <w:rFonts w:ascii="Times New Roman"/>
          <w:b w:val="false"/>
          <w:i w:val="false"/>
          <w:color w:val="000000"/>
          <w:sz w:val="28"/>
        </w:rPr>
        <w:t>
</w:t>
      </w:r>
      <w:r>
        <w:rPr>
          <w:rFonts w:ascii="Times New Roman"/>
          <w:b w:val="false"/>
          <w:i w:val="false"/>
          <w:color w:val="000000"/>
          <w:sz w:val="28"/>
        </w:rPr>
        <w:t>
      21. Қызметіне кіріскенге дейін жеке сот орындаушысы Өңірлік палатының жолдамасына сәйкес атқару округының шеңберіндегі әкімшілік-аумақтық бірлікте кеңсе ашу жөнінде әрекеттерді жүзеге асырады, Республикалық палатаның мүшесіне кіреді, Министрліктің аумақтық органына (бұдан әрі – аумақтық орган) есептік тіркеу туралы хабарлайды және мемлекеттік кірістер органдарында тіркеледі.</w:t>
      </w:r>
      <w:r>
        <w:br/>
      </w:r>
      <w:r>
        <w:rPr>
          <w:rFonts w:ascii="Times New Roman"/>
          <w:b w:val="false"/>
          <w:i w:val="false"/>
          <w:color w:val="000000"/>
          <w:sz w:val="28"/>
        </w:rPr>
        <w:t>
</w:t>
      </w:r>
      <w:r>
        <w:rPr>
          <w:rFonts w:ascii="Times New Roman"/>
          <w:b w:val="false"/>
          <w:i w:val="false"/>
          <w:color w:val="000000"/>
          <w:sz w:val="28"/>
        </w:rPr>
        <w:t>
      22. Жеке сот орындаушылары өкілеттіктерін беру бойынша конкурстан өткен және кемінде бір жыл қызметін жүзеге асырған тұлғалар алған жолдамаларына сәйкес бір атқару округынан екіншісіне ауысқан кезде қайталап конкурсқа қатыспайды.</w:t>
      </w:r>
      <w:r>
        <w:br/>
      </w:r>
      <w:r>
        <w:rPr>
          <w:rFonts w:ascii="Times New Roman"/>
          <w:b w:val="false"/>
          <w:i w:val="false"/>
          <w:color w:val="000000"/>
          <w:sz w:val="28"/>
        </w:rPr>
        <w:t>
</w:t>
      </w:r>
      <w:r>
        <w:rPr>
          <w:rFonts w:ascii="Times New Roman"/>
          <w:b w:val="false"/>
          <w:i w:val="false"/>
          <w:color w:val="000000"/>
          <w:sz w:val="28"/>
        </w:rPr>
        <w:t>
      23. Басқа атқару округына ауысу туралы жолдама алған күннен бастап күнтізбелік он бес күн ішінде жеке сот орындаушысы өңірлік палатаға мұрағатты, жеке мөрін, мөртабандарын куәлігін және бланктерін тапсырады, сондай-ақ есептік тіркеуден алу туралы аумақтық әділет органына хабарлайды.</w:t>
      </w:r>
      <w:r>
        <w:br/>
      </w:r>
      <w:r>
        <w:rPr>
          <w:rFonts w:ascii="Times New Roman"/>
          <w:b w:val="false"/>
          <w:i w:val="false"/>
          <w:color w:val="000000"/>
          <w:sz w:val="28"/>
        </w:rPr>
        <w:t>
</w:t>
      </w:r>
      <w:r>
        <w:rPr>
          <w:rFonts w:ascii="Times New Roman"/>
          <w:b w:val="false"/>
          <w:i w:val="false"/>
          <w:color w:val="000000"/>
          <w:sz w:val="28"/>
        </w:rPr>
        <w:t>
      24. Атқару органын өзгерту жеке сот орындаушысын бұрын қызметін жүзеге асырған атқару органында аумақтық органының есептік тіркеуінен алуға және жеке сот орындаушысының өз қызметін жүзеге асыратын аумақтық әділет органына хабарлау үшін негіз болып табылады.</w:t>
      </w:r>
    </w:p>
    <w:bookmarkEnd w:id="8"/>
    <w:bookmarkStart w:name="z52" w:id="9"/>
    <w:p>
      <w:pPr>
        <w:spacing w:after="0"/>
        <w:ind w:left="0"/>
        <w:jc w:val="both"/>
      </w:pPr>
      <w:r>
        <w:rPr>
          <w:rFonts w:ascii="Times New Roman"/>
          <w:b w:val="false"/>
          <w:i w:val="false"/>
          <w:color w:val="000000"/>
          <w:sz w:val="28"/>
        </w:rPr>
        <w:t xml:space="preserve">
Жеке сот орындаушысы  </w:t>
      </w:r>
      <w:r>
        <w:br/>
      </w:r>
      <w:r>
        <w:rPr>
          <w:rFonts w:ascii="Times New Roman"/>
          <w:b w:val="false"/>
          <w:i w:val="false"/>
          <w:color w:val="000000"/>
          <w:sz w:val="28"/>
        </w:rPr>
        <w:t xml:space="preserve">
өкілеттіктерін беру,  </w:t>
      </w:r>
      <w:r>
        <w:br/>
      </w:r>
      <w:r>
        <w:rPr>
          <w:rFonts w:ascii="Times New Roman"/>
          <w:b w:val="false"/>
          <w:i w:val="false"/>
          <w:color w:val="000000"/>
          <w:sz w:val="28"/>
        </w:rPr>
        <w:t xml:space="preserve">
өкілеттіктерін беру  </w:t>
      </w:r>
      <w:r>
        <w:br/>
      </w:r>
      <w:r>
        <w:rPr>
          <w:rFonts w:ascii="Times New Roman"/>
          <w:b w:val="false"/>
          <w:i w:val="false"/>
          <w:color w:val="000000"/>
          <w:sz w:val="28"/>
        </w:rPr>
        <w:t>
бойынша конкурс өткізу</w:t>
      </w:r>
      <w:r>
        <w:br/>
      </w:r>
      <w:r>
        <w:rPr>
          <w:rFonts w:ascii="Times New Roman"/>
          <w:b w:val="false"/>
          <w:i w:val="false"/>
          <w:color w:val="000000"/>
          <w:sz w:val="28"/>
        </w:rPr>
        <w:t xml:space="preserve">
және жолдама алу    </w:t>
      </w:r>
      <w:r>
        <w:br/>
      </w:r>
      <w:r>
        <w:rPr>
          <w:rFonts w:ascii="Times New Roman"/>
          <w:b w:val="false"/>
          <w:i w:val="false"/>
          <w:color w:val="000000"/>
          <w:sz w:val="28"/>
        </w:rPr>
        <w:t>
шарттары мен тәртібіне</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__________________________тұратын</w:t>
      </w:r>
      <w:r>
        <w:br/>
      </w:r>
      <w:r>
        <w:rPr>
          <w:rFonts w:ascii="Times New Roman"/>
          <w:b w:val="false"/>
          <w:i w:val="false"/>
          <w:color w:val="000000"/>
          <w:sz w:val="28"/>
        </w:rPr>
        <w:t>
_________________________________</w:t>
      </w:r>
      <w:r>
        <w:br/>
      </w:r>
      <w:r>
        <w:rPr>
          <w:rFonts w:ascii="Times New Roman"/>
          <w:b w:val="false"/>
          <w:i w:val="false"/>
          <w:color w:val="000000"/>
          <w:sz w:val="28"/>
        </w:rPr>
        <w:t>
Байланыс телефоны _______________</w:t>
      </w:r>
    </w:p>
    <w:bookmarkStart w:name="z53" w:id="10"/>
    <w:p>
      <w:pPr>
        <w:spacing w:after="0"/>
        <w:ind w:left="0"/>
        <w:jc w:val="left"/>
      </w:pPr>
      <w:r>
        <w:rPr>
          <w:rFonts w:ascii="Times New Roman"/>
          <w:b/>
          <w:i w:val="false"/>
          <w:color w:val="000000"/>
        </w:rPr>
        <w:t xml:space="preserve"> 
Өтініш</w:t>
      </w:r>
    </w:p>
    <w:bookmarkEnd w:id="10"/>
    <w:p>
      <w:pPr>
        <w:spacing w:after="0"/>
        <w:ind w:left="0"/>
        <w:jc w:val="both"/>
      </w:pPr>
      <w:r>
        <w:rPr>
          <w:rFonts w:ascii="Times New Roman"/>
          <w:b w:val="false"/>
          <w:i w:val="false"/>
          <w:color w:val="000000"/>
          <w:sz w:val="28"/>
        </w:rPr>
        <w:t>      Мені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(бос орын бар атқару округының әкімшілік-аумақтық бірлігі көрсетіледі)</w:t>
      </w:r>
      <w:r>
        <w:br/>
      </w:r>
      <w:r>
        <w:rPr>
          <w:rFonts w:ascii="Times New Roman"/>
          <w:b w:val="false"/>
          <w:i w:val="false"/>
          <w:color w:val="000000"/>
          <w:sz w:val="28"/>
        </w:rPr>
        <w:t>
жеке сот орындаушысының бос лауазымына конкурсқа қатысуқа жіберуіңізді өтінемін.</w:t>
      </w:r>
      <w:r>
        <w:br/>
      </w:r>
      <w:r>
        <w:rPr>
          <w:rFonts w:ascii="Times New Roman"/>
          <w:b w:val="false"/>
          <w:i w:val="false"/>
          <w:color w:val="000000"/>
          <w:sz w:val="28"/>
        </w:rPr>
        <w:t>
      Жеке сот орындаушысы өкілеттіктерін беру, өкілеттіктерін беру бойынша конкурс өткізу және жолдама алу шарттары мен тәртібінің негізгі талаптарымен таныстым, оларды орындауға келісім беремін және міндеттенемін.</w:t>
      </w:r>
      <w:r>
        <w:br/>
      </w:r>
      <w:r>
        <w:rPr>
          <w:rFonts w:ascii="Times New Roman"/>
          <w:b w:val="false"/>
          <w:i w:val="false"/>
          <w:color w:val="000000"/>
          <w:sz w:val="28"/>
        </w:rPr>
        <w:t>
      Осымен өзім берген мәліметтердің түпнұсқалығына толық жауапкершілігімді растаймын.</w:t>
      </w:r>
      <w:r>
        <w:br/>
      </w:r>
      <w:r>
        <w:rPr>
          <w:rFonts w:ascii="Times New Roman"/>
          <w:b w:val="false"/>
          <w:i w:val="false"/>
          <w:color w:val="000000"/>
          <w:sz w:val="28"/>
        </w:rPr>
        <w:t>
      Қоса берілетін құжаттар: 1. ___________________________________</w:t>
      </w:r>
      <w:r>
        <w:br/>
      </w:r>
      <w:r>
        <w:rPr>
          <w:rFonts w:ascii="Times New Roman"/>
          <w:b w:val="false"/>
          <w:i w:val="false"/>
          <w:color w:val="000000"/>
          <w:sz w:val="28"/>
        </w:rPr>
        <w:t>
                               2. ___________________________________</w:t>
      </w:r>
      <w:r>
        <w:br/>
      </w: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___________           ______________________</w:t>
      </w:r>
      <w:r>
        <w:br/>
      </w: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20__ ж. "____"_______________ </w:t>
      </w:r>
    </w:p>
    <w:bookmarkStart w:name="z54" w:id="11"/>
    <w:p>
      <w:pPr>
        <w:spacing w:after="0"/>
        <w:ind w:left="0"/>
        <w:jc w:val="both"/>
      </w:pPr>
      <w:r>
        <w:rPr>
          <w:rFonts w:ascii="Times New Roman"/>
          <w:b w:val="false"/>
          <w:i w:val="false"/>
          <w:color w:val="000000"/>
          <w:sz w:val="28"/>
        </w:rPr>
        <w:t xml:space="preserve">
Жеке сот орындаушысы  </w:t>
      </w:r>
      <w:r>
        <w:br/>
      </w:r>
      <w:r>
        <w:rPr>
          <w:rFonts w:ascii="Times New Roman"/>
          <w:b w:val="false"/>
          <w:i w:val="false"/>
          <w:color w:val="000000"/>
          <w:sz w:val="28"/>
        </w:rPr>
        <w:t xml:space="preserve">
өкілеттіктерін беру,  </w:t>
      </w:r>
      <w:r>
        <w:br/>
      </w:r>
      <w:r>
        <w:rPr>
          <w:rFonts w:ascii="Times New Roman"/>
          <w:b w:val="false"/>
          <w:i w:val="false"/>
          <w:color w:val="000000"/>
          <w:sz w:val="28"/>
        </w:rPr>
        <w:t xml:space="preserve">
өкілеттіктерін беру  </w:t>
      </w:r>
      <w:r>
        <w:br/>
      </w:r>
      <w:r>
        <w:rPr>
          <w:rFonts w:ascii="Times New Roman"/>
          <w:b w:val="false"/>
          <w:i w:val="false"/>
          <w:color w:val="000000"/>
          <w:sz w:val="28"/>
        </w:rPr>
        <w:t>
бойынша конкурс өткізу</w:t>
      </w:r>
      <w:r>
        <w:br/>
      </w:r>
      <w:r>
        <w:rPr>
          <w:rFonts w:ascii="Times New Roman"/>
          <w:b w:val="false"/>
          <w:i w:val="false"/>
          <w:color w:val="000000"/>
          <w:sz w:val="28"/>
        </w:rPr>
        <w:t xml:space="preserve">
және жолдама алу    </w:t>
      </w:r>
      <w:r>
        <w:br/>
      </w:r>
      <w:r>
        <w:rPr>
          <w:rFonts w:ascii="Times New Roman"/>
          <w:b w:val="false"/>
          <w:i w:val="false"/>
          <w:color w:val="000000"/>
          <w:sz w:val="28"/>
        </w:rPr>
        <w:t>
шарттары мен тәртібіне</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Нысан </w:t>
      </w:r>
    </w:p>
    <w:bookmarkStart w:name="z55" w:id="1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жанындағы біліктілік комиссиясы отырысының</w:t>
      </w:r>
      <w:r>
        <w:br/>
      </w:r>
      <w:r>
        <w:rPr>
          <w:rFonts w:ascii="Times New Roman"/>
          <w:b/>
          <w:i w:val="false"/>
          <w:color w:val="000000"/>
        </w:rPr>
        <w:t>
ХАТТАМАСЫ</w:t>
      </w:r>
    </w:p>
    <w:bookmarkEnd w:id="12"/>
    <w:p>
      <w:pPr>
        <w:spacing w:after="0"/>
        <w:ind w:left="0"/>
        <w:jc w:val="both"/>
      </w:pPr>
      <w:r>
        <w:rPr>
          <w:rFonts w:ascii="Times New Roman"/>
          <w:b w:val="false"/>
          <w:i w:val="false"/>
          <w:color w:val="000000"/>
          <w:sz w:val="28"/>
        </w:rPr>
        <w:t xml:space="preserve">Астана қаласы           № ____             20____ж. «____»_______ </w:t>
      </w:r>
    </w:p>
    <w:tbl>
      <w:tblPr>
        <w:tblW w:w="0" w:type="auto"/>
        <w:tblCellSpacing w:w="0" w:type="auto"/>
        <w:tblBorders>
          <w:top w:val="none"/>
          <w:left w:val="none"/>
          <w:bottom w:val="none"/>
          <w:right w:val="none"/>
          <w:insideH w:val="none"/>
          <w:insideV w:val="none"/>
        </w:tblBorders>
      </w:tblPr>
      <w:tblGrid>
        <w:gridCol w:w="4819"/>
        <w:gridCol w:w="7781"/>
      </w:tblGrid>
      <w:tr>
        <w:trPr>
          <w:trHeight w:val="1290" w:hRule="atLeast"/>
        </w:trPr>
        <w:tc>
          <w:tcPr>
            <w:tcW w:w="48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Төрағалық еткен:</w:t>
            </w:r>
          </w:p>
          <w:p>
            <w:pPr>
              <w:spacing w:after="20"/>
              <w:ind w:left="20"/>
              <w:jc w:val="both"/>
            </w:pPr>
            <w:r>
              <w:rPr>
                <w:rFonts w:ascii="Times New Roman"/>
                <w:b w:val="false"/>
                <w:i w:val="false"/>
                <w:color w:val="000000"/>
                <w:sz w:val="20"/>
              </w:rPr>
              <w:t>Қатысқандар:</w:t>
            </w:r>
          </w:p>
        </w:tc>
        <w:tc>
          <w:tcPr>
            <w:tcW w:w="77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 (бар болса)</w:t>
            </w:r>
          </w:p>
          <w:p>
            <w:pPr>
              <w:spacing w:after="20"/>
              <w:ind w:left="20"/>
              <w:jc w:val="both"/>
            </w:pPr>
            <w:r>
              <w:rPr>
                <w:rFonts w:ascii="Times New Roman"/>
                <w:b w:val="false"/>
                <w:i w:val="false"/>
                <w:color w:val="000000"/>
                <w:sz w:val="20"/>
              </w:rPr>
              <w:t>Комиссия мүшелері:</w:t>
            </w:r>
            <w:r>
              <w:br/>
            </w:r>
            <w:r>
              <w:rPr>
                <w:rFonts w:ascii="Times New Roman"/>
                <w:b w:val="false"/>
                <w:i w:val="false"/>
                <w:color w:val="000000"/>
                <w:sz w:val="20"/>
              </w:rPr>
              <w:t>
(Т.А.Ә. (бар болса)</w:t>
            </w: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(өңірдің атауы)</w:t>
      </w:r>
    </w:p>
    <w:p>
      <w:pPr>
        <w:spacing w:after="0"/>
        <w:ind w:left="0"/>
        <w:jc w:val="both"/>
      </w:pPr>
      <w:r>
        <w:rPr>
          <w:rFonts w:ascii="Times New Roman"/>
          <w:b w:val="false"/>
          <w:i w:val="false"/>
          <w:color w:val="000000"/>
          <w:sz w:val="28"/>
        </w:rPr>
        <w:t>бойынша жеке сот орындаушыларының бос лауазымына орналасу үшін конкурсқа қатысатын үміткерлерді іріктеу.</w:t>
      </w:r>
      <w:r>
        <w:br/>
      </w: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(бұдан әрі - Заң) 141-бабы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Біліктілік комиссиясы жеке сот орындаушысының бос лауазымына орналасу үшін конкурс өткізді.</w:t>
      </w:r>
      <w:r>
        <w:br/>
      </w:r>
      <w:r>
        <w:rPr>
          <w:rFonts w:ascii="Times New Roman"/>
          <w:b w:val="false"/>
          <w:i w:val="false"/>
          <w:color w:val="000000"/>
          <w:sz w:val="28"/>
        </w:rPr>
        <w:t>
      Баяндалғанның негізінде, Заңның 141-бабы 1-тармағының 2) тармақшасын басшылыққа алып, конкурстың қорытындысы бойынша Біліктілік комиссиясы:</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Мына тұлғалар: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(әкімшілік-аумақтық атқару округының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(бар болса) толығымен)</w:t>
      </w:r>
      <w:r>
        <w:br/>
      </w:r>
      <w:r>
        <w:rPr>
          <w:rFonts w:ascii="Times New Roman"/>
          <w:b w:val="false"/>
          <w:i w:val="false"/>
          <w:color w:val="000000"/>
          <w:sz w:val="28"/>
        </w:rPr>
        <w:t>
конкурстан өтті деп есептелсін.</w:t>
      </w:r>
    </w:p>
    <w:p>
      <w:pPr>
        <w:spacing w:after="0"/>
        <w:ind w:left="0"/>
        <w:jc w:val="both"/>
      </w:pPr>
      <w:r>
        <w:rPr>
          <w:rFonts w:ascii="Times New Roman"/>
          <w:b w:val="false"/>
          <w:i w:val="false"/>
          <w:color w:val="000000"/>
          <w:sz w:val="28"/>
        </w:rPr>
        <w:t>      2. Мына тұлғалар: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(бар болса) толығымен)</w:t>
      </w:r>
    </w:p>
    <w:p>
      <w:pPr>
        <w:spacing w:after="0"/>
        <w:ind w:left="0"/>
        <w:jc w:val="both"/>
      </w:pPr>
      <w:r>
        <w:rPr>
          <w:rFonts w:ascii="Times New Roman"/>
          <w:b w:val="false"/>
          <w:i w:val="false"/>
          <w:color w:val="000000"/>
          <w:sz w:val="28"/>
        </w:rPr>
        <w:t>конкурстан өтпеді деп есептелсін.</w:t>
      </w:r>
      <w:r>
        <w:br/>
      </w:r>
      <w:r>
        <w:rPr>
          <w:rFonts w:ascii="Times New Roman"/>
          <w:b w:val="false"/>
          <w:i w:val="false"/>
          <w:color w:val="000000"/>
          <w:sz w:val="28"/>
        </w:rPr>
        <w:t>
      3. Жеке сот орындаушыларының бос лауазымына орналасу конкурсына</w:t>
      </w:r>
      <w:r>
        <w:br/>
      </w:r>
      <w:r>
        <w:rPr>
          <w:rFonts w:ascii="Times New Roman"/>
          <w:b w:val="false"/>
          <w:i w:val="false"/>
          <w:color w:val="000000"/>
          <w:sz w:val="28"/>
        </w:rPr>
        <w:t>
мына қатысушылар келген жоқ: ________________________________________</w:t>
      </w:r>
      <w:r>
        <w:br/>
      </w:r>
      <w:r>
        <w:rPr>
          <w:rFonts w:ascii="Times New Roman"/>
          <w:b w:val="false"/>
          <w:i w:val="false"/>
          <w:color w:val="000000"/>
          <w:sz w:val="28"/>
        </w:rPr>
        <w:t>
                                  (Т.А.Ә. (бар болса) толығымен)</w:t>
      </w:r>
      <w:r>
        <w:br/>
      </w:r>
      <w:r>
        <w:rPr>
          <w:rFonts w:ascii="Times New Roman"/>
          <w:b w:val="false"/>
          <w:i w:val="false"/>
          <w:color w:val="000000"/>
          <w:sz w:val="28"/>
        </w:rPr>
        <w:t>
      4. Қазақстан Республикасы Әділет министрлігінің Сот актілерін орындау департаменті Заңға сәйкес осы хаттаманың 1-тармағында көрсетілген тұлғаларды жеке сот орындаушысының лауазымына тағайындау туралы бұйрық шығарсын.</w:t>
      </w:r>
      <w:r>
        <w:br/>
      </w:r>
      <w:r>
        <w:rPr>
          <w:rFonts w:ascii="Times New Roman"/>
          <w:b w:val="false"/>
          <w:i w:val="false"/>
          <w:color w:val="000000"/>
          <w:sz w:val="28"/>
        </w:rPr>
        <w:t>
      Осы хаттаманың 2 және 3-тармақтарында көрсетілген тұлғаларға конкурсқа ұсынған құжаттары қайтарылсын.</w:t>
      </w:r>
    </w:p>
    <w:p>
      <w:pPr>
        <w:spacing w:after="0"/>
        <w:ind w:left="0"/>
        <w:jc w:val="both"/>
      </w:pPr>
      <w:r>
        <w:rPr>
          <w:rFonts w:ascii="Times New Roman"/>
          <w:b w:val="false"/>
          <w:i w:val="false"/>
          <w:color w:val="000000"/>
          <w:sz w:val="28"/>
        </w:rPr>
        <w:t>Біліктілік комиссиясының</w:t>
      </w:r>
      <w:r>
        <w:br/>
      </w:r>
      <w:r>
        <w:rPr>
          <w:rFonts w:ascii="Times New Roman"/>
          <w:b w:val="false"/>
          <w:i w:val="false"/>
          <w:color w:val="000000"/>
          <w:sz w:val="28"/>
        </w:rPr>
        <w:t>
төрағасы_____________________________________________________________</w:t>
      </w:r>
      <w:r>
        <w:br/>
      </w:r>
      <w:r>
        <w:rPr>
          <w:rFonts w:ascii="Times New Roman"/>
          <w:b w:val="false"/>
          <w:i w:val="false"/>
          <w:color w:val="000000"/>
          <w:sz w:val="28"/>
        </w:rPr>
        <w:t>
                         (Лауазымы, Т.А.Ә. (бар болса)</w:t>
      </w:r>
    </w:p>
    <w:p>
      <w:pPr>
        <w:spacing w:after="0"/>
        <w:ind w:left="0"/>
        <w:jc w:val="both"/>
      </w:pPr>
      <w:r>
        <w:rPr>
          <w:rFonts w:ascii="Times New Roman"/>
          <w:b w:val="false"/>
          <w:i w:val="false"/>
          <w:color w:val="000000"/>
          <w:sz w:val="28"/>
        </w:rPr>
        <w:t>Біліктілік комиссиясының мүшелері____________________________________</w:t>
      </w:r>
      <w:r>
        <w:br/>
      </w: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Хатшы _____________________</w:t>
      </w:r>
      <w:r>
        <w:br/>
      </w:r>
      <w:r>
        <w:rPr>
          <w:rFonts w:ascii="Times New Roman"/>
          <w:b w:val="false"/>
          <w:i w:val="false"/>
          <w:color w:val="000000"/>
          <w:sz w:val="28"/>
        </w:rPr>
        <w:t>
       (Т.А.Ә. (бар болса)</w:t>
      </w:r>
      <w:r>
        <w:br/>
      </w:r>
      <w:r>
        <w:rPr>
          <w:rFonts w:ascii="Times New Roman"/>
          <w:b w:val="false"/>
          <w:i w:val="false"/>
          <w:color w:val="000000"/>
          <w:sz w:val="28"/>
        </w:rPr>
        <w:t>
20___ж. «_____»____________</w:t>
      </w:r>
      <w:r>
        <w:br/>
      </w:r>
      <w:r>
        <w:rPr>
          <w:rFonts w:ascii="Times New Roman"/>
          <w:b w:val="false"/>
          <w:i w:val="false"/>
          <w:color w:val="000000"/>
          <w:sz w:val="28"/>
        </w:rPr>
        <w:t>
   (Хаттаманың шыққан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