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9f34" w14:textId="d179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операторлық қызметке қойылатын біліктілік талаптары мен олардың сәйкестігін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79 бұйрығы. Қазақстан Республикасының Әділет министрлігінде 2015 жылы 18 наурызда № 10484 тіркелді.</w:t>
      </w:r>
    </w:p>
    <w:p>
      <w:pPr>
        <w:spacing w:after="0"/>
        <w:ind w:left="0"/>
        <w:jc w:val="both"/>
      </w:pPr>
      <w:bookmarkStart w:name="z1" w:id="0"/>
      <w:r>
        <w:rPr>
          <w:rFonts w:ascii="Times New Roman"/>
          <w:b w:val="false"/>
          <w:i w:val="false"/>
          <w:color w:val="000000"/>
          <w:sz w:val="28"/>
        </w:rPr>
        <w:t xml:space="preserve">
      "Рұқсаттар мен хабарламалар туралы" Қазақстан Республикасы Заңының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18.01.2024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туристік операторлық қызметке қойылатын біліктілік талаптары мен олардың сәйкестігін растайтын құжаттар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w:t>
      </w:r>
    </w:p>
    <w:bookmarkEnd w:id="9"/>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м.а. 18.01.2024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w:t>
            </w:r>
            <w:r>
              <w:rPr>
                <w:rFonts w:ascii="Times New Roman"/>
                <w:b w:val="false"/>
                <w:i w:val="false"/>
                <w:color w:val="000000"/>
                <w:sz w:val="20"/>
              </w:rPr>
              <w:t xml:space="preserve"> </w:t>
            </w:r>
            <w:r>
              <w:rPr>
                <w:rFonts w:ascii="Times New Roman"/>
                <w:b/>
                <w:i w:val="false"/>
                <w:color w:val="000000"/>
                <w:sz w:val="20"/>
              </w:rPr>
              <w:t>мыналардың</w:t>
            </w:r>
            <w:r>
              <w:rPr>
                <w:rFonts w:ascii="Times New Roman"/>
                <w:b w:val="false"/>
                <w:i w:val="false"/>
                <w:color w:val="000000"/>
                <w:sz w:val="20"/>
              </w:rPr>
              <w:t xml:space="preserve"> </w:t>
            </w:r>
            <w:r>
              <w:rPr>
                <w:rFonts w:ascii="Times New Roman"/>
                <w:b/>
                <w:i w:val="false"/>
                <w:color w:val="000000"/>
                <w:sz w:val="20"/>
              </w:rPr>
              <w:t>болуын</w:t>
            </w:r>
            <w:r>
              <w:rPr>
                <w:rFonts w:ascii="Times New Roman"/>
                <w:b w:val="false"/>
                <w:i w:val="false"/>
                <w:color w:val="000000"/>
                <w:sz w:val="20"/>
              </w:rPr>
              <w:t xml:space="preserve"> </w:t>
            </w:r>
            <w:r>
              <w:rPr>
                <w:rFonts w:ascii="Times New Roman"/>
                <w:b/>
                <w:i w:val="false"/>
                <w:color w:val="000000"/>
                <w:sz w:val="20"/>
              </w:rPr>
              <w:t>қамтиды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туристік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туристік өнімге кіретін жекелеген туристік қызметтерді көрсетуге арналған үшінші тұлғалармен жасасылған шарттар туралы ақпаратты қамтитын мәліметтердің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бір жылдан кем емес, туристік білімі бар, кемінде бір қызметкердің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жасасылған еңбек шарты және еңбек кітапшасы туралы ақпаратты қамтитын мәліметтердің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өзгеде заңды негіздегі кеңсеге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немесе өзге де заңды негіздерді растайтын құжаттар туралы ақпаратты қамтитын мәліметтердің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туристік қызмет туралы" Қазақстан Республикасы Заңының 27-3-бабының 1-тармағының 1) тармақшасына сәйкес Қазақстан Республикасының екінші деңгейдегі банкпен жасалған банктік кепілдік шарты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банкпен жасалған банктік кепілдік шарты туралы ақпаратты қамтитын мәліметтердің нысаны (қосымшаға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саласының туроператорлары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олардың сәйкестігін</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 қосымша</w:t>
            </w:r>
          </w:p>
        </w:tc>
      </w:tr>
    </w:tbl>
    <w:bookmarkStart w:name="z13" w:id="10"/>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10"/>
    <w:p>
      <w:pPr>
        <w:spacing w:after="0"/>
        <w:ind w:left="0"/>
        <w:jc w:val="both"/>
      </w:pPr>
      <w:r>
        <w:rPr>
          <w:rFonts w:ascii="Times New Roman"/>
          <w:b w:val="false"/>
          <w:i w:val="false"/>
          <w:color w:val="000000"/>
          <w:sz w:val="28"/>
        </w:rPr>
        <w:t>
      Облыстардың, Астана, Алматы және Шымкент қалаларының жергілікті атқарушы органдарына ұсынады</w:t>
      </w:r>
    </w:p>
    <w:p>
      <w:pPr>
        <w:spacing w:after="0"/>
        <w:ind w:left="0"/>
        <w:jc w:val="both"/>
      </w:pPr>
      <w:r>
        <w:rPr>
          <w:rFonts w:ascii="Times New Roman"/>
          <w:b w:val="false"/>
          <w:i w:val="false"/>
          <w:color w:val="000000"/>
          <w:sz w:val="28"/>
        </w:rPr>
        <w:t xml:space="preserve">
      Әкімшілік деректердің нысаны www.tsm.gov.kz және www.elisence.kz интернет-ресурстарында орналастырылған. </w:t>
      </w:r>
    </w:p>
    <w:p>
      <w:pPr>
        <w:spacing w:after="0"/>
        <w:ind w:left="0"/>
        <w:jc w:val="both"/>
      </w:pPr>
      <w:r>
        <w:rPr>
          <w:rFonts w:ascii="Times New Roman"/>
          <w:b w:val="false"/>
          <w:i w:val="false"/>
          <w:color w:val="000000"/>
          <w:sz w:val="28"/>
        </w:rPr>
        <w:t>
      Әкімшілік дереккөздер нысанының атауы: "Туристік операторлық қызметке қойылатын біліктілік талаптары мен олардың сәйкестігін растайтын құжаттардың тізбесіне сәйкестік туралы мәліметтер"</w:t>
      </w:r>
    </w:p>
    <w:p>
      <w:pPr>
        <w:spacing w:after="0"/>
        <w:ind w:left="0"/>
        <w:jc w:val="both"/>
      </w:pPr>
      <w:r>
        <w:rPr>
          <w:rFonts w:ascii="Times New Roman"/>
          <w:b w:val="false"/>
          <w:i w:val="false"/>
          <w:color w:val="000000"/>
          <w:sz w:val="28"/>
        </w:rPr>
        <w:t>
      Индекс: 1-КТ</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Есепті кезең: ағымдағы кезең</w:t>
      </w:r>
    </w:p>
    <w:p>
      <w:pPr>
        <w:spacing w:after="0"/>
        <w:ind w:left="0"/>
        <w:jc w:val="both"/>
      </w:pPr>
      <w:r>
        <w:rPr>
          <w:rFonts w:ascii="Times New Roman"/>
          <w:b w:val="false"/>
          <w:i w:val="false"/>
          <w:color w:val="000000"/>
          <w:sz w:val="28"/>
        </w:rPr>
        <w:t>
      Ақпаратты ұсынатын тұлғалар тобы: туристік операторлардың қызметін бастайтын заңды тұлғалар мен жеке кәсіпкерлер</w:t>
      </w:r>
    </w:p>
    <w:p>
      <w:pPr>
        <w:spacing w:after="0"/>
        <w:ind w:left="0"/>
        <w:jc w:val="both"/>
      </w:pPr>
      <w:r>
        <w:rPr>
          <w:rFonts w:ascii="Times New Roman"/>
          <w:b w:val="false"/>
          <w:i w:val="false"/>
          <w:color w:val="000000"/>
          <w:sz w:val="28"/>
        </w:rPr>
        <w:t>
      Әкімшілік деректер нысанын ұсыну мерзімі: туристік операторлар қызметінің басталғаны туралы құжаттарды беру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Қалыптастырылған</w:t>
            </w:r>
            <w:r>
              <w:rPr>
                <w:rFonts w:ascii="Times New Roman"/>
                <w:b w:val="false"/>
                <w:i w:val="false"/>
                <w:color w:val="000000"/>
                <w:sz w:val="20"/>
              </w:rPr>
              <w:t xml:space="preserve"> </w:t>
            </w:r>
            <w:r>
              <w:rPr>
                <w:rFonts w:ascii="Times New Roman"/>
                <w:b/>
                <w:i w:val="false"/>
                <w:color w:val="000000"/>
                <w:sz w:val="20"/>
              </w:rPr>
              <w:t>туристік</w:t>
            </w:r>
            <w:r>
              <w:rPr>
                <w:rFonts w:ascii="Times New Roman"/>
                <w:b w:val="false"/>
                <w:i w:val="false"/>
                <w:color w:val="000000"/>
                <w:sz w:val="20"/>
              </w:rPr>
              <w:t xml:space="preserve"> </w:t>
            </w:r>
            <w:r>
              <w:rPr>
                <w:rFonts w:ascii="Times New Roman"/>
                <w:b/>
                <w:i w:val="false"/>
                <w:color w:val="000000"/>
                <w:sz w:val="20"/>
              </w:rPr>
              <w:t>өнім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өтілі</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i w:val="false"/>
                <w:color w:val="000000"/>
                <w:sz w:val="20"/>
              </w:rPr>
              <w:t xml:space="preserve"> кем </w:t>
            </w:r>
            <w:r>
              <w:rPr>
                <w:rFonts w:ascii="Times New Roman"/>
                <w:b/>
                <w:i w:val="false"/>
                <w:color w:val="000000"/>
                <w:sz w:val="20"/>
              </w:rPr>
              <w:t>емес</w:t>
            </w:r>
            <w:r>
              <w:rPr>
                <w:rFonts w:ascii="Times New Roman"/>
                <w:b/>
                <w:i w:val="false"/>
                <w:color w:val="000000"/>
                <w:sz w:val="20"/>
              </w:rPr>
              <w:t xml:space="preserve">, </w:t>
            </w:r>
            <w:r>
              <w:rPr>
                <w:rFonts w:ascii="Times New Roman"/>
                <w:b/>
                <w:i w:val="false"/>
                <w:color w:val="000000"/>
                <w:sz w:val="20"/>
              </w:rPr>
              <w:t>туристік</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i w:val="false"/>
                <w:color w:val="000000"/>
                <w:sz w:val="20"/>
              </w:rPr>
              <w:t xml:space="preserve"> бар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қызметкердің</w:t>
            </w:r>
            <w:r>
              <w:rPr>
                <w:rFonts w:ascii="Times New Roman"/>
                <w:b w:val="false"/>
                <w:i w:val="false"/>
                <w:color w:val="000000"/>
                <w:sz w:val="20"/>
              </w:rPr>
              <w:t xml:space="preserve"> </w:t>
            </w:r>
            <w:r>
              <w:rPr>
                <w:rFonts w:ascii="Times New Roman"/>
                <w:b/>
                <w:i w:val="false"/>
                <w:color w:val="000000"/>
                <w:sz w:val="20"/>
              </w:rPr>
              <w:t>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құқығындағы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негіздердегі</w:t>
            </w:r>
            <w:r>
              <w:rPr>
                <w:rFonts w:ascii="Times New Roman"/>
                <w:b w:val="false"/>
                <w:i w:val="false"/>
                <w:color w:val="000000"/>
                <w:sz w:val="20"/>
              </w:rPr>
              <w:t xml:space="preserve"> </w:t>
            </w:r>
            <w:r>
              <w:rPr>
                <w:rFonts w:ascii="Times New Roman"/>
                <w:b/>
                <w:i w:val="false"/>
                <w:color w:val="000000"/>
                <w:sz w:val="20"/>
              </w:rPr>
              <w:t>кеңсеге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үй-жай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Республикасындағы</w:t>
            </w:r>
            <w:r>
              <w:rPr>
                <w:rFonts w:ascii="Times New Roman"/>
                <w:b w:val="false"/>
                <w:i w:val="false"/>
                <w:color w:val="000000"/>
                <w:sz w:val="20"/>
              </w:rPr>
              <w:t xml:space="preserve"> </w:t>
            </w:r>
            <w:r>
              <w:rPr>
                <w:rFonts w:ascii="Times New Roman"/>
                <w:b/>
                <w:i w:val="false"/>
                <w:color w:val="000000"/>
                <w:sz w:val="20"/>
              </w:rPr>
              <w:t>туристік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Заңының</w:t>
            </w:r>
            <w:r>
              <w:rPr>
                <w:rFonts w:ascii="Times New Roman"/>
                <w:b/>
                <w:i w:val="false"/>
                <w:color w:val="000000"/>
                <w:sz w:val="20"/>
              </w:rPr>
              <w:t xml:space="preserve"> 27-3-бабының 1-тармағының 1) </w:t>
            </w:r>
            <w:r>
              <w:rPr>
                <w:rFonts w:ascii="Times New Roman"/>
                <w:b/>
                <w:i w:val="false"/>
                <w:color w:val="000000"/>
                <w:sz w:val="20"/>
              </w:rPr>
              <w:t>тармақшасына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банкпен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шарты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туристік өнімге кіретін жекелеген туристік қызметтерді көрсетуге арналған үшінші тұлғалармен жасасылған шарттардың нөмірлері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мен біліктілігі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бейімі бойынша жоғары немесе орта кәсіптік білімі туралы дипломның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білімі бар қызметкердің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кеңсеге арналған үй-жайға құқық белгілейтін құжаттың атауы,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саласының туроператорлары үшін Қазақстан Республикасының екінші деңгейдегі банкпен жасалған банктік кепілдік шарты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олардың сәйкестігін</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 сәйкестік туралы</w:t>
            </w:r>
            <w:r>
              <w:br/>
            </w:r>
            <w:r>
              <w:rPr>
                <w:rFonts w:ascii="Times New Roman"/>
                <w:b w:val="false"/>
                <w:i w:val="false"/>
                <w:color w:val="000000"/>
                <w:sz w:val="20"/>
              </w:rPr>
              <w:t>мәліметтер нысанға</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 туристік қызмет саласындағы әкімшілік деректер нысанын толтыру жөніндегі түсіндірме</w:t>
      </w:r>
    </w:p>
    <w:bookmarkEnd w:id="11"/>
    <w:bookmarkStart w:name="z16" w:id="12"/>
    <w:p>
      <w:pPr>
        <w:spacing w:after="0"/>
        <w:ind w:left="0"/>
        <w:jc w:val="both"/>
      </w:pPr>
      <w:r>
        <w:rPr>
          <w:rFonts w:ascii="Times New Roman"/>
          <w:b w:val="false"/>
          <w:i w:val="false"/>
          <w:color w:val="000000"/>
          <w:sz w:val="28"/>
        </w:rPr>
        <w:t>
      1. 1-бағанда реттік нөмірі көрсетіледі.</w:t>
      </w:r>
    </w:p>
    <w:bookmarkEnd w:id="12"/>
    <w:bookmarkStart w:name="z17" w:id="13"/>
    <w:p>
      <w:pPr>
        <w:spacing w:after="0"/>
        <w:ind w:left="0"/>
        <w:jc w:val="both"/>
      </w:pPr>
      <w:r>
        <w:rPr>
          <w:rFonts w:ascii="Times New Roman"/>
          <w:b w:val="false"/>
          <w:i w:val="false"/>
          <w:color w:val="000000"/>
          <w:sz w:val="28"/>
        </w:rPr>
        <w:t>
      2. 2-бағанда қалыптастырылған туристік өнімге кіретін жекелеген туристік қызметтерді көрсетуге арналған үшінші тұлғалармен жасасылған шарттардың нөмірлері, шарттар жасасылған күні көрсетіледі.</w:t>
      </w:r>
    </w:p>
    <w:bookmarkEnd w:id="13"/>
    <w:bookmarkStart w:name="z18" w:id="14"/>
    <w:p>
      <w:pPr>
        <w:spacing w:after="0"/>
        <w:ind w:left="0"/>
        <w:jc w:val="both"/>
      </w:pPr>
      <w:r>
        <w:rPr>
          <w:rFonts w:ascii="Times New Roman"/>
          <w:b w:val="false"/>
          <w:i w:val="false"/>
          <w:color w:val="000000"/>
          <w:sz w:val="28"/>
        </w:rPr>
        <w:t>
      3. 3-бағанда мамандығы мен біліктілігі, лицензияланатын қызмет түрінің бейімі бойынша жоғары немесе орта кәсіптік білімі туралы дипломның нөмірі, дипломның берілген күні, оқу орнының атауы, туристік білімі бар қызметкердің еңбек өтілі көрсетіледі.</w:t>
      </w:r>
    </w:p>
    <w:bookmarkEnd w:id="14"/>
    <w:bookmarkStart w:name="z19" w:id="15"/>
    <w:p>
      <w:pPr>
        <w:spacing w:after="0"/>
        <w:ind w:left="0"/>
        <w:jc w:val="both"/>
      </w:pPr>
      <w:r>
        <w:rPr>
          <w:rFonts w:ascii="Times New Roman"/>
          <w:b w:val="false"/>
          <w:i w:val="false"/>
          <w:color w:val="000000"/>
          <w:sz w:val="28"/>
        </w:rPr>
        <w:t>
      4. 4-бағанда кеңсеге арналған үй-жайға құқық белгілейтін құжаттың атауы, нөмірі және күні көрсетіледі.</w:t>
      </w:r>
    </w:p>
    <w:bookmarkEnd w:id="15"/>
    <w:bookmarkStart w:name="z20" w:id="16"/>
    <w:p>
      <w:pPr>
        <w:spacing w:after="0"/>
        <w:ind w:left="0"/>
        <w:jc w:val="both"/>
      </w:pPr>
      <w:r>
        <w:rPr>
          <w:rFonts w:ascii="Times New Roman"/>
          <w:b w:val="false"/>
          <w:i w:val="false"/>
          <w:color w:val="000000"/>
          <w:sz w:val="28"/>
        </w:rPr>
        <w:t>
      5. 5-бағанда шығу туризмі саласының туроператорлары үшін Қазақстан Республикасының екінші деңгейдегі банкпен жасалған банктік кепілдік шарты туралы ақпараты көрсетіледі.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