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8285" w14:textId="a1c8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ақпандағы № 134 бұйрығы. Қазақстан Республикасының Әділет министрлігінде 2015 жылы 27 наурызда № 10545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30.07.2020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w:t>
      </w:r>
      <w:r>
        <w:rPr>
          <w:rFonts w:ascii="Times New Roman"/>
          <w:b w:val="false"/>
          <w:i w:val="false"/>
          <w:color w:val="000000"/>
          <w:sz w:val="28"/>
        </w:rPr>
        <w:t>140-бабының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22.08.2022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30.07.2020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активтерді басқару саясаты департаменті осы бұйрық Қазақстан Республикасы Әділет министрлігінде мемлекеттік тіркелгеннен кейін:</w:t>
      </w:r>
    </w:p>
    <w:bookmarkEnd w:id="3"/>
    <w:p>
      <w:pPr>
        <w:spacing w:after="0"/>
        <w:ind w:left="0"/>
        <w:jc w:val="both"/>
      </w:pPr>
      <w:r>
        <w:rPr>
          <w:rFonts w:ascii="Times New Roman"/>
          <w:b w:val="false"/>
          <w:i w:val="false"/>
          <w:color w:val="000000"/>
          <w:sz w:val="28"/>
        </w:rPr>
        <w:t>
      1) он күнтізбелік күн ішінде оның мерзімді баспасөз басылымдарын және "Әділет" ақпараттық-құқықтық жүйесіне ресми жариялауға жіберілсін;</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орналастырсын.</w:t>
      </w:r>
    </w:p>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2015 жылғы 26 ақпандағы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134 бұйрығымен</w:t>
            </w:r>
            <w:r>
              <w:br/>
            </w:r>
            <w:r>
              <w:rPr>
                <w:rFonts w:ascii="Times New Roman"/>
                <w:b w:val="false"/>
                <w:i w:val="false"/>
                <w:color w:val="000000"/>
                <w:sz w:val="20"/>
              </w:rPr>
              <w:t>бекітілген</w:t>
            </w:r>
          </w:p>
        </w:tc>
      </w:tr>
    </w:tbl>
    <w:bookmarkStart w:name="z2" w:id="6"/>
    <w:p>
      <w:pPr>
        <w:spacing w:after="0"/>
        <w:ind w:left="0"/>
        <w:jc w:val="left"/>
      </w:pPr>
      <w:r>
        <w:rPr>
          <w:rFonts w:ascii="Times New Roman"/>
          <w:b/>
          <w:i w:val="false"/>
          <w:color w:val="000000"/>
        </w:rPr>
        <w:t xml:space="preserve">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w:t>
      </w:r>
    </w:p>
    <w:bookmarkEnd w:id="6"/>
    <w:p>
      <w:pPr>
        <w:spacing w:after="0"/>
        <w:ind w:left="0"/>
        <w:jc w:val="both"/>
      </w:pPr>
      <w:r>
        <w:rPr>
          <w:rFonts w:ascii="Times New Roman"/>
          <w:b w:val="false"/>
          <w:i w:val="false"/>
          <w:color w:val="ff0000"/>
          <w:sz w:val="28"/>
        </w:rPr>
        <w:t xml:space="preserve">
      Ескерту. Нормативтің тақырыбы жаңа редакцияда – ҚР Ұлттық экономика министрінің 30.07.2020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Норматив жаңа редакцияда – ҚР Ұлттық экономика министрінің 20.01.2017 </w:t>
      </w:r>
      <w:r>
        <w:rPr>
          <w:rFonts w:ascii="Times New Roman"/>
          <w:b w:val="false"/>
          <w:i w:val="false"/>
          <w:color w:val="000000"/>
          <w:sz w:val="28"/>
        </w:rPr>
        <w:t>№ 14</w:t>
      </w:r>
      <w:r>
        <w:rPr>
          <w:rFonts w:ascii="Times New Roman"/>
          <w:b w:val="false"/>
          <w:i w:val="false"/>
          <w:color w:val="000000"/>
          <w:sz w:val="28"/>
        </w:rPr>
        <w:t xml:space="preserve"> (алғашқы ресми жарияланған күнінен бастап қолданысқа енгізіледі) бұйрықтарымен.</w:t>
      </w:r>
    </w:p>
    <w:bookmarkStart w:name="z14" w:id="7"/>
    <w:p>
      <w:pPr>
        <w:spacing w:after="0"/>
        <w:ind w:left="0"/>
        <w:jc w:val="both"/>
      </w:pPr>
      <w:r>
        <w:rPr>
          <w:rFonts w:ascii="Times New Roman"/>
          <w:b w:val="false"/>
          <w:i w:val="false"/>
          <w:color w:val="000000"/>
          <w:sz w:val="28"/>
        </w:rPr>
        <w:t>
      1.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республикалық бюджетке аудару нормативі былайша айқындалады: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w:t>
            </w:r>
          </w:p>
          <w:p>
            <w:pPr>
              <w:spacing w:after="20"/>
              <w:ind w:left="20"/>
              <w:jc w:val="both"/>
            </w:pPr>
            <w:r>
              <w:rPr>
                <w:rFonts w:ascii="Times New Roman"/>
                <w:b w:val="false"/>
                <w:i w:val="false"/>
                <w:color w:val="000000"/>
                <w:sz w:val="20"/>
              </w:rPr>
              <w:t>3 000 000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250 000 000 теңгеден 500 000 000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500 000 001 теңгеден 1 000 000 000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1 000 000 001 теңге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w:t>
            </w:r>
          </w:p>
        </w:tc>
      </w:tr>
    </w:tbl>
    <w:p>
      <w:pPr>
        <w:spacing w:after="0"/>
        <w:ind w:left="0"/>
        <w:jc w:val="left"/>
      </w:pPr>
      <w:r>
        <w:rPr>
          <w:rFonts w:ascii="Times New Roman"/>
          <w:b w:val="false"/>
          <w:i w:val="false"/>
          <w:color w:val="ff0000"/>
          <w:sz w:val="28"/>
        </w:rPr>
        <w:t xml:space="preserve">      Ескерту. 1-тармаққа өзгеріс енгізілді – ҚР Ұлттық экономика министрінің 30.07.2020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Денсаулық сақтау саласында өндірістік-шаруашылық қызметті жүзеге асыратын республикалық мемлекеттік кәсіпорындар үшін таза кірістерінің бір бөлігін аудару нормативі 5 пайыздан көп емес мөлшерінде белгіленеді.</w:t>
      </w:r>
    </w:p>
    <w:bookmarkEnd w:id="8"/>
    <w:bookmarkStart w:name="z10" w:id="9"/>
    <w:p>
      <w:pPr>
        <w:spacing w:after="0"/>
        <w:ind w:left="0"/>
        <w:jc w:val="both"/>
      </w:pPr>
      <w:r>
        <w:rPr>
          <w:rFonts w:ascii="Times New Roman"/>
          <w:b w:val="false"/>
          <w:i w:val="false"/>
          <w:color w:val="000000"/>
          <w:sz w:val="28"/>
        </w:rPr>
        <w:t>
      3. Қылмыстық-атқару жүйесі және сотталғандарды жұмыспен қамтуды ұйымдастыру саласында өндірістік қызметін жүзеге асыратын республикалық мемлекеттік кәсіпорындар үшін аудару нормативі 2015 – 2018 жылдардың қорытындылары бойынша 0 пайыз мөлшерінде белгіленеді.</w:t>
      </w:r>
    </w:p>
    <w:bookmarkEnd w:id="9"/>
    <w:bookmarkStart w:name="z11" w:id="10"/>
    <w:p>
      <w:pPr>
        <w:spacing w:after="0"/>
        <w:ind w:left="0"/>
        <w:jc w:val="both"/>
      </w:pPr>
      <w:r>
        <w:rPr>
          <w:rFonts w:ascii="Times New Roman"/>
          <w:b w:val="false"/>
          <w:i w:val="false"/>
          <w:color w:val="000000"/>
          <w:sz w:val="28"/>
        </w:rPr>
        <w:t>
      4. Қазақстан Республикасының Заңымен ратификацияланған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2022-2027 жылдардың қорытындысы бойынша таза кірістің бір бөлігін аудару нормативі 1 пайыз мөлшерінде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 үшін таза кірістің бір бөлігін аудару нормативі 2021-2022 жылдардың қорытындысы бойынша 1 пайыз мөлшерінде және 2023 жылдың қорытындысы бойынша 50 пайыз мөлшерінде белгіленсін.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ҚР Ұлттық экономика министрінің 12.12.2017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Ұлттық экономика министрінің 17.11.2023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Қазақстан Республикасы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үшін 2023-2025 жылдардың қорытындысы бойынша таза кірістің бір бөлігін аудару нормативі 0,5 % мөлшерінде белгіленсін.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 6-тармақпен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97</w:t>
      </w:r>
      <w:r>
        <w:rPr>
          <w:rFonts w:ascii="Times New Roman"/>
          <w:b w:val="false"/>
          <w:i w:val="false"/>
          <w:color w:val="ff0000"/>
          <w:sz w:val="28"/>
        </w:rPr>
        <w:t xml:space="preserve"> (01.04.2024 бастап туындаған құқықтық қатынастарға қолданылады)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