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e244" w14:textId="09de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Электрмен жабдықтаудың сенiмдiлiгi мен тұрақтылығын қамтамасыз ету бойынша қызмет көрсету қағидаларын бекiту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11 ақпандағы № 72 бұйрығы. Қазақстан Республикасының Әділет министрлігінде 2015 жылы 27 наурызда № 10547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Электрмен жабдықтаудың сенiмдiлiгi мен тұрақтылығын қамтамасыз ету бойынша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тәптіппен: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 </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 </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24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11 ақпандағы</w:t>
            </w:r>
            <w:r>
              <w:br/>
            </w:r>
            <w:r>
              <w:rPr>
                <w:rFonts w:ascii="Times New Roman"/>
                <w:b w:val="false"/>
                <w:i w:val="false"/>
                <w:color w:val="000000"/>
                <w:sz w:val="20"/>
              </w:rPr>
              <w:t>№ 72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Электрмен жабдықтаудың сенiмдiлiгi мен тұрақтылығын</w:t>
      </w:r>
      <w:r>
        <w:br/>
      </w:r>
      <w:r>
        <w:rPr>
          <w:rFonts w:ascii="Times New Roman"/>
          <w:b/>
          <w:i w:val="false"/>
          <w:color w:val="000000"/>
        </w:rPr>
        <w:t>қамтамасыз ету бойынша қызмет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1. Электрмен жабдықтаудың сенімділігі мен тұрақтылығын қамтамасыз ету бойынша қызмет көрсету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276) тармақшасына</w:t>
      </w:r>
      <w:r>
        <w:rPr>
          <w:rFonts w:ascii="Times New Roman"/>
          <w:b w:val="false"/>
          <w:i w:val="false"/>
          <w:color w:val="000000"/>
          <w:sz w:val="28"/>
        </w:rPr>
        <w:t xml:space="preserve"> сәйкес әзірленді және электрмен жабдықтаудың сенімділігі мен тұрақтылығын қамтамасыз ету бойынша қызмет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Қағидаларда мынадай негiзгi ұғымдар мен анықтамалар пайдаланылады:</w:t>
      </w:r>
    </w:p>
    <w:bookmarkEnd w:id="12"/>
    <w:bookmarkStart w:name="z15" w:id="13"/>
    <w:p>
      <w:pPr>
        <w:spacing w:after="0"/>
        <w:ind w:left="0"/>
        <w:jc w:val="both"/>
      </w:pPr>
      <w:r>
        <w:rPr>
          <w:rFonts w:ascii="Times New Roman"/>
          <w:b w:val="false"/>
          <w:i w:val="false"/>
          <w:color w:val="000000"/>
          <w:sz w:val="28"/>
        </w:rPr>
        <w:t>
      1) қосалқы (шунтталатын) электр беру желілері – электр берудің қолданыстағы желілеріне қосымша Қазақстан Республикасының электр энергиясы нарығының субъектілері салған және/немесе салуды жоспарлаған электр беру желілері, ол бойынша электр энергиясының қалыпқа түскен сапасы және сенімділік деңгейі бар электр энергиясын ұсыну және энергия торабында өзгертілген қуатты бөлу жүзеге асырылады;</w:t>
      </w:r>
    </w:p>
    <w:bookmarkEnd w:id="13"/>
    <w:bookmarkStart w:name="z16" w:id="14"/>
    <w:p>
      <w:pPr>
        <w:spacing w:after="0"/>
        <w:ind w:left="0"/>
        <w:jc w:val="both"/>
      </w:pPr>
      <w:r>
        <w:rPr>
          <w:rFonts w:ascii="Times New Roman"/>
          <w:b w:val="false"/>
          <w:i w:val="false"/>
          <w:color w:val="000000"/>
          <w:sz w:val="28"/>
        </w:rPr>
        <w:t>
      2) электрмен жабдықтаудың сенiмдiлiгi мен тұрақтылығы – авариялық жағдайлар пайда болған кезде тұтынушылардың басым көпшiлiгiн қоректендiрудi қамтамасыз ету немесе электрмен жабдықтауы энергия жүйесiнiң қалыпты жұмыс режимiн бұзу процесiнде үзiлiп кеткен тұтынушылар бөлiгiн қоректендiрудi қалпына келтiру үшiн қажеттi негiзгi желiнiң бiрыңғайлылығын сақтай отырып, электр жүйесiнiң авариялық жағдайларға қарсы тұру қабiлетi;</w:t>
      </w:r>
    </w:p>
    <w:bookmarkEnd w:id="14"/>
    <w:bookmarkStart w:name="z17" w:id="15"/>
    <w:p>
      <w:pPr>
        <w:spacing w:after="0"/>
        <w:ind w:left="0"/>
        <w:jc w:val="both"/>
      </w:pPr>
      <w:r>
        <w:rPr>
          <w:rFonts w:ascii="Times New Roman"/>
          <w:b w:val="false"/>
          <w:i w:val="false"/>
          <w:color w:val="000000"/>
          <w:sz w:val="28"/>
        </w:rPr>
        <w:t xml:space="preserve">
      3) электрмен жабдықтаудың сенiмдiлiгi мен тұрақтылығын қамтамасыз ету бойынша қызмет көрсетулер - </w:t>
      </w:r>
      <w:r>
        <w:rPr>
          <w:rFonts w:ascii="Times New Roman"/>
          <w:b w:val="false"/>
          <w:i w:val="false"/>
          <w:color w:val="000000"/>
          <w:sz w:val="28"/>
        </w:rPr>
        <w:t>жүйелiк оператордың</w:t>
      </w:r>
      <w:r>
        <w:rPr>
          <w:rFonts w:ascii="Times New Roman"/>
          <w:b w:val="false"/>
          <w:i w:val="false"/>
          <w:color w:val="000000"/>
          <w:sz w:val="28"/>
        </w:rPr>
        <w:t xml:space="preserve"> тұтынушыларды электрмен жабдықтау сенiмдiлiгi мен тұрақтылығының шарттық талаптарын қамтамасыз ету мақсатында атқаратын ұйымдастырушылық және техникалық шаралар кешенi.</w:t>
      </w:r>
    </w:p>
    <w:bookmarkEnd w:id="15"/>
    <w:p>
      <w:pPr>
        <w:spacing w:after="0"/>
        <w:ind w:left="0"/>
        <w:jc w:val="both"/>
      </w:pPr>
      <w:r>
        <w:rPr>
          <w:rFonts w:ascii="Times New Roman"/>
          <w:b w:val="false"/>
          <w:i w:val="false"/>
          <w:color w:val="000000"/>
          <w:sz w:val="28"/>
        </w:rPr>
        <w:t xml:space="preserve">
      Осы Қағидаларда пайдаланылатын өзге де ұғымдар мен терминдер Қазақстан Республикасының электр энергетикасы саласының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Start w:name="z18" w:id="16"/>
    <w:p>
      <w:pPr>
        <w:spacing w:after="0"/>
        <w:ind w:left="0"/>
        <w:jc w:val="left"/>
      </w:pPr>
      <w:r>
        <w:rPr>
          <w:rFonts w:ascii="Times New Roman"/>
          <w:b/>
          <w:i w:val="false"/>
          <w:color w:val="000000"/>
        </w:rPr>
        <w:t xml:space="preserve"> 2-тарау. Электрмен жабдықтаудың сенімділігін және тұрақтылығын қамтамасыз ету бойынша қызмет көрсету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7"/>
    <w:p>
      <w:pPr>
        <w:spacing w:after="0"/>
        <w:ind w:left="0"/>
        <w:jc w:val="both"/>
      </w:pPr>
      <w:r>
        <w:rPr>
          <w:rFonts w:ascii="Times New Roman"/>
          <w:b w:val="false"/>
          <w:i w:val="false"/>
          <w:color w:val="000000"/>
          <w:sz w:val="28"/>
        </w:rPr>
        <w:t>
      3. Жүйелiк оператордың қосалқы (шунтталатын) электр беру желiлерiн салған электр энергиясы нарығының субъектiлерiн электрмен жабдықтау сенiмдiлiгi мен тұрақтылығы бойынша қызмет көрсету:</w:t>
      </w:r>
    </w:p>
    <w:bookmarkEnd w:id="17"/>
    <w:bookmarkStart w:name="z20" w:id="18"/>
    <w:p>
      <w:pPr>
        <w:spacing w:after="0"/>
        <w:ind w:left="0"/>
        <w:jc w:val="both"/>
      </w:pPr>
      <w:r>
        <w:rPr>
          <w:rFonts w:ascii="Times New Roman"/>
          <w:b w:val="false"/>
          <w:i w:val="false"/>
          <w:color w:val="000000"/>
          <w:sz w:val="28"/>
        </w:rPr>
        <w:t>
      1) Қазақстанның бiрыңғай электр энергетикалық жүйесi электрлiк қосылыстар схемаларын тұтастай және оның маусымдық кезеңдерде тән жекелеген бөлiктерiн таңдауды;</w:t>
      </w:r>
    </w:p>
    <w:bookmarkEnd w:id="18"/>
    <w:bookmarkStart w:name="z21" w:id="19"/>
    <w:p>
      <w:pPr>
        <w:spacing w:after="0"/>
        <w:ind w:left="0"/>
        <w:jc w:val="both"/>
      </w:pPr>
      <w:r>
        <w:rPr>
          <w:rFonts w:ascii="Times New Roman"/>
          <w:b w:val="false"/>
          <w:i w:val="false"/>
          <w:color w:val="000000"/>
          <w:sz w:val="28"/>
        </w:rPr>
        <w:t>
      2) қосалқы (шунтталатын) электр беру желiлерiн салған және пайдаланатын тұтынушыларды электрмен жабдықтау сенiмдiлiгi мен тұрақтылығын қамтамасыз ететiн ұлттық электр желiсiнiң қолданыстағы электр беру желiлерiн тиiсiнше техникалық жағдайда ұстауды;</w:t>
      </w:r>
    </w:p>
    <w:bookmarkEnd w:id="19"/>
    <w:bookmarkStart w:name="z22" w:id="20"/>
    <w:p>
      <w:pPr>
        <w:spacing w:after="0"/>
        <w:ind w:left="0"/>
        <w:jc w:val="both"/>
      </w:pPr>
      <w:r>
        <w:rPr>
          <w:rFonts w:ascii="Times New Roman"/>
          <w:b w:val="false"/>
          <w:i w:val="false"/>
          <w:color w:val="000000"/>
          <w:sz w:val="28"/>
        </w:rPr>
        <w:t>
      3) жүйелiк оператордың диспетчерлiк орталықтары бақылайтын желiлердегi кернеудi реттеудi және электр желiлерiнiң бақылау нүктелерiндегi кернеу кестесiн әзiрлеудi;</w:t>
      </w:r>
    </w:p>
    <w:bookmarkEnd w:id="20"/>
    <w:bookmarkStart w:name="z23" w:id="21"/>
    <w:p>
      <w:pPr>
        <w:spacing w:after="0"/>
        <w:ind w:left="0"/>
        <w:jc w:val="both"/>
      </w:pPr>
      <w:r>
        <w:rPr>
          <w:rFonts w:ascii="Times New Roman"/>
          <w:b w:val="false"/>
          <w:i w:val="false"/>
          <w:color w:val="000000"/>
          <w:sz w:val="28"/>
        </w:rPr>
        <w:t xml:space="preserve">
      4) бiрыңғай электр энергетикалық жүйеде технологиялық бұзушылықтардың </w:t>
      </w:r>
      <w:r>
        <w:rPr>
          <w:rFonts w:ascii="Times New Roman"/>
          <w:b w:val="false"/>
          <w:i w:val="false"/>
          <w:color w:val="000000"/>
          <w:sz w:val="28"/>
        </w:rPr>
        <w:t>алдын алу</w:t>
      </w:r>
      <w:r>
        <w:rPr>
          <w:rFonts w:ascii="Times New Roman"/>
          <w:b w:val="false"/>
          <w:i w:val="false"/>
          <w:color w:val="000000"/>
          <w:sz w:val="28"/>
        </w:rPr>
        <w:t xml:space="preserve"> және оқшаулау жөнiндегi iс-шараларды әзiрлеу мен жүзеге асыруды;</w:t>
      </w:r>
    </w:p>
    <w:bookmarkEnd w:id="21"/>
    <w:bookmarkStart w:name="z24" w:id="22"/>
    <w:p>
      <w:pPr>
        <w:spacing w:after="0"/>
        <w:ind w:left="0"/>
        <w:jc w:val="both"/>
      </w:pPr>
      <w:r>
        <w:rPr>
          <w:rFonts w:ascii="Times New Roman"/>
          <w:b w:val="false"/>
          <w:i w:val="false"/>
          <w:color w:val="000000"/>
          <w:sz w:val="28"/>
        </w:rPr>
        <w:t>
      5) ұлттық электр желiлерiнiң өткiзу қабiлетiн басқаруды;</w:t>
      </w:r>
    </w:p>
    <w:bookmarkEnd w:id="22"/>
    <w:bookmarkStart w:name="z25" w:id="23"/>
    <w:p>
      <w:pPr>
        <w:spacing w:after="0"/>
        <w:ind w:left="0"/>
        <w:jc w:val="both"/>
      </w:pPr>
      <w:r>
        <w:rPr>
          <w:rFonts w:ascii="Times New Roman"/>
          <w:b w:val="false"/>
          <w:i w:val="false"/>
          <w:color w:val="000000"/>
          <w:sz w:val="28"/>
        </w:rPr>
        <w:t xml:space="preserve">
      6) жалпы жүйелiк </w:t>
      </w:r>
      <w:r>
        <w:rPr>
          <w:rFonts w:ascii="Times New Roman"/>
          <w:b w:val="false"/>
          <w:i w:val="false"/>
          <w:color w:val="000000"/>
          <w:sz w:val="28"/>
        </w:rPr>
        <w:t>аварияға қарсы автоматиканы</w:t>
      </w:r>
      <w:r>
        <w:rPr>
          <w:rFonts w:ascii="Times New Roman"/>
          <w:b w:val="false"/>
          <w:i w:val="false"/>
          <w:color w:val="000000"/>
          <w:sz w:val="28"/>
        </w:rPr>
        <w:t xml:space="preserve"> әзiрлеудi және енгiзудi, релелiк қорғау және аварияға қарсы автоматика құрылғыларының пайдаланылуын бақылауды, оларды баптау параметрлерiн келiсудi;</w:t>
      </w:r>
    </w:p>
    <w:bookmarkEnd w:id="23"/>
    <w:bookmarkStart w:name="z26" w:id="24"/>
    <w:p>
      <w:pPr>
        <w:spacing w:after="0"/>
        <w:ind w:left="0"/>
        <w:jc w:val="both"/>
      </w:pPr>
      <w:r>
        <w:rPr>
          <w:rFonts w:ascii="Times New Roman"/>
          <w:b w:val="false"/>
          <w:i w:val="false"/>
          <w:color w:val="000000"/>
          <w:sz w:val="28"/>
        </w:rPr>
        <w:t>
      7) төтенше, дүлей құбылыстардың немесе үшiншi тұлғалардың әсер етуi нәтижесiнде авариялық бүлiнулердi жедел оқшаулауды және кейiннен жоюды;</w:t>
      </w:r>
    </w:p>
    <w:bookmarkEnd w:id="24"/>
    <w:bookmarkStart w:name="z27" w:id="25"/>
    <w:p>
      <w:pPr>
        <w:spacing w:after="0"/>
        <w:ind w:left="0"/>
        <w:jc w:val="both"/>
      </w:pPr>
      <w:r>
        <w:rPr>
          <w:rFonts w:ascii="Times New Roman"/>
          <w:b w:val="false"/>
          <w:i w:val="false"/>
          <w:color w:val="000000"/>
          <w:sz w:val="28"/>
        </w:rPr>
        <w:t>
      8) Қазақстанның бiрыңғай электр энергетикалық жүйесiнiң iргелес мемлекеттердiң энергетикалық бiрлестiктерiмен қатарлас жұмыс жағдайында электр энергиясының ағындарын басқаруды;</w:t>
      </w:r>
    </w:p>
    <w:bookmarkEnd w:id="25"/>
    <w:bookmarkStart w:name="z28" w:id="26"/>
    <w:p>
      <w:pPr>
        <w:spacing w:after="0"/>
        <w:ind w:left="0"/>
        <w:jc w:val="both"/>
      </w:pPr>
      <w:r>
        <w:rPr>
          <w:rFonts w:ascii="Times New Roman"/>
          <w:b w:val="false"/>
          <w:i w:val="false"/>
          <w:color w:val="000000"/>
          <w:sz w:val="28"/>
        </w:rPr>
        <w:t>
      9) электрмен жабдықтаудың сенiмдiлiгiн және тұрақтылығын қамтамасыз етуге бағытталған жедел өкiмдер берудi бiлдiредi.</w:t>
      </w:r>
    </w:p>
    <w:bookmarkEnd w:id="26"/>
    <w:bookmarkStart w:name="z29" w:id="27"/>
    <w:p>
      <w:pPr>
        <w:spacing w:after="0"/>
        <w:ind w:left="0"/>
        <w:jc w:val="both"/>
      </w:pPr>
      <w:r>
        <w:rPr>
          <w:rFonts w:ascii="Times New Roman"/>
          <w:b w:val="false"/>
          <w:i w:val="false"/>
          <w:color w:val="000000"/>
          <w:sz w:val="28"/>
        </w:rPr>
        <w:t xml:space="preserve">
      4. Электрмен жабдықтаудың сенiмдiлiгi мен тұрақтылығын қамтамасыз ету бойынша қызмет көрсету жүйелiк оператор мен электр энергиясы нарығының субъектiлерi арасында жасалатын шарттардың негiзiнде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және осы Қағидаларға сәйкес жүзеге асырылады.</w:t>
      </w:r>
    </w:p>
    <w:bookmarkEnd w:id="27"/>
    <w:bookmarkStart w:name="z30" w:id="28"/>
    <w:p>
      <w:pPr>
        <w:spacing w:after="0"/>
        <w:ind w:left="0"/>
        <w:jc w:val="both"/>
      </w:pPr>
      <w:r>
        <w:rPr>
          <w:rFonts w:ascii="Times New Roman"/>
          <w:b w:val="false"/>
          <w:i w:val="false"/>
          <w:color w:val="000000"/>
          <w:sz w:val="28"/>
        </w:rPr>
        <w:t>
      5. Электрмен жабдықтаудың сенiмдiлiгi мен тұрақтылығын қамтамасыз ету бойынша қызметтерге арналған шарт қызмет көрсету тәртiбi мен талаптарын, сондай-ақ осы қызмет көрсетулер үшiн ақы төлеу тәртiбi мен талаптарын, тараптардың шартта көзделген талаптарды орындамағаны үшiн жауаптылықты, сондай-ақ мына талаптарды қамтуы тиiс:</w:t>
      </w:r>
    </w:p>
    <w:bookmarkEnd w:id="28"/>
    <w:bookmarkStart w:name="z31" w:id="29"/>
    <w:p>
      <w:pPr>
        <w:spacing w:after="0"/>
        <w:ind w:left="0"/>
        <w:jc w:val="both"/>
      </w:pPr>
      <w:r>
        <w:rPr>
          <w:rFonts w:ascii="Times New Roman"/>
          <w:b w:val="false"/>
          <w:i w:val="false"/>
          <w:color w:val="000000"/>
          <w:sz w:val="28"/>
        </w:rPr>
        <w:t>
      1) жүйелiк оператордың электрмен жабдықтаудың сенiмдiлiгi мен тұрақтылығын қамтамасыз етуге бағытталған өкiмдерiн, сондай-ақ жүйелiк оператордың автоматты жиiлiк жүктемесiнiң, жиiлiктiк автоматты қайта қосудың, жүктеменi ажыратудың арнайы автоматикасының көлемдерi мен құрылғылары бойынша өкiмдерiн орындау;</w:t>
      </w:r>
    </w:p>
    <w:bookmarkEnd w:id="29"/>
    <w:bookmarkStart w:name="z32" w:id="30"/>
    <w:p>
      <w:pPr>
        <w:spacing w:after="0"/>
        <w:ind w:left="0"/>
        <w:jc w:val="both"/>
      </w:pPr>
      <w:r>
        <w:rPr>
          <w:rFonts w:ascii="Times New Roman"/>
          <w:b w:val="false"/>
          <w:i w:val="false"/>
          <w:color w:val="000000"/>
          <w:sz w:val="28"/>
        </w:rPr>
        <w:t>
      2) шағын станциялар мен желiлердiң негiзгi жабдықтарын, релелiк қорғау, аварияға қарсы автоматика құрылғыларын, диспетчерлiк-технологиялық басқару құралдарын жөндеуге арналған өтiнiмдердi пысықтау кезiнде жүйелiк оператордың берген өкiмдерiн iске асыру;</w:t>
      </w:r>
    </w:p>
    <w:bookmarkEnd w:id="30"/>
    <w:bookmarkStart w:name="z33" w:id="31"/>
    <w:p>
      <w:pPr>
        <w:spacing w:after="0"/>
        <w:ind w:left="0"/>
        <w:jc w:val="both"/>
      </w:pPr>
      <w:r>
        <w:rPr>
          <w:rFonts w:ascii="Times New Roman"/>
          <w:b w:val="false"/>
          <w:i w:val="false"/>
          <w:color w:val="000000"/>
          <w:sz w:val="28"/>
        </w:rPr>
        <w:t>
      3) электр энергиясын өндіру мен беру кезінде технологиялық бұзушылықтардың алдын алуға және оқшаулауға бағытталған жүйелік оператордың өкімдерін орындау;</w:t>
      </w:r>
    </w:p>
    <w:bookmarkEnd w:id="31"/>
    <w:bookmarkStart w:name="z34" w:id="32"/>
    <w:p>
      <w:pPr>
        <w:spacing w:after="0"/>
        <w:ind w:left="0"/>
        <w:jc w:val="both"/>
      </w:pPr>
      <w:r>
        <w:rPr>
          <w:rFonts w:ascii="Times New Roman"/>
          <w:b w:val="false"/>
          <w:i w:val="false"/>
          <w:color w:val="000000"/>
          <w:sz w:val="28"/>
        </w:rPr>
        <w:t>
      4) жүйелiк оператордың диспетчерлiк орталықтың жедел басқаруындағы бастапқы жабдықтарды, релелiк қорғау, автоматика және аварияға қарсы автоматты құрылғыларды, телемеханика мен байланыс құралдарын пайдалану жөнiндегi өз персоналының iс-әрекетiн үйлестiру.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Энергетика министрінің 28.09.2020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6. Электрмен жабдықтаудың сенiмдiлiгi мен тұрақтылығын қамтамасыз ету бойынша көрсетiлген қызмет үшiн ақы төлеудi осы қызметтердi тұтынушылар қызмет көрсету шартының талаптарына сәйкес олардың тұтынған электр энергиясының нақты мөлшерi тұрғысынан жүргiзiледi.</w:t>
      </w:r>
    </w:p>
    <w:bookmarkEnd w:id="33"/>
    <w:bookmarkStart w:name="z36" w:id="34"/>
    <w:p>
      <w:pPr>
        <w:spacing w:after="0"/>
        <w:ind w:left="0"/>
        <w:jc w:val="both"/>
      </w:pPr>
      <w:r>
        <w:rPr>
          <w:rFonts w:ascii="Times New Roman"/>
          <w:b w:val="false"/>
          <w:i w:val="false"/>
          <w:color w:val="000000"/>
          <w:sz w:val="28"/>
        </w:rPr>
        <w:t>
      7. Көрсетiлген қызметтер үшiн төлемақы мөлшерi белгiленген тарифтi электр энергиясын тұтыну жүзеге асырылған желiлердiң кернеу сыныбы мен тиесiлiлiгiне қарамастан, электр энергиясын жеткiзудiң-тұтынудың нақты теңгерiм деректерi бойынша анықталған электр энергиясының көлемiне көбейту жолымен айқындалады.</w:t>
      </w:r>
    </w:p>
    <w:bookmarkEnd w:id="34"/>
    <w:bookmarkStart w:name="z37" w:id="35"/>
    <w:p>
      <w:pPr>
        <w:spacing w:after="0"/>
        <w:ind w:left="0"/>
        <w:jc w:val="both"/>
      </w:pPr>
      <w:r>
        <w:rPr>
          <w:rFonts w:ascii="Times New Roman"/>
          <w:b w:val="false"/>
          <w:i w:val="false"/>
          <w:color w:val="000000"/>
          <w:sz w:val="28"/>
        </w:rPr>
        <w:t>
      8. Жүйелiк оператор электрмен жабдықтаудың сенiмдiлiгi мен тұрақтылығын қамтамасыз ету бойынша қызмет көрсету және осы қызмет көрсетуге арналған шарттармен, осы Қағидалармен және Қазақстан Республикасының электр энергетикасы саласындағы заңнамасымен көзделген өзiне жүктелген функцияларды жүзеге асыру кезiнде:</w:t>
      </w:r>
    </w:p>
    <w:bookmarkEnd w:id="35"/>
    <w:bookmarkStart w:name="z38" w:id="36"/>
    <w:p>
      <w:pPr>
        <w:spacing w:after="0"/>
        <w:ind w:left="0"/>
        <w:jc w:val="both"/>
      </w:pPr>
      <w:r>
        <w:rPr>
          <w:rFonts w:ascii="Times New Roman"/>
          <w:b w:val="false"/>
          <w:i w:val="false"/>
          <w:color w:val="000000"/>
          <w:sz w:val="28"/>
        </w:rPr>
        <w:t>
      1) бiрыңғай электр энергетика жүйесiнiң тұрақтылығына қойылатын талаптарды қамтамасыз ету жөніндегі iс-шараларды әзiрлеудi және келiсудi;</w:t>
      </w:r>
    </w:p>
    <w:bookmarkEnd w:id="36"/>
    <w:bookmarkStart w:name="z39" w:id="37"/>
    <w:p>
      <w:pPr>
        <w:spacing w:after="0"/>
        <w:ind w:left="0"/>
        <w:jc w:val="both"/>
      </w:pPr>
      <w:r>
        <w:rPr>
          <w:rFonts w:ascii="Times New Roman"/>
          <w:b w:val="false"/>
          <w:i w:val="false"/>
          <w:color w:val="000000"/>
          <w:sz w:val="28"/>
        </w:rPr>
        <w:t>
      2) бiрыңғай электр энергетикалық жүйесiне қосылған субъектiлердiң релелiк қорғау және автоматика, аварияға қарсы автоматика құралдарын орналастыру және орнату, сондай-ақ оларды ретке келтiру параметрлерiн өзгерту жөнiндегi нұсқауларды орындау мониторингiн жүзеге асырады.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