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9fe5" w14:textId="2489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сүректі түбірімен босату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18-02/178 бұйрығы. Қазақстан Республикасының Әділет министрлігінде 2015 жылы 10 сәуірде № 10679 тіркелді.</w:t>
      </w:r>
    </w:p>
    <w:p>
      <w:pPr>
        <w:spacing w:after="0"/>
        <w:ind w:left="0"/>
        <w:jc w:val="both"/>
      </w:pPr>
      <w:bookmarkStart w:name="z1" w:id="0"/>
      <w:r>
        <w:rPr>
          <w:rFonts w:ascii="Times New Roman"/>
          <w:b w:val="false"/>
          <w:i w:val="false"/>
          <w:color w:val="000000"/>
          <w:sz w:val="28"/>
        </w:rPr>
        <w:t xml:space="preserve">
      Қазақстан Республикасы 2003 жылғы 8 шілдедегі Орман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18-5) және 18-20) тармақшаларына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Мемлекеттiк орман қоры учаскелерiнде сүректі түбірімен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18-02/178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орман қоры учаскелерінде сүректі түбірімен босату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1. Осы Мемлекеттiк орман қоры учаскелерiнде сүректi түбірімен босату қағидалары (бұдан әрі – Қағидалар) 2003 жылғы 8 шілдедегі Қазақстан Республикасы Орман кодексінің (бұдан әрі – Кодекс) 13-бабы 1-тармағының 18-20) және 18-20) тармақшаларына сәйкес әзірленді және мемлекеттiк орман қоры учаскелерiнде сүректi түбірімен босату мен мемлекеттік орман қоры аумағында ағаш кесудің жыл сайынғы көлемдерін айқындау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Мемлекеттiк орман қорына кiретiн, бiрақ темiр жолдардың, автомобиль жолдарының, каналдардың, магистральды құбырлардың және осы объектілердi қолайсыз табиғат құбылыстарынан қорғауға, қоршаған ортаның ластануын болдырмауға, шу әсерiн азайтуға арналған басқа да желiлiк құрылыстардың белдеулерiнде орналасқан орман екпелерi үшiн осы Қағидалар өздерiнiң қорғаныш функцияларын және оларды пайдаланудың белгіленген тәртiбiн орындау үшiн осы екпелердiң мақсаты ескерiле отырып қолданылады.</w:t>
      </w:r>
    </w:p>
    <w:bookmarkEnd w:id="8"/>
    <w:bookmarkStart w:name="z11" w:id="9"/>
    <w:p>
      <w:pPr>
        <w:spacing w:after="0"/>
        <w:ind w:left="0"/>
        <w:jc w:val="both"/>
      </w:pPr>
      <w:r>
        <w:rPr>
          <w:rFonts w:ascii="Times New Roman"/>
          <w:b w:val="false"/>
          <w:i w:val="false"/>
          <w:color w:val="000000"/>
          <w:sz w:val="28"/>
        </w:rPr>
        <w:t xml:space="preserve">
      3. Шекаралық аймақтарда орналасқан мемлекеттік орман қоры учаскелерiнде сүректi түбірімен босату кезiнде осы Қағидалар Кодекстің </w:t>
      </w:r>
      <w:r>
        <w:rPr>
          <w:rFonts w:ascii="Times New Roman"/>
          <w:b w:val="false"/>
          <w:i w:val="false"/>
          <w:color w:val="000000"/>
          <w:sz w:val="28"/>
        </w:rPr>
        <w:t>83-бабына</w:t>
      </w:r>
      <w:r>
        <w:rPr>
          <w:rFonts w:ascii="Times New Roman"/>
          <w:b w:val="false"/>
          <w:i w:val="false"/>
          <w:color w:val="000000"/>
          <w:sz w:val="28"/>
        </w:rPr>
        <w:t xml:space="preserve"> сәйкес айқындалған мемлекеттiк орман қоры учаскелерiн пайдаланудың ерекшелiктерi ескерiле отырып қолданылады.</w:t>
      </w:r>
    </w:p>
    <w:bookmarkEnd w:id="9"/>
    <w:bookmarkStart w:name="z12" w:id="10"/>
    <w:p>
      <w:pPr>
        <w:spacing w:after="0"/>
        <w:ind w:left="0"/>
        <w:jc w:val="both"/>
      </w:pPr>
      <w:r>
        <w:rPr>
          <w:rFonts w:ascii="Times New Roman"/>
          <w:b w:val="false"/>
          <w:i w:val="false"/>
          <w:color w:val="000000"/>
          <w:sz w:val="28"/>
        </w:rPr>
        <w:t>
      4. Мемлекеттiк орман қоры учаскелерiнде басты мақсатта пайдалану үшiн ағаш кесу, аралық мақсатта пайдалану үшiн ағаш кесу және өзге де мақсаттарда ағаш кесу тәртiбiмен сүрек босату осы Қағидаларға және Қазақстан Республикасы Ауыл шаруашылығы министрінің 2015 жылғы 30 маусымдағы № 18-02/596 бұйрығымен (Нормативтік құқықтық актілерді мемлекеттік тіркеу тізілімінде № 11894 болып тіркелген) бекітілген Мемлекеттік орман қоры учаскелерінде ағаш кесу қағидаларына (бұдан әрі – Ағаш кесу қағидалары) сәйкес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5. Мемлекеттiк табиғи қорықтар, мемлекеттiк ұлттық табиғи парктер ормандарында және басқа ерекше қорғалатын табиғи аумақтарда осы Қағидалар Кодекстің </w:t>
      </w:r>
      <w:r>
        <w:rPr>
          <w:rFonts w:ascii="Times New Roman"/>
          <w:b w:val="false"/>
          <w:i w:val="false"/>
          <w:color w:val="000000"/>
          <w:sz w:val="28"/>
        </w:rPr>
        <w:t>92-бабына</w:t>
      </w:r>
      <w:r>
        <w:rPr>
          <w:rFonts w:ascii="Times New Roman"/>
          <w:b w:val="false"/>
          <w:i w:val="false"/>
          <w:color w:val="000000"/>
          <w:sz w:val="28"/>
        </w:rPr>
        <w:t xml:space="preserve"> сәйкес осы аумақтардың режимiне, орман шаруашылығын жүргiзу және ормандарды пайдалану тәртiбiне қайшы келмейтiн бөлiгiнде қолданылады.</w:t>
      </w:r>
    </w:p>
    <w:bookmarkEnd w:id="11"/>
    <w:bookmarkStart w:name="z14" w:id="12"/>
    <w:p>
      <w:pPr>
        <w:spacing w:after="0"/>
        <w:ind w:left="0"/>
        <w:jc w:val="both"/>
      </w:pPr>
      <w:r>
        <w:rPr>
          <w:rFonts w:ascii="Times New Roman"/>
          <w:b w:val="false"/>
          <w:i w:val="false"/>
          <w:color w:val="000000"/>
          <w:sz w:val="28"/>
        </w:rPr>
        <w:t>
      6. Басты мақсатта пайдалану үшiн ағаш кесу кезiнде сүректi түбірімен босату толысқан және қураған екпелерде жүзеге асырылады, бұл орайда бiрiншi кезекте, ағаш кесудiң жоспарына қарамастан, өздерiнiң жай-күйiне қарай (өрт, жел, жауын-шашын, орман зиянкестерi, ластайтын заттардың қалдықтары (тастандылары), басқа да қолайсыз әсер етулер салдарынан бүлiнген) кесу талап етiлетiн екпелердi, өткен жылдардан кесiлмей қалған ағашты, сөлi алынған сүрекдiңдердi кесу белгiленедi.</w:t>
      </w:r>
    </w:p>
    <w:bookmarkEnd w:id="12"/>
    <w:bookmarkStart w:name="z15" w:id="13"/>
    <w:p>
      <w:pPr>
        <w:spacing w:after="0"/>
        <w:ind w:left="0"/>
        <w:jc w:val="both"/>
      </w:pPr>
      <w:r>
        <w:rPr>
          <w:rFonts w:ascii="Times New Roman"/>
          <w:b w:val="false"/>
          <w:i w:val="false"/>
          <w:color w:val="000000"/>
          <w:sz w:val="28"/>
        </w:rPr>
        <w:t>
      7. Аралық мақсатта пайдалану үшiн ағаш кесу кезiнде сүректi түбірімен босату орманды күтiп-баптау мақсатында ағаш кесу (сирексiту, тазарту, сирету, өтпелiк кесу), санитариялық мақсатта iрiктеп ағаш кесу, қайта жаңарту үшiн ағаш кесу және құндылығы аз сүрекдiңдердi кесуге байланысты өзге де ағаш кесулер, сондай-ақ қорғаныштық, судан қорғау және басқа функцияларын жоғалта бастаған екпелердi кесу, жас шоғырлардағы жекелеген ағаштарды кесу кезiнде жүзеге асырылады.</w:t>
      </w:r>
    </w:p>
    <w:bookmarkEnd w:id="13"/>
    <w:bookmarkStart w:name="z16" w:id="14"/>
    <w:p>
      <w:pPr>
        <w:spacing w:after="0"/>
        <w:ind w:left="0"/>
        <w:jc w:val="both"/>
      </w:pPr>
      <w:r>
        <w:rPr>
          <w:rFonts w:ascii="Times New Roman"/>
          <w:b w:val="false"/>
          <w:i w:val="false"/>
          <w:color w:val="000000"/>
          <w:sz w:val="28"/>
        </w:rPr>
        <w:t>
      8. Басқа да мақсаттарда ағаш кесу кезiнде сүректi түбірімен босату үй және құрылыс салу, су тораптарының (cу қоймаларымен толтырылатын аймақтарды қоса алғанда), құбырлар, жолдар, байланыс және электр беру желiлерiн салу және пайдалану үшiн орман жерлерiн тазарту жүргiзген, пайдалы қазбаларды өндiру кезiнде және орман жерлерiн орман емес жерлерге белгіленген тәртiппен көшiруге байланысты өзге де жағдайларда, сондай-ақ орман соқпағын салу өртке қарсы ор қазу, орман өсiру, өртке қарсы, орман-мелиоративтiк және басқа орман шаруашылық жұмыстарын жүргізу, санитариялық мақсатта жаппай ағаш кесу, жойылуға тиiс қоқыстарды жинау кезiнде жүзеге асырылады.</w:t>
      </w:r>
    </w:p>
    <w:bookmarkEnd w:id="14"/>
    <w:bookmarkStart w:name="z17" w:id="15"/>
    <w:p>
      <w:pPr>
        <w:spacing w:after="0"/>
        <w:ind w:left="0"/>
        <w:jc w:val="both"/>
      </w:pPr>
      <w:r>
        <w:rPr>
          <w:rFonts w:ascii="Times New Roman"/>
          <w:b w:val="false"/>
          <w:i w:val="false"/>
          <w:color w:val="000000"/>
          <w:sz w:val="28"/>
        </w:rPr>
        <w:t>
      9. Уақытша ағаш тұқымы учаскелері ретiнде бөлiнген екпелердi орман сүректi ағаштарының тұқымдарын дайындау мақсатында бiтiк шыққан жылдарда ғана кесуге жол берiледi. Ұзақ мерзiмдi орман пайдалануға берiлген мемлекеттiк орман қоры учаскелерiнде уақытша ағаш тұқымы учаскелерiн бөлу шартта көзделген жағдайларда жүргiзiледi.</w:t>
      </w:r>
    </w:p>
    <w:bookmarkEnd w:id="15"/>
    <w:bookmarkStart w:name="z18" w:id="16"/>
    <w:p>
      <w:pPr>
        <w:spacing w:after="0"/>
        <w:ind w:left="0"/>
        <w:jc w:val="both"/>
      </w:pPr>
      <w:r>
        <w:rPr>
          <w:rFonts w:ascii="Times New Roman"/>
          <w:b w:val="false"/>
          <w:i w:val="false"/>
          <w:color w:val="000000"/>
          <w:sz w:val="28"/>
        </w:rPr>
        <w:t>
      10. Cүpeк дайындау, мемлекеттiк орман қоры учаскелерiн пайдалану мерзiмiне қарамастан, ағаш кесу билеттері бойынша ғана рұқсат етiледi.</w:t>
      </w:r>
    </w:p>
    <w:bookmarkEnd w:id="16"/>
    <w:bookmarkStart w:name="z19" w:id="17"/>
    <w:p>
      <w:pPr>
        <w:spacing w:after="0"/>
        <w:ind w:left="0"/>
        <w:jc w:val="both"/>
      </w:pPr>
      <w:r>
        <w:rPr>
          <w:rFonts w:ascii="Times New Roman"/>
          <w:b w:val="false"/>
          <w:i w:val="false"/>
          <w:color w:val="000000"/>
          <w:sz w:val="28"/>
        </w:rPr>
        <w:t>
      11. Есепке алудың барлық түрлері кезінде босатылуға тиіс сүрек мөлшері тығыз текше метрлермен айқындалады. Сексеуіл сүрегін босату кезінде массаны есепке алуды тоннамен жүргізуге рұқсат етіледі.</w:t>
      </w:r>
    </w:p>
    <w:bookmarkEnd w:id="17"/>
    <w:bookmarkStart w:name="z20" w:id="18"/>
    <w:p>
      <w:pPr>
        <w:spacing w:after="0"/>
        <w:ind w:left="0"/>
        <w:jc w:val="both"/>
      </w:pPr>
      <w:r>
        <w:rPr>
          <w:rFonts w:ascii="Times New Roman"/>
          <w:b w:val="false"/>
          <w:i w:val="false"/>
          <w:color w:val="000000"/>
          <w:sz w:val="28"/>
        </w:rPr>
        <w:t>
      12. Орман ресурстарын дайындалған өнім мөлшері бойынша босату кезінде мынадай өлшем бірліктері қолданылады:</w:t>
      </w:r>
    </w:p>
    <w:bookmarkEnd w:id="18"/>
    <w:p>
      <w:pPr>
        <w:spacing w:after="0"/>
        <w:ind w:left="0"/>
        <w:jc w:val="both"/>
      </w:pPr>
      <w:r>
        <w:rPr>
          <w:rFonts w:ascii="Times New Roman"/>
          <w:b w:val="false"/>
          <w:i w:val="false"/>
          <w:color w:val="000000"/>
          <w:sz w:val="28"/>
        </w:rPr>
        <w:t>
      1) декалитрлер – сүрек сөлдері үшін;</w:t>
      </w:r>
    </w:p>
    <w:p>
      <w:pPr>
        <w:spacing w:after="0"/>
        <w:ind w:left="0"/>
        <w:jc w:val="both"/>
      </w:pPr>
      <w:r>
        <w:rPr>
          <w:rFonts w:ascii="Times New Roman"/>
          <w:b w:val="false"/>
          <w:i w:val="false"/>
          <w:color w:val="000000"/>
          <w:sz w:val="28"/>
        </w:rPr>
        <w:t>
      2) тығыз текше метрлер – сыпталған және бөрене күйіндегі ағаш материалдары үшін;</w:t>
      </w:r>
    </w:p>
    <w:p>
      <w:pPr>
        <w:spacing w:after="0"/>
        <w:ind w:left="0"/>
        <w:jc w:val="both"/>
      </w:pPr>
      <w:r>
        <w:rPr>
          <w:rFonts w:ascii="Times New Roman"/>
          <w:b w:val="false"/>
          <w:i w:val="false"/>
          <w:color w:val="000000"/>
          <w:sz w:val="28"/>
        </w:rPr>
        <w:t>
      3) жинап қою текше метрлері – кесу қалдықтары, шөпшек, бұталық жем, қылқан жапырақтылар табандары үшін;</w:t>
      </w:r>
    </w:p>
    <w:p>
      <w:pPr>
        <w:spacing w:after="0"/>
        <w:ind w:left="0"/>
        <w:jc w:val="both"/>
      </w:pPr>
      <w:r>
        <w:rPr>
          <w:rFonts w:ascii="Times New Roman"/>
          <w:b w:val="false"/>
          <w:i w:val="false"/>
          <w:color w:val="000000"/>
          <w:sz w:val="28"/>
        </w:rPr>
        <w:t>
      4) тонналар – шайыр, қабық үшін;</w:t>
      </w:r>
    </w:p>
    <w:p>
      <w:pPr>
        <w:spacing w:after="0"/>
        <w:ind w:left="0"/>
        <w:jc w:val="both"/>
      </w:pPr>
      <w:r>
        <w:rPr>
          <w:rFonts w:ascii="Times New Roman"/>
          <w:b w:val="false"/>
          <w:i w:val="false"/>
          <w:color w:val="000000"/>
          <w:sz w:val="28"/>
        </w:rPr>
        <w:t>
      5) дана – шыбықтар мен шөпшектерден, тал шыбығынан, сондай-ақ жаңа жылдық шыршалардан жасалған ұсақ сұрыптар үшін.</w:t>
      </w:r>
    </w:p>
    <w:bookmarkStart w:name="z21" w:id="19"/>
    <w:p>
      <w:pPr>
        <w:spacing w:after="0"/>
        <w:ind w:left="0"/>
        <w:jc w:val="both"/>
      </w:pPr>
      <w:r>
        <w:rPr>
          <w:rFonts w:ascii="Times New Roman"/>
          <w:b w:val="false"/>
          <w:i w:val="false"/>
          <w:color w:val="000000"/>
          <w:sz w:val="28"/>
        </w:rPr>
        <w:t>
      13. Түбірімен босатылатын сүрек үшін төлемақы сомасын есептеу және төлеу тәртібі "Салық және бюджетке төленетін басқа да міндетті төлемдер туралы (Салық кодексі)" Қазақстан Республикасының 2017 жылғы 25 желтоқсандағы Кодексінің 588-бабына сәйкес айқындалады.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14. Сүрек босату кезiнде орман пайдаланушыларға Кодекстің </w:t>
      </w:r>
      <w:r>
        <w:rPr>
          <w:rFonts w:ascii="Times New Roman"/>
          <w:b w:val="false"/>
          <w:i w:val="false"/>
          <w:color w:val="000000"/>
          <w:sz w:val="28"/>
        </w:rPr>
        <w:t>38-бабында</w:t>
      </w:r>
      <w:r>
        <w:rPr>
          <w:rFonts w:ascii="Times New Roman"/>
          <w:b w:val="false"/>
          <w:i w:val="false"/>
          <w:color w:val="000000"/>
          <w:sz w:val="28"/>
        </w:rPr>
        <w:t xml:space="preserve"> көзделген талаптардан басқа мынадай талаптар қойылады:</w:t>
      </w:r>
    </w:p>
    <w:bookmarkEnd w:id="20"/>
    <w:p>
      <w:pPr>
        <w:spacing w:after="0"/>
        <w:ind w:left="0"/>
        <w:jc w:val="both"/>
      </w:pPr>
      <w:r>
        <w:rPr>
          <w:rFonts w:ascii="Times New Roman"/>
          <w:b w:val="false"/>
          <w:i w:val="false"/>
          <w:color w:val="000000"/>
          <w:sz w:val="28"/>
        </w:rPr>
        <w:t>
      1) ағаш кесу және жол бойын тазалау, орман қоймаларын орналастыру, құрылыстар салу кезiнде мемлекеттік орман қоры учаскелерiн ластауға, сондай-ақ кесiлген күйi салбырап қалған ағаштарды және үйiнділердi қалдыруға жол бермеу;</w:t>
      </w:r>
    </w:p>
    <w:p>
      <w:pPr>
        <w:spacing w:after="0"/>
        <w:ind w:left="0"/>
        <w:jc w:val="both"/>
      </w:pPr>
      <w:r>
        <w:rPr>
          <w:rFonts w:ascii="Times New Roman"/>
          <w:b w:val="false"/>
          <w:i w:val="false"/>
          <w:color w:val="000000"/>
          <w:sz w:val="28"/>
        </w:rPr>
        <w:t>
      2) қар жоқ кезеңде ағаштарды кесу мен кесiндi қалдықтарынан алаңды тазарту арасындағы алшақтықтың 15 күннен асуына жол бермей, кеспеағаш аймағын тазалау, сондай-ақ орманда өрт қаупi бар кезең басталғанға дейiн қысқы кеспеағаш аймағын тазалау;</w:t>
      </w:r>
    </w:p>
    <w:p>
      <w:pPr>
        <w:spacing w:after="0"/>
        <w:ind w:left="0"/>
        <w:jc w:val="both"/>
      </w:pPr>
      <w:r>
        <w:rPr>
          <w:rFonts w:ascii="Times New Roman"/>
          <w:b w:val="false"/>
          <w:i w:val="false"/>
          <w:color w:val="000000"/>
          <w:sz w:val="28"/>
        </w:rPr>
        <w:t>
      3) өзендер мен жылғалардың арнасын ағызу, сондай-ақ ағаш сүйрету және ағаш тасу жолы ретiнде пайдаланбау;</w:t>
      </w:r>
    </w:p>
    <w:p>
      <w:pPr>
        <w:spacing w:after="0"/>
        <w:ind w:left="0"/>
        <w:jc w:val="both"/>
      </w:pPr>
      <w:r>
        <w:rPr>
          <w:rFonts w:ascii="Times New Roman"/>
          <w:b w:val="false"/>
          <w:i w:val="false"/>
          <w:color w:val="000000"/>
          <w:sz w:val="28"/>
        </w:rPr>
        <w:t>
      4) сүректi әкеткен және өзге жүктердi тасымалдаған кезде жолдарды, көпiрлердi және орман соқпағын, сондай-ақ құрғату тораптарын, жол, гидро-мелиоративтiк және басқа құрылыстарды, суағарларды, жылғаларды, өзендердi сақтау және олар бұзылған жағдайда өз есебiнен тиiстi жай-күйiне келтiру;</w:t>
      </w:r>
    </w:p>
    <w:p>
      <w:pPr>
        <w:spacing w:after="0"/>
        <w:ind w:left="0"/>
        <w:jc w:val="both"/>
      </w:pPr>
      <w:r>
        <w:rPr>
          <w:rFonts w:ascii="Times New Roman"/>
          <w:b w:val="false"/>
          <w:i w:val="false"/>
          <w:color w:val="000000"/>
          <w:sz w:val="28"/>
        </w:rPr>
        <w:t>
      5) тұқымдық, артықшылығы бар және басқа да кесілуге жатпайтын ағаштардың, өскiндердiң кеспеағаш аймағына iргелес жатқан әрбiр жағынан алғандағы енi 50 метр белдеулердегi екпелердiң сақталуын, сондай-ақ орман орналастыру және орман шаруашылығы белгiлерiнiң, ағаштар мен түбiрлердегi жапсырмалардың бүтiндiгiн қамтамасыз ету.</w:t>
      </w:r>
    </w:p>
    <w:bookmarkStart w:name="z23" w:id="21"/>
    <w:p>
      <w:pPr>
        <w:spacing w:after="0"/>
        <w:ind w:left="0"/>
        <w:jc w:val="left"/>
      </w:pPr>
      <w:r>
        <w:rPr>
          <w:rFonts w:ascii="Times New Roman"/>
          <w:b/>
          <w:i w:val="false"/>
          <w:color w:val="000000"/>
        </w:rPr>
        <w:t xml:space="preserve"> 2-тарау. Мемлекеттiк орман қоры учаскелерiнде сүректi түбірімен босату тәртібі</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2"/>
    <w:p>
      <w:pPr>
        <w:spacing w:after="0"/>
        <w:ind w:left="0"/>
        <w:jc w:val="both"/>
      </w:pPr>
      <w:r>
        <w:rPr>
          <w:rFonts w:ascii="Times New Roman"/>
          <w:b w:val="false"/>
          <w:i w:val="false"/>
          <w:color w:val="000000"/>
          <w:sz w:val="28"/>
        </w:rPr>
        <w:t xml:space="preserve">
      15. Мемлекеттiк орман қоры учаскелерiнде сүректi түбірімен босатудың жыл сайынғы мөлшерiне Кодекстің </w:t>
      </w:r>
      <w:r>
        <w:rPr>
          <w:rFonts w:ascii="Times New Roman"/>
          <w:b w:val="false"/>
          <w:i w:val="false"/>
          <w:color w:val="000000"/>
          <w:sz w:val="28"/>
        </w:rPr>
        <w:t>93-бабының</w:t>
      </w:r>
      <w:r>
        <w:rPr>
          <w:rFonts w:ascii="Times New Roman"/>
          <w:b w:val="false"/>
          <w:i w:val="false"/>
          <w:color w:val="000000"/>
          <w:sz w:val="28"/>
        </w:rPr>
        <w:t xml:space="preserve"> 2-тармағына сәйкес орман орналастыру жобаларына, ағаш кесу жоспарларына, құрылыс объектiлерi үшiн орман алаңдарын тазалау жөнiндегi жобаларға, жаппай санитариялық ағаш кесудi жүргiзуге арналған рұқсаттарға сәйкес белгіленген басты мақсатта пайдалану үшiн (кеспеағаш қоры), аралық мақсатта пайдалану үшiн ағаш кесудiң, өзге де мақсаттарда ағаш кесулердің жыл сайынғы көлемi кiреді.</w:t>
      </w:r>
    </w:p>
    <w:bookmarkEnd w:id="22"/>
    <w:bookmarkStart w:name="z25" w:id="23"/>
    <w:p>
      <w:pPr>
        <w:spacing w:after="0"/>
        <w:ind w:left="0"/>
        <w:jc w:val="both"/>
      </w:pPr>
      <w:r>
        <w:rPr>
          <w:rFonts w:ascii="Times New Roman"/>
          <w:b w:val="false"/>
          <w:i w:val="false"/>
          <w:color w:val="000000"/>
          <w:sz w:val="28"/>
        </w:rPr>
        <w:t>
      16. Мемлекеттiк орман иеленушілер ұзақ мерзiмдi орман пайдалануға құқығы бар орман пайдаланушылардың өтiнiмдерi негiзiнде, оларға басты, аралық мақсаттарда пайдалану үшiн ағаш кесу мен өзге де ағаш кесуге арналған өздерiнiң өтiнiмдерiн енгiзе отырып, өсiп тұрған сүректi жыл сайын босатуға жиынтық материалдар қалыптастырады.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17. Сүректі түбірімен босату мемлекеттiк орман иеленушiлер орман орналастыру жобасына, ағаш кесу жоспарына сәйкес, сондай-ақ кеспеағаш аймағы ағаш кecугe түсуден бiр жыл бұрын жергiлiктi халықтың отындық ағашқа деген қажеттерiн ескере отырып әзірлейтін кеспеғаш аймағын бөліп беру мен мөлшерлеу материалдарының негізінде жүзеге асырылады.</w:t>
      </w:r>
    </w:p>
    <w:bookmarkEnd w:id="24"/>
    <w:p>
      <w:pPr>
        <w:spacing w:after="0"/>
        <w:ind w:left="0"/>
        <w:jc w:val="both"/>
      </w:pPr>
      <w:r>
        <w:rPr>
          <w:rFonts w:ascii="Times New Roman"/>
          <w:b w:val="false"/>
          <w:i w:val="false"/>
          <w:color w:val="000000"/>
          <w:sz w:val="28"/>
        </w:rPr>
        <w:t xml:space="preserve">
      Кеспеғаш аймағын бөліп беру мен мөлшерлеуді мемлекеттік орман иеленушiлер Қазақстан Республикасының Ауыл шаруашылығы министрінің міндетін атқарушының 2015 жылғы 27 ақпандағы № 18-02/161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10693 болып тіркелген) бекітілген Мемлекеттік орман қоры учаскелерiнде кеспеағаштарды бөліп беру мен мөлшерлеу қағидаларына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18. Cүpeкті түбірімен босату мерзімі кеспеағаш ағаш кесуге белгiленген жылдың 1 қаңтарынан бастап 31 желтоқсанына дейін, ал тасып әкету мерзiмi - келесi жылдың 1 мамырына дейiн белгiленедi.</w:t>
      </w:r>
    </w:p>
    <w:bookmarkEnd w:id="25"/>
    <w:bookmarkStart w:name="z28" w:id="26"/>
    <w:p>
      <w:pPr>
        <w:spacing w:after="0"/>
        <w:ind w:left="0"/>
        <w:jc w:val="both"/>
      </w:pPr>
      <w:r>
        <w:rPr>
          <w:rFonts w:ascii="Times New Roman"/>
          <w:b w:val="false"/>
          <w:i w:val="false"/>
          <w:color w:val="000000"/>
          <w:sz w:val="28"/>
        </w:rPr>
        <w:t>
      19. Сүpeктi түбірімен босату кезінде кесуге белгіленген ағаштардың алаңы мен санын ескере отырып сүректi тасып әкету оны дайындаумен бiр мезгiлде жүзеге асырылады.</w:t>
      </w:r>
    </w:p>
    <w:bookmarkEnd w:id="26"/>
    <w:p>
      <w:pPr>
        <w:spacing w:after="0"/>
        <w:ind w:left="0"/>
        <w:jc w:val="both"/>
      </w:pPr>
      <w:r>
        <w:rPr>
          <w:rFonts w:ascii="Times New Roman"/>
          <w:b w:val="false"/>
          <w:i w:val="false"/>
          <w:color w:val="000000"/>
          <w:sz w:val="28"/>
        </w:rPr>
        <w:t>
      Сүректi түбірімен босату кезінде дайындалған сүректiң санын ескере отырып оны ағаш кесу билетiнде көрсетiлген уақытша орман қоймаларына тасу жүзеге асырылады. Осы сүректi тасып әкету дайындалған сүректiң мөлшерi куәландырылғаннан кейiн жүргізіледі.</w:t>
      </w:r>
    </w:p>
    <w:p>
      <w:pPr>
        <w:spacing w:after="0"/>
        <w:ind w:left="0"/>
        <w:jc w:val="both"/>
      </w:pPr>
      <w:r>
        <w:rPr>
          <w:rFonts w:ascii="Times New Roman"/>
          <w:b w:val="false"/>
          <w:i w:val="false"/>
          <w:color w:val="000000"/>
          <w:sz w:val="28"/>
        </w:rPr>
        <w:t>
      Өрттер зақымдаған екпелерде, сондай-ақ дауылдар мен жел сұлатқан ағаштарды жинау есебінен дайындалған сүректің мөлшерін ескере отырып сүрек босату босату кезінде оны тасып әкету осы сүректi есепке алу ұйымдастырылған жағдайда ғана жүзеге асырылады.</w:t>
      </w:r>
    </w:p>
    <w:p>
      <w:pPr>
        <w:spacing w:after="0"/>
        <w:ind w:left="0"/>
        <w:jc w:val="both"/>
      </w:pPr>
      <w:r>
        <w:rPr>
          <w:rFonts w:ascii="Times New Roman"/>
          <w:b w:val="false"/>
          <w:i w:val="false"/>
          <w:color w:val="000000"/>
          <w:sz w:val="28"/>
        </w:rPr>
        <w:t>
      Егер сүрек темiр жолдар мен тас жолдар бойындағы қоймаларға, өңдеуге арналған қондырғылар мен құрылғыларға, сондай-ақ мемлекеттiк орман иеленушiмен келiсiлген және ағаш кесу билеттерiнде көрсетiлген орындарда орналастырылған жыл бойы жұмыс iстейтiн ағаш тасу жолдарының бойындағы аралық қоймаларға тасып әкелiнсе, ол ағаш кесілген жерден тасып әкетiлген болып есептеледi.</w:t>
      </w:r>
    </w:p>
    <w:bookmarkStart w:name="z29" w:id="27"/>
    <w:p>
      <w:pPr>
        <w:spacing w:after="0"/>
        <w:ind w:left="0"/>
        <w:jc w:val="both"/>
      </w:pPr>
      <w:r>
        <w:rPr>
          <w:rFonts w:ascii="Times New Roman"/>
          <w:b w:val="false"/>
          <w:i w:val="false"/>
          <w:color w:val="000000"/>
          <w:sz w:val="28"/>
        </w:rPr>
        <w:t>
      20. Су тораптарын, құбыр желілерін, жолдар, байланыс және электр беру желiлерiн салуға, карьерлер аршу мен пайдалы қазбалар өндiруге байланысты тазартылуға тиiс алаңдарда, сондай-ақ орман алаңдарын ормансыз жерлерге ауыстыруға байланысты ағаш кесудің өзге де жағдайларында cүpeк босату жобалау құжаттамасында осы жұмыстарды атқару үшін белгіленген мерзiмдерде жүргiзiледi. Ағаш кесу билеттерi бұл орайда жыл бойы ағымдағы жылда игеру көзделген сүрек мөлшерiне жазылады.</w:t>
      </w:r>
    </w:p>
    <w:bookmarkEnd w:id="27"/>
    <w:bookmarkStart w:name="z31" w:id="28"/>
    <w:p>
      <w:pPr>
        <w:spacing w:after="0"/>
        <w:ind w:left="0"/>
        <w:jc w:val="both"/>
      </w:pPr>
      <w:r>
        <w:rPr>
          <w:rFonts w:ascii="Times New Roman"/>
          <w:b w:val="false"/>
          <w:i w:val="false"/>
          <w:color w:val="000000"/>
          <w:sz w:val="28"/>
        </w:rPr>
        <w:t>
      21. Піскен сүрекдіңдер қорларынан құралатын басты мақсатта пайдалану үшін ағаш кесуді (кеспеағаш қоры) жүргізу кезінде сүрек босату көлемі.</w:t>
      </w:r>
    </w:p>
    <w:bookmarkEnd w:id="28"/>
    <w:p>
      <w:pPr>
        <w:spacing w:after="0"/>
        <w:ind w:left="0"/>
        <w:jc w:val="both"/>
      </w:pPr>
      <w:r>
        <w:rPr>
          <w:rFonts w:ascii="Times New Roman"/>
          <w:b w:val="false"/>
          <w:i w:val="false"/>
          <w:color w:val="000000"/>
          <w:sz w:val="28"/>
        </w:rPr>
        <w:t>
      Мемлекеттік орман қоры учаскелерінде басты мақсатта пайдалану үшін ағаш кесу тәртібімен сүрек дайындау орман орналастыру кезінде айқындалатын және орман шаруашылығы саласындағы уәкілетті органның ведомствосы (бұдан әрі – ведомство) бекітетін есептік кеспеағаш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21-тармақпен толықтырылды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22. Мемлекеттік орман қоры учаскелерінде аралық мақсатта пайдалану үшін ағаш кесу кезінде сүрек дайындау көлемі орманға күтім жасау үшін ағаш кесудің, іріктеп санитариялық мақсатта ағаш кесудің, құндылығы аз және қорғаныштық функцияларын жоғалтып бара жатқан екпелерді қайта жаңартумен байланысты ағаш кесудің белгіленген нормаларын басшылыққа ала отырып, орман орналастыру материалдары бойынша айқындалады.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22-тармақпен толықтырылды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23. Мемлекеттік орман қоры учаскелерінде өзге мақсаттарда пайдалану үшін ағаш кесу кезінде сүрек дайындау көлемі жаппай санитариялық мақсатта ағаш кесу, құрылыс объектілері үшін орман алаңдарын тазарту, орман жолдарын тарту және басқа да орман шаруашылығы іс-шараларын орындау жөніндегі жұмыстардың көлемімен айқындалады.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23-тармақпен толықтырылды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24. Орман орналастыру жобаларына енгізілмеген санитариялық мақсатта пайдалану үшін ағаш кесу Ағаш кесу қағидаларына сәйкес ұсынылып отырған іс-шараларды негіздей отырып, табиғи және антропогендік сипаттағы жағдайлардың туындау фактілері бойынша тағайындалады.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24-тармақпен толықтырылды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25. Орман жолдарын тартуға және өртке қарсы орлар қазуға байланысты ағаш кесу орман орналастыру материалдары және (немесе) ормандарды өртке қарсы орналастырудың бас жоспарлары бойынша тағайындалады.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25-тармақпен толықтырылды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26. Облыстың (республикалық маңызы бар қаланың, астананың) жергілікті атқарушы органдар (бұдан әрі – жергілікті атқарушы органдар) мен мемлекеттік орман иеленушілер ағаш кесудің жыл сайынғы көлемдерінің жиынтық материалдарын қалыптастырудың дұрыстығын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26-тармақпен толықтырылды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left"/>
      </w:pPr>
      <w:r>
        <w:rPr>
          <w:rFonts w:ascii="Times New Roman"/>
          <w:b/>
          <w:i w:val="false"/>
          <w:color w:val="000000"/>
        </w:rPr>
        <w:t xml:space="preserve"> 3-тарау. Мемлекеттік орман қоры аумағында ағаш кесудің жыл сайынғы көлемін қалыптастыру тәртібі </w:t>
      </w:r>
    </w:p>
    <w:bookmarkEnd w:id="34"/>
    <w:p>
      <w:pPr>
        <w:spacing w:after="0"/>
        <w:ind w:left="0"/>
        <w:jc w:val="both"/>
      </w:pPr>
      <w:r>
        <w:rPr>
          <w:rFonts w:ascii="Times New Roman"/>
          <w:b w:val="false"/>
          <w:i w:val="false"/>
          <w:color w:val="ff0000"/>
          <w:sz w:val="28"/>
        </w:rPr>
        <w:t xml:space="preserve">
      Ескерту. Қағида 3-тараумен толықтырылды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35"/>
    <w:p>
      <w:pPr>
        <w:spacing w:after="0"/>
        <w:ind w:left="0"/>
        <w:jc w:val="both"/>
      </w:pPr>
      <w:r>
        <w:rPr>
          <w:rFonts w:ascii="Times New Roman"/>
          <w:b w:val="false"/>
          <w:i w:val="false"/>
          <w:color w:val="000000"/>
          <w:sz w:val="28"/>
        </w:rPr>
        <w:t xml:space="preserve">
      27. Мемлекеттік орман иеленушілер ағаш кесу басталар алдындағы жылдың 1 қыркүйегіне дейінгі мерзімде жергілікті атқарушы органдарға жіберілетін кеспеағаштар бөлу материалдарының негізінде ағаш кесудің жыл сайынғы көлемінің жиынтық материалдарын (бұдан әрі – жиынтық материалдар) қалыптастырады. </w:t>
      </w:r>
    </w:p>
    <w:bookmarkEnd w:id="35"/>
    <w:bookmarkStart w:name="z39" w:id="36"/>
    <w:p>
      <w:pPr>
        <w:spacing w:after="0"/>
        <w:ind w:left="0"/>
        <w:jc w:val="both"/>
      </w:pPr>
      <w:r>
        <w:rPr>
          <w:rFonts w:ascii="Times New Roman"/>
          <w:b w:val="false"/>
          <w:i w:val="false"/>
          <w:color w:val="000000"/>
          <w:sz w:val="28"/>
        </w:rPr>
        <w:t>
      28. Мемлекеттік орман иеленушілер беретін жиынтық материалдар мынадай құжаттарды қамтиды:</w:t>
      </w:r>
    </w:p>
    <w:bookmarkEnd w:id="36"/>
    <w:bookmarkStart w:name="z40" w:id="37"/>
    <w:p>
      <w:pPr>
        <w:spacing w:after="0"/>
        <w:ind w:left="0"/>
        <w:jc w:val="both"/>
      </w:pPr>
      <w:r>
        <w:rPr>
          <w:rFonts w:ascii="Times New Roman"/>
          <w:b w:val="false"/>
          <w:i w:val="false"/>
          <w:color w:val="000000"/>
          <w:sz w:val="28"/>
        </w:rPr>
        <w:t>
      1) бірінші басшы немесе оны алмастыратын адам қол қойған жергілікті атқарушы органдардың атына ілеспе хат;</w:t>
      </w:r>
    </w:p>
    <w:bookmarkEnd w:id="37"/>
    <w:bookmarkStart w:name="z41" w:id="38"/>
    <w:p>
      <w:pPr>
        <w:spacing w:after="0"/>
        <w:ind w:left="0"/>
        <w:jc w:val="both"/>
      </w:pPr>
      <w:r>
        <w:rPr>
          <w:rFonts w:ascii="Times New Roman"/>
          <w:b w:val="false"/>
          <w:i w:val="false"/>
          <w:color w:val="000000"/>
          <w:sz w:val="28"/>
        </w:rPr>
        <w:t xml:space="preserve">
      2) жылдық кеспеағаштың жиынтық ведомосы; </w:t>
      </w:r>
    </w:p>
    <w:bookmarkEnd w:id="38"/>
    <w:bookmarkStart w:name="z42" w:id="3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мемлекеттік орман иеленушілер жүзеге асыратын мемлекеттік орман қоры учаскелерінде ағаш кесу түрлері бойынша сүрек дайындау көлемі; </w:t>
      </w:r>
    </w:p>
    <w:bookmarkEnd w:id="39"/>
    <w:bookmarkStart w:name="z43" w:id="40"/>
    <w:p>
      <w:pPr>
        <w:spacing w:after="0"/>
        <w:ind w:left="0"/>
        <w:jc w:val="both"/>
      </w:pPr>
      <w:r>
        <w:rPr>
          <w:rFonts w:ascii="Times New Roman"/>
          <w:b w:val="false"/>
          <w:i w:val="false"/>
          <w:color w:val="000000"/>
          <w:sz w:val="28"/>
        </w:rPr>
        <w:t>
      4) іріктеп санитариялық мақсатта кесуге белгіленген екпелерді комиссияның тексеру немесе қарап көру актісі және Ағаш кесу қағидаларының 121-тармағына сәйкес сүрекдіңнің санитариялық жай-күйiнiң орташа өлшемдiк балы.</w:t>
      </w:r>
    </w:p>
    <w:bookmarkEnd w:id="40"/>
    <w:bookmarkStart w:name="z44" w:id="41"/>
    <w:p>
      <w:pPr>
        <w:spacing w:after="0"/>
        <w:ind w:left="0"/>
        <w:jc w:val="both"/>
      </w:pPr>
      <w:r>
        <w:rPr>
          <w:rFonts w:ascii="Times New Roman"/>
          <w:b w:val="false"/>
          <w:i w:val="false"/>
          <w:color w:val="000000"/>
          <w:sz w:val="28"/>
        </w:rPr>
        <w:t>
      29. Осы Қағидалардың 28-тармағында көрсетілген материалдардан басқа, жаппай санитариялық мақсатта ағаш кесу көлемін қарау және бекіту үшін:</w:t>
      </w:r>
    </w:p>
    <w:bookmarkEnd w:id="41"/>
    <w:bookmarkStart w:name="z45" w:id="42"/>
    <w:p>
      <w:pPr>
        <w:spacing w:after="0"/>
        <w:ind w:left="0"/>
        <w:jc w:val="both"/>
      </w:pPr>
      <w:r>
        <w:rPr>
          <w:rFonts w:ascii="Times New Roman"/>
          <w:b w:val="false"/>
          <w:i w:val="false"/>
          <w:color w:val="000000"/>
          <w:sz w:val="28"/>
        </w:rPr>
        <w:t>
      1) кесуге белгіленген екпелерді комиссияның тексеру немесе қарап көру актісі және Ағаш кесу қағидаларының 150-тармағына сәйкес сүрекдіңнiң санитариялық жай-күйiнiң орташа өлшемдiк балы;</w:t>
      </w:r>
    </w:p>
    <w:bookmarkEnd w:id="42"/>
    <w:bookmarkStart w:name="z46" w:id="4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биологиялық тұрақтылығынан айырылған екпелерде отырғызылған сынама алаңдарының жиынтық ведомосы;</w:t>
      </w:r>
    </w:p>
    <w:bookmarkEnd w:id="43"/>
    <w:bookmarkStart w:name="z47" w:id="4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жаппай санитариялық мақсатта ағаш кесуді қажет ететін екпелердің жиынтық ведомосы;</w:t>
      </w:r>
    </w:p>
    <w:bookmarkEnd w:id="44"/>
    <w:bookmarkStart w:name="z48" w:id="45"/>
    <w:p>
      <w:pPr>
        <w:spacing w:after="0"/>
        <w:ind w:left="0"/>
        <w:jc w:val="both"/>
      </w:pPr>
      <w:r>
        <w:rPr>
          <w:rFonts w:ascii="Times New Roman"/>
          <w:b w:val="false"/>
          <w:i w:val="false"/>
          <w:color w:val="000000"/>
          <w:sz w:val="28"/>
        </w:rPr>
        <w:t>
      4) телімдерді, олардың алаңдарын көрсетіп және сынама алаңдарын енгізе отырып, жаппай санитариялық мақсатта пайдалану үшін ағаш кесуге белгіленген учаскелерге планшеттен алынған көшірме;</w:t>
      </w:r>
    </w:p>
    <w:bookmarkEnd w:id="45"/>
    <w:bookmarkStart w:name="z49" w:id="46"/>
    <w:p>
      <w:pPr>
        <w:spacing w:after="0"/>
        <w:ind w:left="0"/>
        <w:jc w:val="both"/>
      </w:pPr>
      <w:r>
        <w:rPr>
          <w:rFonts w:ascii="Times New Roman"/>
          <w:b w:val="false"/>
          <w:i w:val="false"/>
          <w:color w:val="000000"/>
          <w:sz w:val="28"/>
        </w:rPr>
        <w:t>
      5) орман өрті туралы хаттама ұсынылады.</w:t>
      </w:r>
    </w:p>
    <w:bookmarkEnd w:id="46"/>
    <w:bookmarkStart w:name="z50" w:id="47"/>
    <w:p>
      <w:pPr>
        <w:spacing w:after="0"/>
        <w:ind w:left="0"/>
        <w:jc w:val="both"/>
      </w:pPr>
      <w:r>
        <w:rPr>
          <w:rFonts w:ascii="Times New Roman"/>
          <w:b w:val="false"/>
          <w:i w:val="false"/>
          <w:color w:val="000000"/>
          <w:sz w:val="28"/>
        </w:rPr>
        <w:t>
      30. Мемлекеттік орман қорының мына санаттарында:</w:t>
      </w:r>
    </w:p>
    <w:bookmarkEnd w:id="47"/>
    <w:bookmarkStart w:name="z51" w:id="48"/>
    <w:p>
      <w:pPr>
        <w:spacing w:after="0"/>
        <w:ind w:left="0"/>
        <w:jc w:val="both"/>
      </w:pPr>
      <w:r>
        <w:rPr>
          <w:rFonts w:ascii="Times New Roman"/>
          <w:b w:val="false"/>
          <w:i w:val="false"/>
          <w:color w:val="000000"/>
          <w:sz w:val="28"/>
        </w:rPr>
        <w:t xml:space="preserve">
      1) ерекше қорғалатын орман аумақтарында, оның iшiнде: </w:t>
      </w:r>
    </w:p>
    <w:bookmarkEnd w:id="48"/>
    <w:p>
      <w:pPr>
        <w:spacing w:after="0"/>
        <w:ind w:left="0"/>
        <w:jc w:val="both"/>
      </w:pPr>
      <w:r>
        <w:rPr>
          <w:rFonts w:ascii="Times New Roman"/>
          <w:b w:val="false"/>
          <w:i w:val="false"/>
          <w:color w:val="000000"/>
          <w:sz w:val="28"/>
        </w:rPr>
        <w:t xml:space="preserve">
      мемлекеттiк табиғи қорықтар ормандарында; </w:t>
      </w:r>
    </w:p>
    <w:p>
      <w:pPr>
        <w:spacing w:after="0"/>
        <w:ind w:left="0"/>
        <w:jc w:val="both"/>
      </w:pPr>
      <w:r>
        <w:rPr>
          <w:rFonts w:ascii="Times New Roman"/>
          <w:b w:val="false"/>
          <w:i w:val="false"/>
          <w:color w:val="000000"/>
          <w:sz w:val="28"/>
        </w:rPr>
        <w:t xml:space="preserve">
      мемлекеттiк ұлттық табиғи парктер ормандарында; </w:t>
      </w:r>
    </w:p>
    <w:p>
      <w:pPr>
        <w:spacing w:after="0"/>
        <w:ind w:left="0"/>
        <w:jc w:val="both"/>
      </w:pPr>
      <w:r>
        <w:rPr>
          <w:rFonts w:ascii="Times New Roman"/>
          <w:b w:val="false"/>
          <w:i w:val="false"/>
          <w:color w:val="000000"/>
          <w:sz w:val="28"/>
        </w:rPr>
        <w:t xml:space="preserve">
      мемлекеттiк табиғи резерваттар ормандарында; </w:t>
      </w:r>
    </w:p>
    <w:p>
      <w:pPr>
        <w:spacing w:after="0"/>
        <w:ind w:left="0"/>
        <w:jc w:val="both"/>
      </w:pPr>
      <w:r>
        <w:rPr>
          <w:rFonts w:ascii="Times New Roman"/>
          <w:b w:val="false"/>
          <w:i w:val="false"/>
          <w:color w:val="000000"/>
          <w:sz w:val="28"/>
        </w:rPr>
        <w:t xml:space="preserve">
      мемлекеттiк өңiрлiк табиғи парктер ормандарында; </w:t>
      </w:r>
    </w:p>
    <w:p>
      <w:pPr>
        <w:spacing w:after="0"/>
        <w:ind w:left="0"/>
        <w:jc w:val="both"/>
      </w:pPr>
      <w:r>
        <w:rPr>
          <w:rFonts w:ascii="Times New Roman"/>
          <w:b w:val="false"/>
          <w:i w:val="false"/>
          <w:color w:val="000000"/>
          <w:sz w:val="28"/>
        </w:rPr>
        <w:t xml:space="preserve">
      мемлекеттiк қорық аймақтары ормандарында; </w:t>
      </w:r>
    </w:p>
    <w:p>
      <w:pPr>
        <w:spacing w:after="0"/>
        <w:ind w:left="0"/>
        <w:jc w:val="both"/>
      </w:pPr>
      <w:r>
        <w:rPr>
          <w:rFonts w:ascii="Times New Roman"/>
          <w:b w:val="false"/>
          <w:i w:val="false"/>
          <w:color w:val="000000"/>
          <w:sz w:val="28"/>
        </w:rPr>
        <w:t xml:space="preserve">
      табиғаттың мемлекеттiк орман ескерткiштерiнде; </w:t>
      </w:r>
    </w:p>
    <w:p>
      <w:pPr>
        <w:spacing w:after="0"/>
        <w:ind w:left="0"/>
        <w:jc w:val="both"/>
      </w:pPr>
      <w:r>
        <w:rPr>
          <w:rFonts w:ascii="Times New Roman"/>
          <w:b w:val="false"/>
          <w:i w:val="false"/>
          <w:color w:val="000000"/>
          <w:sz w:val="28"/>
        </w:rPr>
        <w:t xml:space="preserve">
      орманның гендiк резерваттарын қоса, ғылыми маңызы бар орман учаскелерiнде; </w:t>
      </w:r>
    </w:p>
    <w:p>
      <w:pPr>
        <w:spacing w:after="0"/>
        <w:ind w:left="0"/>
        <w:jc w:val="both"/>
      </w:pPr>
      <w:r>
        <w:rPr>
          <w:rFonts w:ascii="Times New Roman"/>
          <w:b w:val="false"/>
          <w:i w:val="false"/>
          <w:color w:val="000000"/>
          <w:sz w:val="28"/>
        </w:rPr>
        <w:t xml:space="preserve">
      аса құнды орман алаптарында; </w:t>
      </w:r>
    </w:p>
    <w:p>
      <w:pPr>
        <w:spacing w:after="0"/>
        <w:ind w:left="0"/>
        <w:jc w:val="both"/>
      </w:pPr>
      <w:r>
        <w:rPr>
          <w:rFonts w:ascii="Times New Roman"/>
          <w:b w:val="false"/>
          <w:i w:val="false"/>
          <w:color w:val="000000"/>
          <w:sz w:val="28"/>
        </w:rPr>
        <w:t xml:space="preserve">
      жаңғақ кәсiпшiлiгi аймақтарында; </w:t>
      </w:r>
    </w:p>
    <w:p>
      <w:pPr>
        <w:spacing w:after="0"/>
        <w:ind w:left="0"/>
        <w:jc w:val="both"/>
      </w:pPr>
      <w:r>
        <w:rPr>
          <w:rFonts w:ascii="Times New Roman"/>
          <w:b w:val="false"/>
          <w:i w:val="false"/>
          <w:color w:val="000000"/>
          <w:sz w:val="28"/>
        </w:rPr>
        <w:t xml:space="preserve">
      орман-жемiс екпелерiнде; </w:t>
      </w:r>
    </w:p>
    <w:p>
      <w:pPr>
        <w:spacing w:after="0"/>
        <w:ind w:left="0"/>
        <w:jc w:val="both"/>
      </w:pPr>
      <w:r>
        <w:rPr>
          <w:rFonts w:ascii="Times New Roman"/>
          <w:b w:val="false"/>
          <w:i w:val="false"/>
          <w:color w:val="000000"/>
          <w:sz w:val="28"/>
        </w:rPr>
        <w:t xml:space="preserve">
      аса биiк тау ормандарында; </w:t>
      </w:r>
    </w:p>
    <w:bookmarkStart w:name="z52" w:id="49"/>
    <w:p>
      <w:pPr>
        <w:spacing w:after="0"/>
        <w:ind w:left="0"/>
        <w:jc w:val="both"/>
      </w:pPr>
      <w:r>
        <w:rPr>
          <w:rFonts w:ascii="Times New Roman"/>
          <w:b w:val="false"/>
          <w:i w:val="false"/>
          <w:color w:val="000000"/>
          <w:sz w:val="28"/>
        </w:rPr>
        <w:t xml:space="preserve">
      2) мемлекеттiк қорғаныштық орман белдеулерiнде; </w:t>
      </w:r>
    </w:p>
    <w:bookmarkEnd w:id="49"/>
    <w:bookmarkStart w:name="z53" w:id="50"/>
    <w:p>
      <w:pPr>
        <w:spacing w:after="0"/>
        <w:ind w:left="0"/>
        <w:jc w:val="both"/>
      </w:pPr>
      <w:r>
        <w:rPr>
          <w:rFonts w:ascii="Times New Roman"/>
          <w:b w:val="false"/>
          <w:i w:val="false"/>
          <w:color w:val="000000"/>
          <w:sz w:val="28"/>
        </w:rPr>
        <w:t xml:space="preserve">
      3) қала ормандарында; </w:t>
      </w:r>
    </w:p>
    <w:bookmarkEnd w:id="50"/>
    <w:bookmarkStart w:name="z54" w:id="51"/>
    <w:p>
      <w:pPr>
        <w:spacing w:after="0"/>
        <w:ind w:left="0"/>
        <w:jc w:val="both"/>
      </w:pPr>
      <w:r>
        <w:rPr>
          <w:rFonts w:ascii="Times New Roman"/>
          <w:b w:val="false"/>
          <w:i w:val="false"/>
          <w:color w:val="000000"/>
          <w:sz w:val="28"/>
        </w:rPr>
        <w:t xml:space="preserve">
      4) елдi мекендердiң және емдеу-сауықтыру мекемелерiнiң жасыл аймақтарында; </w:t>
      </w:r>
    </w:p>
    <w:bookmarkEnd w:id="51"/>
    <w:bookmarkStart w:name="z55" w:id="52"/>
    <w:p>
      <w:pPr>
        <w:spacing w:after="0"/>
        <w:ind w:left="0"/>
        <w:jc w:val="both"/>
      </w:pPr>
      <w:r>
        <w:rPr>
          <w:rFonts w:ascii="Times New Roman"/>
          <w:b w:val="false"/>
          <w:i w:val="false"/>
          <w:color w:val="000000"/>
          <w:sz w:val="28"/>
        </w:rPr>
        <w:t xml:space="preserve">
      5) эрозияға қарсы ормандарда; </w:t>
      </w:r>
    </w:p>
    <w:bookmarkEnd w:id="52"/>
    <w:bookmarkStart w:name="z56" w:id="53"/>
    <w:p>
      <w:pPr>
        <w:spacing w:after="0"/>
        <w:ind w:left="0"/>
        <w:jc w:val="both"/>
      </w:pPr>
      <w:r>
        <w:rPr>
          <w:rFonts w:ascii="Times New Roman"/>
          <w:b w:val="false"/>
          <w:i w:val="false"/>
          <w:color w:val="000000"/>
          <w:sz w:val="28"/>
        </w:rPr>
        <w:t>
      6) өзендер, көлдер, су қоймалары, каналдар мен басқа да су объектiлерi жағалауларындағы тыйым салынған орман белдеулерiнде басқа мақсатта ағаш кесуге, сондай-ақ құндылығы төмен және қорғаныштық, су сақтау және басқа да экологиялық функцияларын жоғалта бастаған екпелердің құрылымын қайта жаңартуға байланысты ағаш кесу көлемдерін қарау және бекіту үшін көрсетілген ағаш кесулер мемлекеттік экологиялық сараптаманың оң қорытындысы болған кезде, тек уәкiлеттi органның рұқсаты бойынша жүргiзiледi.</w:t>
      </w:r>
    </w:p>
    <w:bookmarkEnd w:id="53"/>
    <w:bookmarkStart w:name="z57" w:id="54"/>
    <w:p>
      <w:pPr>
        <w:spacing w:after="0"/>
        <w:ind w:left="0"/>
        <w:jc w:val="both"/>
      </w:pPr>
      <w:r>
        <w:rPr>
          <w:rFonts w:ascii="Times New Roman"/>
          <w:b w:val="false"/>
          <w:i w:val="false"/>
          <w:color w:val="000000"/>
          <w:sz w:val="28"/>
        </w:rPr>
        <w:t xml:space="preserve">
      31. Жергілікті атқарушы органдар мен мемлекеттік орман иеленушілер ағаш кесу басталар алдындағы жылдың 20 қыркүйегіне дейін ведомствоның аумақтық органына (бұдан әрі – аумақтық орган) тексеру үшін мемлекеттік орман иеленушілер және филиалдар бойынша материалдар жібереді. </w:t>
      </w:r>
    </w:p>
    <w:bookmarkEnd w:id="54"/>
    <w:bookmarkStart w:name="z58" w:id="55"/>
    <w:p>
      <w:pPr>
        <w:spacing w:after="0"/>
        <w:ind w:left="0"/>
        <w:jc w:val="both"/>
      </w:pPr>
      <w:r>
        <w:rPr>
          <w:rFonts w:ascii="Times New Roman"/>
          <w:b w:val="false"/>
          <w:i w:val="false"/>
          <w:color w:val="000000"/>
          <w:sz w:val="28"/>
        </w:rPr>
        <w:t xml:space="preserve">
      32. Жергілікті атқарушы органдар мен мемлекеттік орман иеленушілердің аумақтық органға ұсынатын материалдары мыналарды қамтиды: </w:t>
      </w:r>
    </w:p>
    <w:bookmarkEnd w:id="55"/>
    <w:bookmarkStart w:name="z59" w:id="56"/>
    <w:p>
      <w:pPr>
        <w:spacing w:after="0"/>
        <w:ind w:left="0"/>
        <w:jc w:val="both"/>
      </w:pPr>
      <w:r>
        <w:rPr>
          <w:rFonts w:ascii="Times New Roman"/>
          <w:b w:val="false"/>
          <w:i w:val="false"/>
          <w:color w:val="000000"/>
          <w:sz w:val="28"/>
        </w:rPr>
        <w:t>
      1) бірінші басшысы немесе оны алмастыратын адам қол қойған ілеспе хат;</w:t>
      </w:r>
    </w:p>
    <w:bookmarkEnd w:id="56"/>
    <w:bookmarkStart w:name="z60" w:id="5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берілген мемлекеттік орман қоры учаскелерінде ағаш кесу түрлері бойынша сүрек дайындау көлемі;</w:t>
      </w:r>
    </w:p>
    <w:bookmarkEnd w:id="57"/>
    <w:bookmarkStart w:name="z61" w:id="58"/>
    <w:p>
      <w:pPr>
        <w:spacing w:after="0"/>
        <w:ind w:left="0"/>
        <w:jc w:val="both"/>
      </w:pPr>
      <w:r>
        <w:rPr>
          <w:rFonts w:ascii="Times New Roman"/>
          <w:b w:val="false"/>
          <w:i w:val="false"/>
          <w:color w:val="000000"/>
          <w:sz w:val="28"/>
        </w:rPr>
        <w:t xml:space="preserve">
      3) осы Қағидалардың 29-тармағына сәйкес берілетін жаппай санитариялық мақсатта ағаш кесу бойынша материалдар.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Аумақтық орган ұсынылған ағаш кесудің жыл сайынғы көлемдерінің материалдарына тексеру жүргізеді және оларды ағаш кесу басталар алдындағы жылдың 25 қазанына дейінгі мерзімде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сәйкес бекіту үшін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Экология және табиғи ресурстар министрінің м.а. 28.06.2024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Орман орналастыру материалдарында көзделген кесу көлемін орман иеленуші ведомствоның аумақтық бөлімшесінің келісімі бойынша ағаш кесу басталар алдындағы жылдың 25 желтоқсанына дейінгі мерзімде жылына бір рет бекітеді. Ағаш кесу көлемдерін түзету бірінші жартыжылдықтың қорытындылары бойынша жылына бір рет жүргізіледі.</w:t>
      </w:r>
    </w:p>
    <w:p>
      <w:pPr>
        <w:spacing w:after="0"/>
        <w:ind w:left="0"/>
        <w:jc w:val="both"/>
      </w:pPr>
      <w:r>
        <w:rPr>
          <w:rFonts w:ascii="Times New Roman"/>
          <w:b w:val="false"/>
          <w:i w:val="false"/>
          <w:color w:val="000000"/>
          <w:sz w:val="28"/>
        </w:rPr>
        <w:t>
      Табиғи-климаттық факторлардың, ормандардың зиянкестермен және аурулармен зақымдануының нәтижесінде болған салдарларды жою кезінде орман орналастыру материалдарымен айқындалмаған мемлекеттік орман қоры учаскелерінде орманды санитариялық және өзге де кесу көлемін уәкілетті органның ведомствосы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Экология және табиғи ресурстар министрінің м.а. 28.06.2024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Аумақтық органдар уәкілетті органның ведомствосы бекіткен ағаш кесу көлемдерін мемлекеттік орман иеленушілерге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Экология және табиғи ресурстар министрінің м.а. 28.06.2024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xml:space="preserve">
      36. Ұсынылған материалдар осы Қағидаларға сәйкес келмеген жағдайда ескертулерді жою туралы материалдарды ведомство пысықтау үшін жергілікті атқарушы органдарға және мемлекеттік орман иеленушілерге қайтарады. </w:t>
      </w:r>
    </w:p>
    <w:bookmarkEnd w:id="59"/>
    <w:bookmarkStart w:name="z69" w:id="60"/>
    <w:p>
      <w:pPr>
        <w:spacing w:after="0"/>
        <w:ind w:left="0"/>
        <w:jc w:val="both"/>
      </w:pPr>
      <w:r>
        <w:rPr>
          <w:rFonts w:ascii="Times New Roman"/>
          <w:b w:val="false"/>
          <w:i w:val="false"/>
          <w:color w:val="000000"/>
          <w:sz w:val="28"/>
        </w:rPr>
        <w:t>
      37. Пысықталған материалдар оларды ведомство жергілікті атқарушы органдарға және мемлекеттік орман иеленушілерге жіберген күннен бастап 10 жұмыс күні ішінде беріледі.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_________________облысының қарамындағы мемлекеттік орман иеленушілер жүзеге асыратын мемлекеттік орман қоры учаскелерінде басты мақсатта пайдалану кезінде сүрек дайындаудың 20__ жылға арналған көлемі</w:t>
      </w:r>
    </w:p>
    <w:p>
      <w:pPr>
        <w:spacing w:after="0"/>
        <w:ind w:left="0"/>
        <w:jc w:val="both"/>
      </w:pPr>
      <w:r>
        <w:rPr>
          <w:rFonts w:ascii="Times New Roman"/>
          <w:b w:val="false"/>
          <w:i w:val="false"/>
          <w:color w:val="ff0000"/>
          <w:sz w:val="28"/>
        </w:rPr>
        <w:t xml:space="preserve">
      Ескерту. Қағида 1-қосымшамен толықтырылды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алымында алаң, гектар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бөлгішінде қор, текше 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топтары бойынша басты мақсатта пайдалану үшін ағаш кесу кезінде сүрек дайындау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 сексеуіл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___________облысының қарамындағы мемлекеттік орман иеленушілер жүзеге асыратын мемлекеттік орман қоры учаскелерінде орманды күтіп-баптау мақсатында ағаш кесу кезінде сүрек дайындаудың 20___ арналған көлемі</w:t>
      </w:r>
    </w:p>
    <w:p>
      <w:pPr>
        <w:spacing w:after="0"/>
        <w:ind w:left="0"/>
        <w:jc w:val="both"/>
      </w:pPr>
      <w:r>
        <w:rPr>
          <w:rFonts w:ascii="Times New Roman"/>
          <w:b w:val="false"/>
          <w:i w:val="false"/>
          <w:color w:val="ff0000"/>
          <w:sz w:val="28"/>
        </w:rPr>
        <w:t xml:space="preserve">
      Ескерту. Қағида 2-қосымшамен толықтырылды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алымында алаң, гектар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бөлгішінде қор, текше 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топтары бойынша орманды күтіп-баптау мақсатында ағаш кесу кезінде сүрек дайындау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ағаш кесу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топтары бойынша орманды күтіп-баптау мақсатында ағаш кесу кезінде сүрек дайындау көлемі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ағаш кесу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ағаш кесу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облысының қарамындағы мемлекеттік орман иеленушілер жүзеге асыратын мемлекеттік орман қоры учаскелерінде іріктеп санитариялық мақсатта ағаш кесу кезінде сүрек дайындаудың 20___ жылға арналған көлемі</w:t>
      </w:r>
    </w:p>
    <w:p>
      <w:pPr>
        <w:spacing w:after="0"/>
        <w:ind w:left="0"/>
        <w:jc w:val="both"/>
      </w:pPr>
      <w:r>
        <w:rPr>
          <w:rFonts w:ascii="Times New Roman"/>
          <w:b w:val="false"/>
          <w:i w:val="false"/>
          <w:color w:val="ff0000"/>
          <w:sz w:val="28"/>
        </w:rPr>
        <w:t xml:space="preserve">
      Ескерту. Қағида 3-қосымшамен толықтырылды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алымында алаң, гектар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бөлгішінде қор, текше 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топтары бойынша іріктеп санитариялық мақсатта ағаш кесу кезінде сүрек дайындау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 сексеуіл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___________облысының қарамындағы мемлекеттік орман иеленушілер жүзеге асыратын мемлекеттік орман қоры учаскелерінде өзге де ағаш кесу кезінде сүрек дайындаудың 20___ жылға арналған көлемі</w:t>
      </w:r>
    </w:p>
    <w:p>
      <w:pPr>
        <w:spacing w:after="0"/>
        <w:ind w:left="0"/>
        <w:jc w:val="both"/>
      </w:pPr>
      <w:r>
        <w:rPr>
          <w:rFonts w:ascii="Times New Roman"/>
          <w:b w:val="false"/>
          <w:i w:val="false"/>
          <w:color w:val="ff0000"/>
          <w:sz w:val="28"/>
        </w:rPr>
        <w:t xml:space="preserve">
      Ескерту. Қағида 4-қосымшамен толықтырылды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алымында алаң, гектар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бөлгішінде қор, текше 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топтары бойынша өзге де ағаш кесу кезінде сүрек дайындау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 сексеуіл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санитариялық мақсатта ағаш кесу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тораптарын, құбыр жолдарын, жолдар салумен байланысты орман алаңдарын тазарту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соқпақтарын салу, өртке қарсы орлар қазу кезінде орман алаңдарын тазарту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қалдықтарды жинау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____________________________________облысы ___________________________________бойынша (мемлекеттік орман иеленуші) биологиялық орнықтылығын жоғалтқан екпелер құраған сынама алаңдардың жиынтық ведомосі</w:t>
      </w:r>
    </w:p>
    <w:p>
      <w:pPr>
        <w:spacing w:after="0"/>
        <w:ind w:left="0"/>
        <w:jc w:val="both"/>
      </w:pPr>
      <w:r>
        <w:rPr>
          <w:rFonts w:ascii="Times New Roman"/>
          <w:b w:val="false"/>
          <w:i w:val="false"/>
          <w:color w:val="ff0000"/>
          <w:sz w:val="28"/>
        </w:rPr>
        <w:t xml:space="preserve">
      Ескерту. Қағида 5-қосымшамен толықтырылды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Сынамадағы ағаш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зиянкестер және аурулар атауларын көрсете отырып, сүрекдіңнің әлсіреу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Сынамадағы жалпы санның пайызға шаққандағы жай-күйі санаттары бойынша ағаштардың бөлінуі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Кесілуі тиіс,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____________________________облысы _______________________________ бойынша (мемлекеттік орман иеленуші) жаппай санитариялық мақсатта ағаш кесу қажет етілетін екпелердің жиынтық ведомосі</w:t>
      </w:r>
    </w:p>
    <w:p>
      <w:pPr>
        <w:spacing w:after="0"/>
        <w:ind w:left="0"/>
        <w:jc w:val="both"/>
      </w:pPr>
      <w:r>
        <w:rPr>
          <w:rFonts w:ascii="Times New Roman"/>
          <w:b w:val="false"/>
          <w:i w:val="false"/>
          <w:color w:val="ff0000"/>
          <w:sz w:val="28"/>
        </w:rPr>
        <w:t xml:space="preserve">
      Ескерту. Қағида 6-қосымшамен толықтырылды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қысқаша таксациялық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қысқаша таксациялық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Жаңарудың қамтамасыз етілуі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Сүрекдіңнің әлсіреу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биіктігі,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диаметрі, сантиметр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өтімді сүрек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биіктігі,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орман иеленушінің басшысы: </w:t>
      </w:r>
    </w:p>
    <w:p>
      <w:pPr>
        <w:spacing w:after="0"/>
        <w:ind w:left="0"/>
        <w:jc w:val="both"/>
      </w:pPr>
      <w:r>
        <w:rPr>
          <w:rFonts w:ascii="Times New Roman"/>
          <w:b w:val="false"/>
          <w:i w:val="false"/>
          <w:color w:val="000000"/>
          <w:sz w:val="28"/>
        </w:rPr>
        <w:t>
      Инженер-орман патологы (орман қорғау жөніндегі маман)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