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de8c" w14:textId="bb5d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қаңтардағы № 37 бұйрығы. Қазақстан Республикасының Әділет министрлігінде 2015 жылы 16 сәуірде № 10737 тіркелді. Күші жойылды - Қазақстан Республикасы Экология, геология және табиғи ресурстар министрінің м.а. 2021 жылғы 9 тамыздағы № 319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кешенді экологиялық рұқсаттар беру қағидаларын;</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қоршаған ортаға эмиссияларға рұқсаттардың орнына кешенді экологиялық рұқсаттар алу мүмкін болатын өнеркәсіп объектілері үлгілерінің тізбесі;</w:t>
      </w:r>
    </w:p>
    <w:bookmarkStart w:name="z5"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бақылау және мұнай-газ кешеніндегі мемлекеттік инспекция комитетіне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бұйрықты мемлекеттік тіркелуіннен кейін он күнтізбелік күн ішінде оның мерзімді баспасөз басылымдарына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бұйрықтың Қазақстан Республикасы Әділет министрлігінде мемлекеттік тіркелуінен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етілсін.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0724"/>
        <w:gridCol w:w="1576"/>
      </w:tblGrid>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министрi</w:t>
            </w:r>
          </w:p>
        </w:tc>
        <w:tc>
          <w:tcPr>
            <w:tcW w:w="1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министрi</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Досаев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11 наурыз</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және даму министрi</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Исекешев </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4 наурыз</w:t>
            </w:r>
          </w:p>
        </w:tc>
        <w:tc>
          <w:tcPr>
            <w:tcW w:w="15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қаңтардағы № 37</w:t>
            </w:r>
            <w:r>
              <w:br/>
            </w:r>
            <w:r>
              <w:rPr>
                <w:rFonts w:ascii="Times New Roman"/>
                <w:b w:val="false"/>
                <w:i w:val="false"/>
                <w:color w:val="000000"/>
                <w:sz w:val="20"/>
              </w:rPr>
              <w:t>бұйрығына 1-қосымша</w:t>
            </w:r>
          </w:p>
        </w:tc>
      </w:tr>
    </w:tbl>
    <w:bookmarkStart w:name="z7" w:id="5"/>
    <w:p>
      <w:pPr>
        <w:spacing w:after="0"/>
        <w:ind w:left="0"/>
        <w:jc w:val="left"/>
      </w:pPr>
      <w:r>
        <w:rPr>
          <w:rFonts w:ascii="Times New Roman"/>
          <w:b/>
          <w:i w:val="false"/>
          <w:color w:val="000000"/>
        </w:rPr>
        <w:t xml:space="preserve"> Кешенді экологиялық рұқсатты беру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Қағидалар жаңа редакцияда – ҚР Экология, геология және табиғи ресурстар министрінің 11.01.2021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6"/>
    <w:p>
      <w:pPr>
        <w:spacing w:after="0"/>
        <w:ind w:left="0"/>
        <w:jc w:val="both"/>
      </w:pPr>
      <w:r>
        <w:rPr>
          <w:rFonts w:ascii="Times New Roman"/>
          <w:b w:val="false"/>
          <w:i w:val="false"/>
          <w:color w:val="000000"/>
          <w:sz w:val="28"/>
        </w:rPr>
        <w:t xml:space="preserve">
      1. Осы "Кешенді экологиялық рұқсатты беру қағидалары (бұдан әрі – Қағидалар) 2007 жылғы 9 қаңтардағы Қазақстан Республикасы Экологиялық кодексінің 17-бабының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"Кешенді экологиялық рұқсатты беру" (бұдан әрі – мемлекеттік қызмет) мемлекеттік қызмет көрсету және кешенді экологиялық рұқсатты беру тәртібін белгілейді.</w:t>
      </w:r>
    </w:p>
    <w:bookmarkEnd w:id="6"/>
    <w:bookmarkStart w:name="z80" w:id="7"/>
    <w:p>
      <w:pPr>
        <w:spacing w:after="0"/>
        <w:ind w:left="0"/>
        <w:jc w:val="both"/>
      </w:pPr>
      <w:r>
        <w:rPr>
          <w:rFonts w:ascii="Times New Roman"/>
          <w:b w:val="false"/>
          <w:i w:val="false"/>
          <w:color w:val="000000"/>
          <w:sz w:val="28"/>
        </w:rPr>
        <w:t>
      2. Мемлекеттік қызметті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7"/>
    <w:bookmarkStart w:name="z81" w:id="8"/>
    <w:p>
      <w:pPr>
        <w:spacing w:after="0"/>
        <w:ind w:left="0"/>
        <w:jc w:val="both"/>
      </w:pPr>
      <w:r>
        <w:rPr>
          <w:rFonts w:ascii="Times New Roman"/>
          <w:b w:val="false"/>
          <w:i w:val="false"/>
          <w:color w:val="000000"/>
          <w:sz w:val="28"/>
        </w:rPr>
        <w:t>
      3. Қызмет жеке және (немесе) заңды тұлғаларға (бұдан әрі – көрсетілетін қызметті алушы) көрсетіледі.</w:t>
      </w:r>
    </w:p>
    <w:bookmarkEnd w:id="8"/>
    <w:bookmarkStart w:name="z82" w:id="9"/>
    <w:p>
      <w:pPr>
        <w:spacing w:after="0"/>
        <w:ind w:left="0"/>
        <w:jc w:val="both"/>
      </w:pPr>
      <w:r>
        <w:rPr>
          <w:rFonts w:ascii="Times New Roman"/>
          <w:b w:val="false"/>
          <w:i w:val="false"/>
          <w:color w:val="000000"/>
          <w:sz w:val="28"/>
        </w:rPr>
        <w:t>
      4. Осы Қағидаларда пайдаланылатын негізгі ұғымдар:</w:t>
      </w:r>
    </w:p>
    <w:bookmarkEnd w:id="9"/>
    <w:bookmarkStart w:name="z83" w:id="10"/>
    <w:p>
      <w:pPr>
        <w:spacing w:after="0"/>
        <w:ind w:left="0"/>
        <w:jc w:val="both"/>
      </w:pPr>
      <w:r>
        <w:rPr>
          <w:rFonts w:ascii="Times New Roman"/>
          <w:b w:val="false"/>
          <w:i w:val="false"/>
          <w:color w:val="000000"/>
          <w:sz w:val="28"/>
        </w:rPr>
        <w:t>
      1) кешенді экологиялық рұқсат – табиғат пайдаланушының ең озық қолжетімді технологияларды (бұдан әрі – ОҚТ) енгізу және Қазақстан Республикасының экологиялық заңнамасында белгіленген эмиссиялардың техникалық үлестік нормативтерін (бұдан әрі – ТҮН) сақтау шартымен қоршаған ортаға эмиссияларды жүзеге асыру құқығын куәландыратын бірыңғай құжат;</w:t>
      </w:r>
    </w:p>
    <w:bookmarkEnd w:id="10"/>
    <w:bookmarkStart w:name="z84" w:id="11"/>
    <w:p>
      <w:pPr>
        <w:spacing w:after="0"/>
        <w:ind w:left="0"/>
        <w:jc w:val="both"/>
      </w:pPr>
      <w:r>
        <w:rPr>
          <w:rFonts w:ascii="Times New Roman"/>
          <w:b w:val="false"/>
          <w:i w:val="false"/>
          <w:color w:val="000000"/>
          <w:sz w:val="28"/>
        </w:rPr>
        <w:t>
      2)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1"/>
    <w:bookmarkStart w:name="z85" w:id="12"/>
    <w:p>
      <w:pPr>
        <w:spacing w:after="0"/>
        <w:ind w:left="0"/>
        <w:jc w:val="both"/>
      </w:pPr>
      <w:r>
        <w:rPr>
          <w:rFonts w:ascii="Times New Roman"/>
          <w:b w:val="false"/>
          <w:i w:val="false"/>
          <w:color w:val="000000"/>
          <w:sz w:val="28"/>
        </w:rPr>
        <w:t>
      3) жеке кабинет – көрсетілетін қызметті алушының авторлық құқықпен қорғалатын объектілерге құқықтардың мемлекеттік тізіліміне мәліметтерді және олардың өзгерістерін енгізу үшін өтініш беруге арналған электрондық кабинеті;</w:t>
      </w:r>
    </w:p>
    <w:bookmarkEnd w:id="12"/>
    <w:bookmarkStart w:name="z86" w:id="13"/>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3"/>
    <w:bookmarkStart w:name="z87"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88" w:id="15"/>
    <w:p>
      <w:pPr>
        <w:spacing w:after="0"/>
        <w:ind w:left="0"/>
        <w:jc w:val="both"/>
      </w:pPr>
      <w:r>
        <w:rPr>
          <w:rFonts w:ascii="Times New Roman"/>
          <w:b w:val="false"/>
          <w:i w:val="false"/>
          <w:color w:val="000000"/>
          <w:sz w:val="28"/>
        </w:rPr>
        <w:t xml:space="preserve">
      5. Мемлекеттік қызметті алу үшін көрсетілетін қызметті алушы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www.egov.kz веб-порталы (бұдан әрі – портал) арқылы мынадай құжаттарды қоса бере отырып, кешенді экологиялық рұқсат алуға өтініш береді:</w:t>
      </w:r>
    </w:p>
    <w:bookmarkEnd w:id="15"/>
    <w:p>
      <w:pPr>
        <w:spacing w:after="0"/>
        <w:ind w:left="0"/>
        <w:jc w:val="both"/>
      </w:pPr>
      <w:r>
        <w:rPr>
          <w:rFonts w:ascii="Times New Roman"/>
          <w:b w:val="false"/>
          <w:i w:val="false"/>
          <w:color w:val="000000"/>
          <w:sz w:val="28"/>
        </w:rPr>
        <w:t>
      эмиссиялар нормативтерінің жобаларына мемлекеттік экологиялық сараптама қорытындыларының электрондық көшірмелерін (ақпараттық жүйеде мәліметтер болмаған жағдайда);</w:t>
      </w:r>
    </w:p>
    <w:p>
      <w:pPr>
        <w:spacing w:after="0"/>
        <w:ind w:left="0"/>
        <w:jc w:val="both"/>
      </w:pPr>
      <w:r>
        <w:rPr>
          <w:rFonts w:ascii="Times New Roman"/>
          <w:b w:val="false"/>
          <w:i w:val="false"/>
          <w:color w:val="000000"/>
          <w:sz w:val="28"/>
        </w:rPr>
        <w:t>
      ең озық қолжетімді технологияларды енгізу бағдарламасының электрондық көшірмесі;</w:t>
      </w:r>
    </w:p>
    <w:p>
      <w:pPr>
        <w:spacing w:after="0"/>
        <w:ind w:left="0"/>
        <w:jc w:val="both"/>
      </w:pPr>
      <w:r>
        <w:rPr>
          <w:rFonts w:ascii="Times New Roman"/>
          <w:b w:val="false"/>
          <w:i w:val="false"/>
          <w:color w:val="000000"/>
          <w:sz w:val="28"/>
        </w:rPr>
        <w:t>
      шаруашылық және өзге де қызметтің экологиялық қауіпті түрлерін жүзеге асыратын табиғат пайдаланушылар үшін міндетті экологиялық сақтандыру шарты түпнұсқасының электрондық көшірмесі.</w:t>
      </w:r>
    </w:p>
    <w:p>
      <w:pPr>
        <w:spacing w:after="0"/>
        <w:ind w:left="0"/>
        <w:jc w:val="both"/>
      </w:pPr>
      <w:r>
        <w:rPr>
          <w:rFonts w:ascii="Times New Roman"/>
          <w:b w:val="false"/>
          <w:i w:val="false"/>
          <w:color w:val="000000"/>
          <w:sz w:val="28"/>
        </w:rPr>
        <w:t>
      Ең озық қолжетімді технологияларды енгізуді жоспарлайтын көрсетілетін қызметті алушы өтініш беруді қоршаған ортаға эмиссияларға арналған қолданыстағы рұқсаттың мерзімі аяқталғанға дейін не жаңа объектіні (жаңа қызметті) пайдалануға бергенге дейін төрт айдан кешіктірмей жүзеге асырады.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"кешенді экологиялық рұқсат беру" мемлекеттік көрсетілетін қызмет стандартында жазылған.</w:t>
      </w:r>
    </w:p>
    <w:p>
      <w:pPr>
        <w:spacing w:after="0"/>
        <w:ind w:left="0"/>
        <w:jc w:val="both"/>
      </w:pPr>
      <w:r>
        <w:rPr>
          <w:rFonts w:ascii="Times New Roman"/>
          <w:b w:val="false"/>
          <w:i w:val="false"/>
          <w:color w:val="000000"/>
          <w:sz w:val="28"/>
        </w:rPr>
        <w:t>
      Көрсетілетін қызметті берушінің кеңсесі өтініш келіп түскен күні қоса берілген құжаттармен бірге порталда тіркейді және көрсетілетін қызметті берушінің орындаушысына жібереді.</w:t>
      </w:r>
    </w:p>
    <w:p>
      <w:pPr>
        <w:spacing w:after="0"/>
        <w:ind w:left="0"/>
        <w:jc w:val="both"/>
      </w:pPr>
      <w:r>
        <w:rPr>
          <w:rFonts w:ascii="Times New Roman"/>
          <w:b w:val="false"/>
          <w:i w:val="false"/>
          <w:color w:val="000000"/>
          <w:sz w:val="28"/>
        </w:rPr>
        <w:t>
      Жеке басты куәландыратын құжаттар туралы, заңды тұлғаны немесе дара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2 (екі) жұмыс күні ішінде олардың толықтығына тексереді. Құжаттар топтамасы толық ұсынылмаған және (немесе) қолданылу мерзімі өткен құжаттар ұсынылған жағдайда, бас тарту себептерін дәлелді негіздей отырып, көрсетілетін қызметті беруші басшысының ЭЦҚ қойылған электрондық құжат нысанында қараудан бас тарту жіберіледі.</w:t>
      </w:r>
    </w:p>
    <w:p>
      <w:pPr>
        <w:spacing w:after="0"/>
        <w:ind w:left="0"/>
        <w:jc w:val="both"/>
      </w:pPr>
      <w:r>
        <w:rPr>
          <w:rFonts w:ascii="Times New Roman"/>
          <w:b w:val="false"/>
          <w:i w:val="false"/>
          <w:color w:val="000000"/>
          <w:sz w:val="28"/>
        </w:rPr>
        <w:t xml:space="preserve">
      Құжаттар топтамасы толық болған жағдайда, көрсетілетін қызметті беруші өтініш тіркелген күннен бастап 2 (екі) ай ішінде осы Қағидалардың 6-тармағының талаптарына сәйкестігін қарайды. Осы мерзім өткеннен кейін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кешенді экологиялық рұқсат немесе көрсетілетін қызметті беруші басшысының ЭЦҚ қойылған электрондық құжат нысанында мемлекеттік қызметті көрсетуден дәлелді бас тартуды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Start w:name="z89" w:id="16"/>
    <w:p>
      <w:pPr>
        <w:spacing w:after="0"/>
        <w:ind w:left="0"/>
        <w:jc w:val="both"/>
      </w:pPr>
      <w:r>
        <w:rPr>
          <w:rFonts w:ascii="Times New Roman"/>
          <w:b w:val="false"/>
          <w:i w:val="false"/>
          <w:color w:val="000000"/>
          <w:sz w:val="28"/>
        </w:rPr>
        <w:t>
      6. Мемлекеттік қызмет көрсетуден бас тартуға негіздер:</w:t>
      </w:r>
    </w:p>
    <w:bookmarkEnd w:id="16"/>
    <w:bookmarkStart w:name="z90" w:id="1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17"/>
    <w:bookmarkStart w:name="z91" w:id="18"/>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p>
    <w:bookmarkEnd w:id="18"/>
    <w:bookmarkStart w:name="z92" w:id="19"/>
    <w:p>
      <w:pPr>
        <w:spacing w:after="0"/>
        <w:ind w:left="0"/>
        <w:jc w:val="both"/>
      </w:pPr>
      <w:r>
        <w:rPr>
          <w:rFonts w:ascii="Times New Roman"/>
          <w:b w:val="false"/>
          <w:i w:val="false"/>
          <w:color w:val="000000"/>
          <w:sz w:val="28"/>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болып табылады.</w:t>
      </w:r>
    </w:p>
    <w:bookmarkEnd w:id="19"/>
    <w:bookmarkStart w:name="z93" w:id="20"/>
    <w:p>
      <w:pPr>
        <w:spacing w:after="0"/>
        <w:ind w:left="0"/>
        <w:jc w:val="both"/>
      </w:pPr>
      <w:r>
        <w:rPr>
          <w:rFonts w:ascii="Times New Roman"/>
          <w:b w:val="false"/>
          <w:i w:val="false"/>
          <w:color w:val="000000"/>
          <w:sz w:val="28"/>
        </w:rPr>
        <w:t xml:space="preserve">
      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деректердің мемлекеттік қызметтер көрсету мониторингінің ақпараттық жүйесіне енгізуді қамтамасыз етеді.</w:t>
      </w:r>
    </w:p>
    <w:bookmarkEnd w:id="20"/>
    <w:bookmarkStart w:name="z94" w:id="2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21"/>
    <w:bookmarkStart w:name="z95" w:id="22"/>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қызметтерді көрсетуге қатысты шешімдеріне, әрекеттеріне (әрекетсіздігіне) шағымдану үшін шағым көрсетілетін қызметті берушінің басшысына осы Қағидалардың 3-қосымшасының 7-тармағында көрсетілген мекен-жай бойынша жіберіледі.</w:t>
      </w:r>
    </w:p>
    <w:bookmarkEnd w:id="22"/>
    <w:p>
      <w:pPr>
        <w:spacing w:after="0"/>
        <w:ind w:left="0"/>
        <w:jc w:val="both"/>
      </w:pPr>
      <w:r>
        <w:rPr>
          <w:rFonts w:ascii="Times New Roman"/>
          <w:b w:val="false"/>
          <w:i w:val="false"/>
          <w:color w:val="000000"/>
          <w:sz w:val="28"/>
        </w:rPr>
        <w:t>
      Шағым жазбаша нысанда почта арқылы, портал арқылы немесе қолма-қол көрсетілетін қызметті берушінің кеңсесіне жұмыс күндері беріледі.</w:t>
      </w:r>
    </w:p>
    <w:p>
      <w:pPr>
        <w:spacing w:after="0"/>
        <w:ind w:left="0"/>
        <w:jc w:val="both"/>
      </w:pPr>
      <w:r>
        <w:rPr>
          <w:rFonts w:ascii="Times New Roman"/>
          <w:b w:val="false"/>
          <w:i w:val="false"/>
          <w:color w:val="000000"/>
          <w:sz w:val="28"/>
        </w:rPr>
        <w:t>
      Шағымда:</w:t>
      </w:r>
    </w:p>
    <w:bookmarkStart w:name="z96" w:id="23"/>
    <w:p>
      <w:pPr>
        <w:spacing w:after="0"/>
        <w:ind w:left="0"/>
        <w:jc w:val="both"/>
      </w:pPr>
      <w:r>
        <w:rPr>
          <w:rFonts w:ascii="Times New Roman"/>
          <w:b w:val="false"/>
          <w:i w:val="false"/>
          <w:color w:val="000000"/>
          <w:sz w:val="28"/>
        </w:rPr>
        <w:t>
      1) жеке тұлғаның – оның тегі, аты, әкесінің аты (бар болса), пошталық мекен-жайы, байланыс телефоны көрсетіледі;</w:t>
      </w:r>
    </w:p>
    <w:bookmarkEnd w:id="23"/>
    <w:bookmarkStart w:name="z97" w:id="24"/>
    <w:p>
      <w:pPr>
        <w:spacing w:after="0"/>
        <w:ind w:left="0"/>
        <w:jc w:val="both"/>
      </w:pPr>
      <w:r>
        <w:rPr>
          <w:rFonts w:ascii="Times New Roman"/>
          <w:b w:val="false"/>
          <w:i w:val="false"/>
          <w:color w:val="000000"/>
          <w:sz w:val="28"/>
        </w:rPr>
        <w:t>
      2) заңды тұлғаның - оның атауы, почтасының мекен-жайы, шығыс нөмірі мен күні көрсетіледі. Шағымға көрсетілетін қызметті алушы қол қойылады.</w:t>
      </w:r>
    </w:p>
    <w:bookmarkEnd w:id="24"/>
    <w:p>
      <w:pPr>
        <w:spacing w:after="0"/>
        <w:ind w:left="0"/>
        <w:jc w:val="both"/>
      </w:pPr>
      <w:r>
        <w:rPr>
          <w:rFonts w:ascii="Times New Roman"/>
          <w:b w:val="false"/>
          <w:i w:val="false"/>
          <w:color w:val="000000"/>
          <w:sz w:val="28"/>
        </w:rPr>
        <w:t>
      Шағымның қабылданғанын растау - шағымды қабылдаған адамның аты-жөні, шағымға жауап алу уақыты мен орны көрсетілген, көрсетілетін қызметті берушінің кеңсесінде (мөртаңба, кіріс нөмірі мен күні) тіркеу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берушімен өтінімді өңдеу барысында (жеткізу белгісі, тіркеу, орындау, қарау туралы жауап немесе қарауға қабылдаудан бас тарту туралы) жаңартылатын өтінім туралы ақпарат қол жетімді.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Start w:name="z98" w:id="25"/>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5"/>
    <w:bookmarkStart w:name="z99" w:id="26"/>
    <w:p>
      <w:pPr>
        <w:spacing w:after="0"/>
        <w:ind w:left="0"/>
        <w:jc w:val="both"/>
      </w:pPr>
      <w:r>
        <w:rPr>
          <w:rFonts w:ascii="Times New Roman"/>
          <w:b w:val="false"/>
          <w:i w:val="false"/>
          <w:color w:val="000000"/>
          <w:sz w:val="28"/>
        </w:rPr>
        <w:t>
      2) қосымша ақпарат алу үшін.</w:t>
      </w:r>
    </w:p>
    <w:bookmarkEnd w:id="26"/>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00" w:id="27"/>
    <w:p>
      <w:pPr>
        <w:spacing w:after="0"/>
        <w:ind w:left="0"/>
        <w:jc w:val="both"/>
      </w:pPr>
      <w:r>
        <w:rPr>
          <w:rFonts w:ascii="Times New Roman"/>
          <w:b w:val="false"/>
          <w:i w:val="false"/>
          <w:color w:val="000000"/>
          <w:sz w:val="28"/>
        </w:rPr>
        <w:t xml:space="preserve">
      9. Көрсетілетін қызметті беруші шешімнің нәтижелерімен келіспеген жағдайда,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27"/>
    <w:bookmarkStart w:name="z101" w:id="28"/>
    <w:p>
      <w:pPr>
        <w:spacing w:after="0"/>
        <w:ind w:left="0"/>
        <w:jc w:val="left"/>
      </w:pPr>
      <w:r>
        <w:rPr>
          <w:rFonts w:ascii="Times New Roman"/>
          <w:b/>
          <w:i w:val="false"/>
          <w:color w:val="000000"/>
        </w:rPr>
        <w:t xml:space="preserve"> 4-тарау. Мемлекеттік қызметтер көрсету ерекшеліктерін ескеретін өзге де талаптар</w:t>
      </w:r>
    </w:p>
    <w:bookmarkEnd w:id="28"/>
    <w:bookmarkStart w:name="z102" w:id="29"/>
    <w:p>
      <w:pPr>
        <w:spacing w:after="0"/>
        <w:ind w:left="0"/>
        <w:jc w:val="both"/>
      </w:pPr>
      <w:r>
        <w:rPr>
          <w:rFonts w:ascii="Times New Roman"/>
          <w:b w:val="false"/>
          <w:i w:val="false"/>
          <w:color w:val="000000"/>
          <w:sz w:val="28"/>
        </w:rPr>
        <w:t>
      10. Кешенді экологиялық рұқсат көрсетілетін қызметті алушымен қоршаған ортаға эмиссияларды төмендетуді және табиғи ресурстарды пайдалану тиімділігін арттыруды көздейтін ең озық қолжетімді технологияларды кезең-кезеңімен енгізуді жоспарлаған жағдайларда немесе өтінім берген сәтте бекітілген ТҮН сақталған кезде қоршаған ортаға эмиссияларға рұқсаттың орнына беріледі.</w:t>
      </w:r>
    </w:p>
    <w:bookmarkEnd w:id="29"/>
    <w:bookmarkStart w:name="z103" w:id="30"/>
    <w:p>
      <w:pPr>
        <w:spacing w:after="0"/>
        <w:ind w:left="0"/>
        <w:jc w:val="both"/>
      </w:pPr>
      <w:r>
        <w:rPr>
          <w:rFonts w:ascii="Times New Roman"/>
          <w:b w:val="false"/>
          <w:i w:val="false"/>
          <w:color w:val="000000"/>
          <w:sz w:val="28"/>
        </w:rPr>
        <w:t>
      11. Эмиссиялар нормативтерінің жобалары кешенді экологиялық рұқсаттың ажырамас бөлігі болып табылады.</w:t>
      </w:r>
    </w:p>
    <w:bookmarkEnd w:id="30"/>
    <w:bookmarkStart w:name="z104" w:id="31"/>
    <w:p>
      <w:pPr>
        <w:spacing w:after="0"/>
        <w:ind w:left="0"/>
        <w:jc w:val="both"/>
      </w:pPr>
      <w:r>
        <w:rPr>
          <w:rFonts w:ascii="Times New Roman"/>
          <w:b w:val="false"/>
          <w:i w:val="false"/>
          <w:color w:val="000000"/>
          <w:sz w:val="28"/>
        </w:rPr>
        <w:t xml:space="preserve">
      12. Кешенді экологиялық рұқсатқа енгізілетін ең озық қолжетімді технологиялар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29 қаңтарда № 10166 болып тіркелген) ең озық қолжетімді технологиялар тізбесінің біреуіне немесе бірнешеуінің жиынтығына сәйкес келуі тиіс.</w:t>
      </w:r>
    </w:p>
    <w:bookmarkEnd w:id="31"/>
    <w:bookmarkStart w:name="z105" w:id="32"/>
    <w:p>
      <w:pPr>
        <w:spacing w:after="0"/>
        <w:ind w:left="0"/>
        <w:jc w:val="both"/>
      </w:pPr>
      <w:r>
        <w:rPr>
          <w:rFonts w:ascii="Times New Roman"/>
          <w:b w:val="false"/>
          <w:i w:val="false"/>
          <w:color w:val="000000"/>
          <w:sz w:val="28"/>
        </w:rPr>
        <w:t>
      13. Тиісті ТҮН мен табиғат пайдалану шарттары ағымдағы жағдайға (өтінім беру сәтіне) және ең озық қолжетімді технологияларға көшуді аяқтау сәтіне арналған кешенді экологиялық рұқсатта көрсетіледі.</w:t>
      </w:r>
    </w:p>
    <w:bookmarkEnd w:id="32"/>
    <w:bookmarkStart w:name="z106" w:id="33"/>
    <w:p>
      <w:pPr>
        <w:spacing w:after="0"/>
        <w:ind w:left="0"/>
        <w:jc w:val="both"/>
      </w:pPr>
      <w:r>
        <w:rPr>
          <w:rFonts w:ascii="Times New Roman"/>
          <w:b w:val="false"/>
          <w:i w:val="false"/>
          <w:color w:val="000000"/>
          <w:sz w:val="28"/>
        </w:rPr>
        <w:t>
      14. Егер Қазақстан Республикасында кешенді экологиялық рұқсат алуға өтінім берген кезде көрсетілетін қызметті алушы жүзеге асыратын өндірістік процестің түрі бойынша эмиссиялардың техникалық үлестік нормативтері бекітілген жағдайда, кешенді экологиялық рұқсатта оларға қол жеткізу жөніндегі шарттар белгіленеді.</w:t>
      </w:r>
    </w:p>
    <w:bookmarkEnd w:id="33"/>
    <w:bookmarkStart w:name="z107" w:id="34"/>
    <w:p>
      <w:pPr>
        <w:spacing w:after="0"/>
        <w:ind w:left="0"/>
        <w:jc w:val="both"/>
      </w:pPr>
      <w:r>
        <w:rPr>
          <w:rFonts w:ascii="Times New Roman"/>
          <w:b w:val="false"/>
          <w:i w:val="false"/>
          <w:color w:val="000000"/>
          <w:sz w:val="28"/>
        </w:rPr>
        <w:t>
      15. Кешенді экологиялық рұқсаттың қолданылу кезеңінде көрсетілетін қызметті алушы тиісті мемлекеттік экологиялық сараптаманың қорытындыларын бұрын ұсынылған қолданылу мерзімі өткен жағдайда немесе жобалау құжаттамасы түзетілген жағдайда көрсетілетін қызметті берушіге уақтылы ұсынуды қамтамасыз етеді.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 беру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i w:val="false"/>
          <w:color w:val="000000"/>
        </w:rPr>
        <w:t xml:space="preserve"> Кешенді экологиялық рұқсатты алуға өтінім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иесі-ұйымның заңды мекенжайы немесе жеке тұлғаның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xml:space="preserve">
      Байланыс телефоны,факс_____________________________________________ </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сыныбы)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Табиғат пайдалану жүзеге асырылатын өнеркәсіптік алаңдардың орналасқан жері туралы деректер:</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Өнеркәсіптік алаңдардың орналасуы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548"/>
        <w:gridCol w:w="1548"/>
        <w:gridCol w:w="1978"/>
        <w:gridCol w:w="1850"/>
        <w:gridCol w:w="1850"/>
        <w:gridCol w:w="1979"/>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нөмірі</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 град. мин. сек.</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Ластаушы заттар шығарындыларының, төгінділерінің және орналастырылатын қалдықтардың сұралатын көлемі.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3-тармақтың кестелерін толтыру кезінде "а" әріптік белгісі бар кестелерде кешенді экологиялық рұқсаттар алуға өтінім беру сәтіндегі қолданыстағы жобалау-нормативтік құжаттаманың көрсеткіштерін көрсету қажет. Егер кешенді экологиялық рұқсат алуға өтінім берген сәтте кәсіпорын қоршаған ортаны қорғау саласындағы уәкілетті орган бекіткен өндірістік процестің түрі бойынша техникалық үлестік нормативтерге (ТҮН) жетпеген жағдайда, кәсіпорын оларға қол жеткізу жөніндегі шарттарды белгілейді және ең озық қолжетімді технологияларды (ОҚТ) енгізу бағдарламасын әзірлейді. Бұл ретте кәсіпорын "а" әріптік белгісі бар кестелерде көрсетілген ОҚТ енгізу жөніндегі жұмыстарды жүргізу кезеңінде ТҮН қамтамасыз етуге міндеттенеді.</w:t>
      </w:r>
    </w:p>
    <w:p>
      <w:pPr>
        <w:spacing w:after="0"/>
        <w:ind w:left="0"/>
        <w:jc w:val="both"/>
      </w:pPr>
      <w:r>
        <w:rPr>
          <w:rFonts w:ascii="Times New Roman"/>
          <w:b w:val="false"/>
          <w:i w:val="false"/>
          <w:color w:val="000000"/>
          <w:sz w:val="28"/>
        </w:rPr>
        <w:t>
      "Ең озық қолжетімді технологияларға көшу бағдарламасы" деген 10-кестеде көрсетілген жұмыстарды іске асырғаннан кейін кәсіпорын "б" әріптік белгісі бар кестелерде көрсетілген нормативтерге қол жеткізуі және одан әрі сақтауы қажет, бұл ретте осы кестелер тиісті саланың ТҮН-да бекітілген көрсеткіштерінен аспауы тиіс.</w:t>
      </w:r>
    </w:p>
    <w:p>
      <w:pPr>
        <w:spacing w:after="0"/>
        <w:ind w:left="0"/>
        <w:jc w:val="both"/>
      </w:pPr>
      <w:r>
        <w:rPr>
          <w:rFonts w:ascii="Times New Roman"/>
          <w:b w:val="false"/>
          <w:i w:val="false"/>
          <w:color w:val="000000"/>
          <w:sz w:val="28"/>
        </w:rPr>
        <w:t>
      2-кесте. Атмосфералық ауаға ластаушы заттар шығарындыларының көздері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826"/>
        <w:gridCol w:w="1139"/>
        <w:gridCol w:w="974"/>
        <w:gridCol w:w="531"/>
        <w:gridCol w:w="826"/>
        <w:gridCol w:w="826"/>
        <w:gridCol w:w="546"/>
        <w:gridCol w:w="1285"/>
        <w:gridCol w:w="826"/>
        <w:gridCol w:w="824"/>
        <w:gridCol w:w="1316"/>
        <w:gridCol w:w="1319"/>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көздің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жұмыс істеу уақыты, с/ж</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шығарындыс ы көзінің атауы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картаның нөмірі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ауа қоспаның параметрлері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концентрациясы мг / нм3 және олардың шығарындылары, г /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Жылдамдығы,с/м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көлемі, м3/с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826"/>
        <w:gridCol w:w="1139"/>
        <w:gridCol w:w="974"/>
        <w:gridCol w:w="531"/>
        <w:gridCol w:w="826"/>
        <w:gridCol w:w="826"/>
        <w:gridCol w:w="546"/>
        <w:gridCol w:w="1285"/>
        <w:gridCol w:w="826"/>
        <w:gridCol w:w="824"/>
        <w:gridCol w:w="1316"/>
        <w:gridCol w:w="1319"/>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көздің атауы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жұмыс істеу уақыты, с/ж</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шығарындыс ы көзінің атауы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картаның нөмірі</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биіктігі, м</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ауызының диаметрі,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ауа қоспаның параметрлері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концентрациясы мг / нм3 және олардың шығарындылары, г /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Жылдамдығы,с/м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көлемі, м3/с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"Атмосфералық ауаға ластаушы заттар шығарындыларының көздері" 2-кестеде қоршаған ортаға теріс әсер ететін объектіде қолданылатын технологиялар мен өндірістік процестің ерекшеліктерін сипаттайтын негізгі заттар тізбесімен атмосфералық ауаны ластаудың негізгі көздері бойынша деректерді көрсету қажет. Кестені толтырған кезде кәсіпорынның негізгі өндірісі бөліністерінің атауын енгізу, негізгі көздер жататын цехтың немесе учаскенің атауын көрсету, газ-ауа қоспасы шығарындысының негізгі параметрлерін, ластаушы заттардың тізбесін және шоғырлануы мен шығарындыларын (қажет болған кезде солардың атауы бар бағандарды көлденең қоса отырып) бекітілген ТҮН-ге сәйкес енгізу керек.</w:t>
      </w:r>
    </w:p>
    <w:p>
      <w:pPr>
        <w:spacing w:after="0"/>
        <w:ind w:left="0"/>
        <w:jc w:val="both"/>
      </w:pPr>
      <w:r>
        <w:rPr>
          <w:rFonts w:ascii="Times New Roman"/>
          <w:b w:val="false"/>
          <w:i w:val="false"/>
          <w:color w:val="000000"/>
          <w:sz w:val="28"/>
        </w:rPr>
        <w:t>
      3-кесте. Газ тазартушы қондырғылардың сипаттамасы</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910"/>
        <w:gridCol w:w="1910"/>
        <w:gridCol w:w="3317"/>
        <w:gridCol w:w="2253"/>
        <w:gridCol w:w="134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тазартушы қондырғылардың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 коэффициенті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дің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910"/>
        <w:gridCol w:w="1910"/>
        <w:gridCol w:w="3317"/>
        <w:gridCol w:w="2253"/>
        <w:gridCol w:w="134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тазартушы қондырғылардың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 коэффициенті</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дің атауы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нөмірі</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"Газ тазартушы қондырғылардың сипаттамасы" 3-кестеде кәсіпорынның 2-кестеде ұсынылған негізгі ластау көздерінен шығатын газ-ауа қоспасын тазарту үшін орнатылған тазарту құрылысжайлары бойынша деректерді енгізу қажет.</w:t>
      </w:r>
    </w:p>
    <w:p>
      <w:pPr>
        <w:spacing w:after="0"/>
        <w:ind w:left="0"/>
        <w:jc w:val="both"/>
      </w:pPr>
      <w:r>
        <w:rPr>
          <w:rFonts w:ascii="Times New Roman"/>
          <w:b w:val="false"/>
          <w:i w:val="false"/>
          <w:color w:val="000000"/>
          <w:sz w:val="28"/>
        </w:rPr>
        <w:t>
      4-кесте. Атмосфераға ластаушы заттар шығарындыларының көлемі</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44"/>
        <w:gridCol w:w="1444"/>
        <w:gridCol w:w="3099"/>
        <w:gridCol w:w="1445"/>
        <w:gridCol w:w="1445"/>
        <w:gridCol w:w="1979"/>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 тонна/жыл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44"/>
        <w:gridCol w:w="1444"/>
        <w:gridCol w:w="3099"/>
        <w:gridCol w:w="1445"/>
        <w:gridCol w:w="1445"/>
        <w:gridCol w:w="1979"/>
      </w:tblGrid>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3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 тонна/жыл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ТҮН</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"Атмосфераға ластаушы заттар шығарындыларының көлемі" 4-кестеде бүкіл кәсіпорыннан немесе негізгі ластау көздерінен түзілетін бекітілген ТҮН-ге сәйкес (тиісті саланың белгіленген техникалық үлестік нормативтеріне қарай) тізбеге сай ластаушы заттардың жалпы шығарындыларының деректерін көрсету және кәсіпорынның жалпы өнімділігіне эмиссиялардың үлестік көрсеткіштерін есептеуді жүргізу талап етіледі.</w:t>
      </w:r>
    </w:p>
    <w:p>
      <w:pPr>
        <w:spacing w:after="0"/>
        <w:ind w:left="0"/>
        <w:jc w:val="both"/>
      </w:pPr>
      <w:r>
        <w:rPr>
          <w:rFonts w:ascii="Times New Roman"/>
          <w:b w:val="false"/>
          <w:i w:val="false"/>
          <w:color w:val="000000"/>
          <w:sz w:val="28"/>
        </w:rPr>
        <w:t>
      5-кесте. Ластаушы заттардың сарқынды сулармен төгінділерінің көлемдері</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707"/>
        <w:gridCol w:w="1707"/>
        <w:gridCol w:w="1708"/>
        <w:gridCol w:w="1708"/>
        <w:gridCol w:w="2339"/>
      </w:tblGrid>
      <w:tr>
        <w:trPr>
          <w:trHeight w:val="30" w:hRule="atLeast"/>
        </w:trPr>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gridCol w:w="1707"/>
        <w:gridCol w:w="1707"/>
        <w:gridCol w:w="1708"/>
        <w:gridCol w:w="1708"/>
        <w:gridCol w:w="2339"/>
      </w:tblGrid>
      <w:tr>
        <w:trPr>
          <w:trHeight w:val="30" w:hRule="atLeast"/>
        </w:trPr>
        <w:tc>
          <w:tcPr>
            <w:tcW w:w="3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"Ластаушы заттардың сарқынды сулармен төгінділерінің көлемдері" "а" таңбалануы бар 5-кестеде деректерді өтінім беру кезіне белгіленген шекті жол берілетін төгінділерге сәйкес, олардың төгіндісінің көлемдерімен енгізу қажет. "Техникалық үлестік нормативтер" деген бағанда кәсіпорынның жалпы өнімділігіне арналған есепке сәйкес мәндерді, сондай-ақ бекітілген ТҮН-ді енгізу қажет.</w:t>
      </w:r>
    </w:p>
    <w:p>
      <w:pPr>
        <w:spacing w:after="0"/>
        <w:ind w:left="0"/>
        <w:jc w:val="both"/>
      </w:pPr>
      <w:r>
        <w:rPr>
          <w:rFonts w:ascii="Times New Roman"/>
          <w:b w:val="false"/>
          <w:i w:val="false"/>
          <w:color w:val="000000"/>
          <w:sz w:val="28"/>
        </w:rPr>
        <w:t>
      6-кесте. Қалдықтарды орналастыру көлемдері</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470"/>
        <w:gridCol w:w="1470"/>
        <w:gridCol w:w="1470"/>
        <w:gridCol w:w="2013"/>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орналастыру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w:t>
            </w:r>
            <w:r>
              <w:br/>
            </w:r>
            <w:r>
              <w:rPr>
                <w:rFonts w:ascii="Times New Roman"/>
                <w:b w:val="false"/>
                <w:i w:val="false"/>
                <w:color w:val="000000"/>
                <w:sz w:val="20"/>
              </w:rPr>
              <w:t>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470"/>
        <w:gridCol w:w="1470"/>
        <w:gridCol w:w="1470"/>
        <w:gridCol w:w="2013"/>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орналастыру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көлемі,</w:t>
            </w:r>
            <w:r>
              <w:br/>
            </w:r>
            <w:r>
              <w:rPr>
                <w:rFonts w:ascii="Times New Roman"/>
                <w:b w:val="false"/>
                <w:i w:val="false"/>
                <w:color w:val="000000"/>
                <w:sz w:val="20"/>
              </w:rPr>
              <w:t>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ТҮН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ТҮН-нің бекітілген мәндері</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"Қалдықтарды орналастыру көлемдері" 6-кестені толтырған кезде арнайы жабдықталған полигондарда немесе жерасты кеңістіктерде орналастыру үшін бөгде кәсіпорындардан алынатын тиісті қалдықтарды ескере отырып, бекітілген ТҮН қалдықтар тізбесіне сәйкес орналастыруға жататын бүкіл кәсіпорынның қалдықтары бойынша деректерді келтіру және жиынтық көлемді "Орналастыру көлемі, мың тонна" деген 4-бағанға жылына тоннамен енгізу қажет. Сонымен қатар, бүкіл кәсіпорынның белгіленген өндіріс көлемін ескере отырып, қалдықтарды орналастырудың үлестік көрсеткішін айқындау бойынша есептеу жүргізу қажет. </w:t>
      </w:r>
    </w:p>
    <w:p>
      <w:pPr>
        <w:spacing w:after="0"/>
        <w:ind w:left="0"/>
        <w:jc w:val="both"/>
      </w:pPr>
      <w:r>
        <w:rPr>
          <w:rFonts w:ascii="Times New Roman"/>
          <w:b w:val="false"/>
          <w:i w:val="false"/>
          <w:color w:val="000000"/>
          <w:sz w:val="28"/>
        </w:rPr>
        <w:t>
      4. Ресурс тұтыну бойынша ақпараттық деректер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Шикізаттың, материалдардың/заттардың, энергия ресурстарының тізбесін анықтама ретінде көрсету қажет. </w:t>
      </w:r>
    </w:p>
    <w:p>
      <w:pPr>
        <w:spacing w:after="0"/>
        <w:ind w:left="0"/>
        <w:jc w:val="both"/>
      </w:pPr>
      <w:r>
        <w:rPr>
          <w:rFonts w:ascii="Times New Roman"/>
          <w:b w:val="false"/>
          <w:i w:val="false"/>
          <w:color w:val="000000"/>
          <w:sz w:val="28"/>
        </w:rPr>
        <w:t>
      7-кесте. Ресурс тұтыну бойынша ақпараттық деректер</w:t>
      </w:r>
    </w:p>
    <w:p>
      <w:pPr>
        <w:spacing w:after="0"/>
        <w:ind w:left="0"/>
        <w:jc w:val="both"/>
      </w:pPr>
      <w:r>
        <w:rPr>
          <w:rFonts w:ascii="Times New Roman"/>
          <w:b w:val="false"/>
          <w:i w:val="false"/>
          <w:color w:val="000000"/>
          <w:sz w:val="28"/>
        </w:rPr>
        <w:t>
      а)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2783"/>
        <w:gridCol w:w="2784"/>
      </w:tblGrid>
      <w:tr>
        <w:trPr>
          <w:trHeight w:val="30" w:hRule="atLeast"/>
        </w:trPr>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материалдың/заттың, энергия ресурсының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2783"/>
        <w:gridCol w:w="2784"/>
      </w:tblGrid>
      <w:tr>
        <w:trPr>
          <w:trHeight w:val="30" w:hRule="atLeast"/>
        </w:trPr>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материалдың/заттың, энергия ресурсының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"Ресурс тұтыну бойынша ақпараттық деректер" 7-кестеге кәсіпорынның өндірістік процесі барысында талап етілетін бүкіл пайдаланылатын шикізаттың, материалдардың, энергияның, отынның тізбесін енгізу қажет. </w:t>
      </w:r>
    </w:p>
    <w:p>
      <w:pPr>
        <w:spacing w:after="0"/>
        <w:ind w:left="0"/>
        <w:jc w:val="both"/>
      </w:pPr>
      <w:r>
        <w:rPr>
          <w:rFonts w:ascii="Times New Roman"/>
          <w:b w:val="false"/>
          <w:i w:val="false"/>
          <w:color w:val="000000"/>
          <w:sz w:val="28"/>
        </w:rPr>
        <w:t>
      5. Төтенше жағдайларға дайындық</w:t>
      </w:r>
    </w:p>
    <w:p>
      <w:pPr>
        <w:spacing w:after="0"/>
        <w:ind w:left="0"/>
        <w:jc w:val="both"/>
      </w:pPr>
      <w:r>
        <w:rPr>
          <w:rFonts w:ascii="Times New Roman"/>
          <w:b w:val="false"/>
          <w:i w:val="false"/>
          <w:color w:val="000000"/>
          <w:sz w:val="28"/>
        </w:rPr>
        <w:t>
      8-кесте. Төтенше жағдай кезіндегі іс-қимыл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7131"/>
        <w:gridCol w:w="2585"/>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түрі</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халықтың денсаулығын қорғау жөніндегі іс-қимылдар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Ең озық қолжетімді технологияларды енгізу мерзімдері мен шарттары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тұрғыдан алғанда, ең озық қолжетімді технологиялар Қазақстан Республикасында белгіленген техникалық үлестік нормативтерді қамтамасыз етуге дейін шаруашылық қызметтің қоршаған ортаға теріс әсерінің деңгейін төмендетуге бағытталған ұйымдастыру және басқару шараларын қамтамасыз ететін салалық технологиялар, техника мен жабдықтар пайдаланылатын және / немесе жоспарланатын кәсіпорын болып табылады.</w:t>
      </w:r>
    </w:p>
    <w:p>
      <w:pPr>
        <w:spacing w:after="0"/>
        <w:ind w:left="0"/>
        <w:jc w:val="both"/>
      </w:pPr>
      <w:r>
        <w:rPr>
          <w:rFonts w:ascii="Times New Roman"/>
          <w:b w:val="false"/>
          <w:i w:val="false"/>
          <w:color w:val="000000"/>
          <w:sz w:val="28"/>
        </w:rPr>
        <w:t>
      Ең озық қолжетімді технологиялар ғылым мен техниканың қазіргі заманғы жетістіктері және оны қолданудың техникалық мүмкіндігі болған жағдайда қоршаған ортаны қорғау мақсаттарына қол жеткізу өлшемшарттарының ең үздік үйлесімі негізінде айқындалады.</w:t>
      </w:r>
    </w:p>
    <w:p>
      <w:pPr>
        <w:spacing w:after="0"/>
        <w:ind w:left="0"/>
        <w:jc w:val="both"/>
      </w:pPr>
      <w:r>
        <w:rPr>
          <w:rFonts w:ascii="Times New Roman"/>
          <w:b w:val="false"/>
          <w:i w:val="false"/>
          <w:color w:val="000000"/>
          <w:sz w:val="28"/>
        </w:rPr>
        <w:t>
      9-кесте. Кәсіпорында қолданылатын ең озық қолжетімді технологиялар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3518"/>
        <w:gridCol w:w="2135"/>
        <w:gridCol w:w="3918"/>
      </w:tblGrid>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технологияның 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ОҚТ-ны енгізу әсерінің түрі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технологиялардың ОҚТ санатына жататынын растау</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"Кәсіпорында қолданылатын ең озық қолжетімді технологиялар" атты 9-кестеде ең озық қолжетімді технологиялар ретінде сәйкестендіруге болатын, қолданылуы кешенді экологиялық қорытындыға өтінім бергенге дейінгі мерзімде кәсіпорында эмиссиялардың және/немесе ресурс сыйымдылығының төмендеуіне қол жеткізуге мүмкіндік берген қолда бар технологияларды санамалау қажет. Бұл ретте 4-бағанда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бұйрығына</w:t>
      </w:r>
      <w:r>
        <w:rPr>
          <w:rFonts w:ascii="Times New Roman"/>
          <w:b w:val="false"/>
          <w:i w:val="false"/>
          <w:color w:val="000000"/>
          <w:sz w:val="28"/>
        </w:rPr>
        <w:t xml:space="preserve"> сәйкес ОҚТ көрсетілген нормативтік құжаттың атауын енгізу қажет (Нормативтік құқықтық актілерді мемлекеттік тіркеу тізілімінде 2015 жылғы 29 қаңтарда № 10166 болып тіркелген).</w:t>
      </w:r>
    </w:p>
    <w:p>
      <w:pPr>
        <w:spacing w:after="0"/>
        <w:ind w:left="0"/>
        <w:jc w:val="both"/>
      </w:pPr>
      <w:r>
        <w:rPr>
          <w:rFonts w:ascii="Times New Roman"/>
          <w:b w:val="false"/>
          <w:i w:val="false"/>
          <w:color w:val="000000"/>
          <w:sz w:val="28"/>
        </w:rPr>
        <w:t>
      10-кесте. Ең озық қолжетімді технологияларды енгізу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544"/>
        <w:gridCol w:w="1826"/>
        <w:gridCol w:w="2881"/>
        <w:gridCol w:w="2621"/>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технологияның атауы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ОҚТ-ны енгізу әсерінің болжалды түрі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 жыл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құны (миллион теңге)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технологиялардың ОҚТ санатына жататынын растау</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"Ең озық қолжетімді технологияларды енгізу бағдарламасы" 10-кестені толтырған кезде кәсіпорынның стратегиясын айқындау және солардың нәтижесінде эмиссиялардың және/немесе ресурс сыйымдылығының төмендеуі болатын жұмыстарды жүргізу жөніндегі деректерді енгізу қажет, бұл ретте бекітілген ТҮН-ге қол жеткізу үшін Қазақстан Республикасының ОҚТ тізбесіне сәйкес әртүрлі бөліністерде және технологиялық кезеңдерде бір немесе бірнеше технологияның комбинациясын айқындау қажет.</w:t>
      </w:r>
    </w:p>
    <w:p>
      <w:pPr>
        <w:spacing w:after="0"/>
        <w:ind w:left="0"/>
        <w:jc w:val="both"/>
      </w:pPr>
      <w:r>
        <w:rPr>
          <w:rFonts w:ascii="Times New Roman"/>
          <w:b w:val="false"/>
          <w:i w:val="false"/>
          <w:color w:val="000000"/>
          <w:sz w:val="28"/>
        </w:rPr>
        <w:t>
      Бұл бағдарлама он жылдан аспайтын мерзімге әзірленеді, бұл ретте "Енгізу мерзімі, жыл" деген 3-бағанда жоспарланып отырған параметрлердегі көрсетілген ОҚТ-ны енгізуге сәйкес келетін күнтізбелік жылды көрсету қажет. Бұл ретте, бағдарламада аумақты көгалдандыру жөніндегі іс-шара ескерілуге тиіс.</w:t>
      </w:r>
    </w:p>
    <w:p>
      <w:pPr>
        <w:spacing w:after="0"/>
        <w:ind w:left="0"/>
        <w:jc w:val="both"/>
      </w:pPr>
      <w:r>
        <w:rPr>
          <w:rFonts w:ascii="Times New Roman"/>
          <w:b w:val="false"/>
          <w:i w:val="false"/>
          <w:color w:val="000000"/>
          <w:sz w:val="28"/>
        </w:rPr>
        <w:t>
      ОҚТ-ны енгізу бағдарламасында көрсетілген ең озық қолжетімді технологияларды енгізу мерзімі өткеннен кейін кәсіпорын бүкіл кезең ішінде "Ең озық қолжетімді технологияларды енгізу бағдарламасының" орындалған жұмыстары бойынша деректер көрсетілетін есепті көрсетілетін қызметті берушіге ұсынуға тиіс.</w:t>
      </w:r>
    </w:p>
    <w:p>
      <w:pPr>
        <w:spacing w:after="0"/>
        <w:ind w:left="0"/>
        <w:jc w:val="both"/>
      </w:pPr>
      <w:r>
        <w:rPr>
          <w:rFonts w:ascii="Times New Roman"/>
          <w:b w:val="false"/>
          <w:i w:val="false"/>
          <w:color w:val="000000"/>
          <w:sz w:val="28"/>
        </w:rPr>
        <w:t xml:space="preserve">
      Енгізілетін технологияларды ең озық қолжетімді технологиялар санатына жатқызуды растау үшін 5-бағанда "Ең озық қолжетімді технологиялар тізбесін бекіту туралы" Қазақстан Республикасы Энергетика министрінің 2014 жылғы 28 қарашадағы № 155 </w:t>
      </w:r>
      <w:r>
        <w:rPr>
          <w:rFonts w:ascii="Times New Roman"/>
          <w:b w:val="false"/>
          <w:i w:val="false"/>
          <w:color w:val="000000"/>
          <w:sz w:val="28"/>
        </w:rPr>
        <w:t>бұйрығына</w:t>
      </w:r>
      <w:r>
        <w:rPr>
          <w:rFonts w:ascii="Times New Roman"/>
          <w:b w:val="false"/>
          <w:i w:val="false"/>
          <w:color w:val="000000"/>
          <w:sz w:val="28"/>
        </w:rPr>
        <w:t xml:space="preserve"> сәйкес осы ОҚТ көрсетілген нормативтік құжаттың атауын енгізу қажет (Нормативтік құқықтық актілерді мемлекеттік тіркеу тізілімінде 2015 жылғы 29 қаңтарда № 10166 болып тіркелген).</w:t>
      </w:r>
    </w:p>
    <w:p>
      <w:pPr>
        <w:spacing w:after="0"/>
        <w:ind w:left="0"/>
        <w:jc w:val="both"/>
      </w:pPr>
      <w:r>
        <w:rPr>
          <w:rFonts w:ascii="Times New Roman"/>
          <w:b w:val="false"/>
          <w:i w:val="false"/>
          <w:color w:val="000000"/>
          <w:sz w:val="28"/>
        </w:rPr>
        <w:t>
      7. Табиғат пайдаланудың ұсынылатын шарттары:</w:t>
      </w:r>
    </w:p>
    <w:p>
      <w:pPr>
        <w:spacing w:after="0"/>
        <w:ind w:left="0"/>
        <w:jc w:val="both"/>
      </w:pPr>
      <w:r>
        <w:rPr>
          <w:rFonts w:ascii="Times New Roman"/>
          <w:b w:val="false"/>
          <w:i w:val="false"/>
          <w:color w:val="000000"/>
          <w:sz w:val="28"/>
        </w:rPr>
        <w:t>
      Осымен табиғат пайдалану шарттары бұл өтінімде сипатталғанға сәйкес болатындығын растаймыз.</w:t>
      </w:r>
    </w:p>
    <w:p>
      <w:pPr>
        <w:spacing w:after="0"/>
        <w:ind w:left="0"/>
        <w:jc w:val="both"/>
      </w:pPr>
      <w:r>
        <w:rPr>
          <w:rFonts w:ascii="Times New Roman"/>
          <w:b w:val="false"/>
          <w:i w:val="false"/>
          <w:color w:val="000000"/>
          <w:sz w:val="28"/>
        </w:rPr>
        <w:t>
      8. Өтінімге мына құжаттар қоса беріледі: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xml:space="preserve">
      (уәкілетті тұлға) _______________ 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2619"/>
        <w:gridCol w:w="9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 мемлекеттік көрсетілетін қызмет стандарты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арқылы жүзеге асырылады.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өтінімді тіркеген сәттен бастап:</w:t>
            </w:r>
            <w:r>
              <w:br/>
            </w:r>
            <w:r>
              <w:rPr>
                <w:rFonts w:ascii="Times New Roman"/>
                <w:b w:val="false"/>
                <w:i w:val="false"/>
                <w:color w:val="000000"/>
                <w:sz w:val="20"/>
              </w:rPr>
              <w:t>
ұсынылған құжаттардың толықтығын қарау 2 (екі) жұмыс күні ішінде;</w:t>
            </w:r>
            <w:r>
              <w:br/>
            </w:r>
            <w:r>
              <w:rPr>
                <w:rFonts w:ascii="Times New Roman"/>
                <w:b w:val="false"/>
                <w:i w:val="false"/>
                <w:color w:val="000000"/>
                <w:sz w:val="20"/>
              </w:rPr>
              <w:t>
кешенді экологиялық рұқсатты өтініш тіркелген күннен бастап 2 (екі) ай ішінде беру.</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стандартының 9-тармағында көзделген жағдайлар мен негіздер бойынша кешенді экологиялық рұқсат немесе мемлекеттік қызмет көрсетуден дәлелді бас тарту.</w:t>
            </w:r>
            <w:r>
              <w:br/>
            </w:r>
            <w:r>
              <w:rPr>
                <w:rFonts w:ascii="Times New Roman"/>
                <w:b w:val="false"/>
                <w:i w:val="false"/>
                <w:color w:val="000000"/>
                <w:sz w:val="20"/>
              </w:rPr>
              <w:t>
Мемлекеттік қызмет көрсету нысаны- электрондық.</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ақысыз көрсетіледі.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 </w:t>
            </w:r>
            <w:r>
              <w:rPr>
                <w:rFonts w:ascii="Times New Roman"/>
                <w:b w:val="false"/>
                <w:i w:val="false"/>
                <w:color w:val="000000"/>
                <w:sz w:val="20"/>
              </w:rPr>
              <w:t>Еңбек кодексінің</w:t>
            </w:r>
            <w:r>
              <w:rPr>
                <w:rFonts w:ascii="Times New Roman"/>
                <w:b w:val="false"/>
                <w:i w:val="false"/>
                <w:color w:val="000000"/>
                <w:sz w:val="20"/>
              </w:rPr>
              <w:t xml:space="preserve"> (бұдан әрі - Кодекс) талаптарына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Көрсетілетін қызметті беруші – Кодекстің талаптарына сәйкес демалыс және мереке күндерінен басқа,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Мемлекеттік қызмет көрсету орындарының мекен-жайы:</w:t>
            </w:r>
            <w:r>
              <w:br/>
            </w:r>
            <w:r>
              <w:rPr>
                <w:rFonts w:ascii="Times New Roman"/>
                <w:b w:val="false"/>
                <w:i w:val="false"/>
                <w:color w:val="000000"/>
                <w:sz w:val="20"/>
              </w:rPr>
              <w:t>
1) Қызымет берушінің интернет-ресурсында;</w:t>
            </w:r>
            <w:r>
              <w:br/>
            </w:r>
            <w:r>
              <w:rPr>
                <w:rFonts w:ascii="Times New Roman"/>
                <w:b w:val="false"/>
                <w:i w:val="false"/>
                <w:color w:val="000000"/>
                <w:sz w:val="20"/>
              </w:rPr>
              <w:t>
2) www. egov. kz порталында орналастырылған.</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жүгінген кезде мемлекеттік қызмет көрсету үшін қажетті құжаттар тізімі</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кешенді экологиялық рұқсат алуға өтінім;</w:t>
            </w:r>
            <w:r>
              <w:br/>
            </w:r>
            <w:r>
              <w:rPr>
                <w:rFonts w:ascii="Times New Roman"/>
                <w:b w:val="false"/>
                <w:i w:val="false"/>
                <w:color w:val="000000"/>
                <w:sz w:val="20"/>
              </w:rPr>
              <w:t>
2) эмиссиялар нормативтерінің жобаларына мемлекеттік экологиялық сараптама қорытындыларының электрондық көшірмелерін (ақпараттық жүйеде мәліметтер болмаған жағдайда);</w:t>
            </w:r>
            <w:r>
              <w:br/>
            </w:r>
            <w:r>
              <w:rPr>
                <w:rFonts w:ascii="Times New Roman"/>
                <w:b w:val="false"/>
                <w:i w:val="false"/>
                <w:color w:val="000000"/>
                <w:sz w:val="20"/>
              </w:rPr>
              <w:t>
3) ең озық қолжетімді технологияларды енгізу бағдарламасының электрондық көшірмесі;</w:t>
            </w:r>
            <w:r>
              <w:br/>
            </w:r>
            <w:r>
              <w:rPr>
                <w:rFonts w:ascii="Times New Roman"/>
                <w:b w:val="false"/>
                <w:i w:val="false"/>
                <w:color w:val="000000"/>
                <w:sz w:val="20"/>
              </w:rPr>
              <w:t>
4) шаруашылық және өзге де қызметтің экологиялық қауіпті түрлерін жүзеге асыратын табиғат пайдаланушылар үшін міндетті экологиялық сақтандыру шарты түпнұсқасының электрондық көшірмесі.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негіздемесі мыналар болып табылады</w:t>
            </w:r>
          </w:p>
        </w:tc>
        <w:tc>
          <w:tcPr>
            <w:tcW w:w="9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(ақпараттың) дұрыс еместігін анықтау;</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 (үкімі)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Сериясы № 00000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A-W</w:t>
            </w:r>
          </w:p>
        </w:tc>
      </w:tr>
    </w:tbl>
    <w:p>
      <w:pPr>
        <w:spacing w:after="0"/>
        <w:ind w:left="0"/>
        <w:jc w:val="left"/>
      </w:pPr>
      <w:r>
        <w:rPr>
          <w:rFonts w:ascii="Times New Roman"/>
          <w:b/>
          <w:i w:val="false"/>
          <w:color w:val="000000"/>
        </w:rPr>
        <w:t xml:space="preserve"> Кешенді экологиялық рұқсат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(табиғат пайдаланушының заңды мекенжайы)</w:t>
      </w:r>
    </w:p>
    <w:p>
      <w:pPr>
        <w:spacing w:after="0"/>
        <w:ind w:left="0"/>
        <w:jc w:val="both"/>
      </w:pPr>
      <w:r>
        <w:rPr>
          <w:rFonts w:ascii="Times New Roman"/>
          <w:b w:val="false"/>
          <w:i w:val="false"/>
          <w:color w:val="000000"/>
          <w:sz w:val="28"/>
        </w:rPr>
        <w:t xml:space="preserve">
      ЖСН, БСН _____________________________________________________ </w:t>
      </w:r>
    </w:p>
    <w:p>
      <w:pPr>
        <w:spacing w:after="0"/>
        <w:ind w:left="0"/>
        <w:jc w:val="both"/>
      </w:pPr>
      <w:r>
        <w:rPr>
          <w:rFonts w:ascii="Times New Roman"/>
          <w:b w:val="false"/>
          <w:i w:val="false"/>
          <w:color w:val="000000"/>
          <w:sz w:val="28"/>
        </w:rPr>
        <w:t xml:space="preserve">
      Өндірістік объектінің атауы _______________________________________ </w:t>
      </w:r>
    </w:p>
    <w:p>
      <w:pPr>
        <w:spacing w:after="0"/>
        <w:ind w:left="0"/>
        <w:jc w:val="both"/>
      </w:pPr>
      <w:r>
        <w:rPr>
          <w:rFonts w:ascii="Times New Roman"/>
          <w:b w:val="false"/>
          <w:i w:val="false"/>
          <w:color w:val="000000"/>
          <w:sz w:val="28"/>
        </w:rPr>
        <w:t>
      Өндірістік объектінің орналасқан жері _____________________________</w:t>
      </w:r>
    </w:p>
    <w:p>
      <w:pPr>
        <w:spacing w:after="0"/>
        <w:ind w:left="0"/>
        <w:jc w:val="both"/>
      </w:pPr>
      <w:r>
        <w:rPr>
          <w:rFonts w:ascii="Times New Roman"/>
          <w:b w:val="false"/>
          <w:i w:val="false"/>
          <w:color w:val="000000"/>
          <w:sz w:val="28"/>
        </w:rPr>
        <w:t>
      Ең озық қолжетімді технологияларды енгізу нәтижесінде белгіленген көрсеткіштерге қол жеткізу мерзімі ____________жыл.</w:t>
      </w:r>
    </w:p>
    <w:p>
      <w:pPr>
        <w:spacing w:after="0"/>
        <w:ind w:left="0"/>
        <w:jc w:val="both"/>
      </w:pPr>
      <w:r>
        <w:rPr>
          <w:rFonts w:ascii="Times New Roman"/>
          <w:b w:val="false"/>
          <w:i w:val="false"/>
          <w:color w:val="000000"/>
          <w:sz w:val="28"/>
        </w:rPr>
        <w:t>
      1. Осы арқылы табиғат пайдаланушыға қоршаған ортаға эмиссиялармен (әсерлермен) ұштасқан мынадай әрекеттерді жүзеге асыруға рұқсат етіледі:</w:t>
      </w:r>
    </w:p>
    <w:p>
      <w:pPr>
        <w:spacing w:after="0"/>
        <w:ind w:left="0"/>
        <w:jc w:val="both"/>
      </w:pPr>
      <w:r>
        <w:rPr>
          <w:rFonts w:ascii="Times New Roman"/>
          <w:b w:val="false"/>
          <w:i w:val="false"/>
          <w:color w:val="000000"/>
          <w:sz w:val="28"/>
        </w:rPr>
        <w:t xml:space="preserve">
      1.1. Осы рұқсатқа </w:t>
      </w:r>
      <w:r>
        <w:rPr>
          <w:rFonts w:ascii="Times New Roman"/>
          <w:b w:val="false"/>
          <w:i w:val="false"/>
          <w:color w:val="000000"/>
          <w:sz w:val="28"/>
        </w:rPr>
        <w:t>1-қосымшаның</w:t>
      </w:r>
      <w:r>
        <w:rPr>
          <w:rFonts w:ascii="Times New Roman"/>
          <w:b w:val="false"/>
          <w:i w:val="false"/>
          <w:color w:val="000000"/>
          <w:sz w:val="28"/>
        </w:rPr>
        <w:t xml:space="preserve"> 1-кестесінде көрсетілген заттар шығарындыларының техникалық үлестік нормативтеріне сәйкес атмосфераға ластаушы заттардың шығарындыларын техникалық үлестік нормативтерге сәйкес келетін және ағымдағы жағдайға ______________ тоннадан/өндірілетін өнімнің бірлігі, ең озық қолжетімді технологияларды енгізу аяқталғаннан кейінгі кезге алынған ______________ тоннадан/өндірілетін өнімнің бірлігі аспайтын көлемдерде жүргізу.</w:t>
      </w:r>
    </w:p>
    <w:p>
      <w:pPr>
        <w:spacing w:after="0"/>
        <w:ind w:left="0"/>
        <w:jc w:val="both"/>
      </w:pPr>
      <w:r>
        <w:rPr>
          <w:rFonts w:ascii="Times New Roman"/>
          <w:b w:val="false"/>
          <w:i w:val="false"/>
          <w:color w:val="000000"/>
          <w:sz w:val="28"/>
        </w:rPr>
        <w:t>
      1.2. Осы рұқсатқа 1-қосымшаның 2-кестесінде көрсетілген ластаушы заттар төгінділерінің техникалық үлестік нормативтеріне сәйкес ластаушы заттардың төгінділерін техникалық үлестік нормативтерге сәйкес және ағымдағы жағдайға ______________ тоннадан/өндірілетін өнімнің бірлігі, ең озық қолжетімді технологияларды енгізу аяқталғаннан кейінгі кезге алынған ______________ тоннадан/өндірілетін өнімнің бірлігі аспайтындай жүргізу.</w:t>
      </w:r>
    </w:p>
    <w:p>
      <w:pPr>
        <w:spacing w:after="0"/>
        <w:ind w:left="0"/>
        <w:jc w:val="both"/>
      </w:pPr>
      <w:r>
        <w:rPr>
          <w:rFonts w:ascii="Times New Roman"/>
          <w:b w:val="false"/>
          <w:i w:val="false"/>
          <w:color w:val="000000"/>
          <w:sz w:val="28"/>
        </w:rPr>
        <w:t xml:space="preserve">
      1.3. Осы рұқсатқа 1-қосымшаның 3-кестесінде көрсетілген қалдықтарды орналастыру техникалық үлестік нормативтеріне сәйкес өндіріс және тұтыну қалдықтарын орналастыруды (жинақтауды, көмуді) техникалық үлестік нормативтерге сәйкес келетін және ағымдағы кезге _____ тоннадан/өндірілетін өнімнің бірлігі (оның ішінде бөгде кәсіпорындардың қалдықтарын орналастырудан), ең озық қолжетімді технологияларды енгізу аяқталғаннан кейінгі кезге _____ тоннадан/өндірілетін өнімнің бірлігі (оның ішінде бөгде кәсіпорындардың қалдықтарын орналастырудан) аспайтын көлемдерде жүргізу. </w:t>
      </w:r>
    </w:p>
    <w:p>
      <w:pPr>
        <w:spacing w:after="0"/>
        <w:ind w:left="0"/>
        <w:jc w:val="both"/>
      </w:pPr>
      <w:r>
        <w:rPr>
          <w:rFonts w:ascii="Times New Roman"/>
          <w:b w:val="false"/>
          <w:i w:val="false"/>
          <w:color w:val="000000"/>
          <w:sz w:val="28"/>
        </w:rPr>
        <w:t>
      2. Табиғат пайдаланушы мынадай шарттарды сақтауға міндеттенеді:</w:t>
      </w:r>
    </w:p>
    <w:p>
      <w:pPr>
        <w:spacing w:after="0"/>
        <w:ind w:left="0"/>
        <w:jc w:val="both"/>
      </w:pPr>
      <w:r>
        <w:rPr>
          <w:rFonts w:ascii="Times New Roman"/>
          <w:b w:val="false"/>
          <w:i w:val="false"/>
          <w:color w:val="000000"/>
          <w:sz w:val="28"/>
        </w:rPr>
        <w:t xml:space="preserve">
      2.1. Осы рұқсатқа </w:t>
      </w:r>
      <w:r>
        <w:rPr>
          <w:rFonts w:ascii="Times New Roman"/>
          <w:b w:val="false"/>
          <w:i w:val="false"/>
          <w:color w:val="000000"/>
          <w:sz w:val="28"/>
        </w:rPr>
        <w:t>2-қосымшаның</w:t>
      </w:r>
      <w:r>
        <w:rPr>
          <w:rFonts w:ascii="Times New Roman"/>
          <w:b w:val="false"/>
          <w:i w:val="false"/>
          <w:color w:val="000000"/>
          <w:sz w:val="28"/>
        </w:rPr>
        <w:t xml:space="preserve"> 4-кестесінде көрсетілген ең озық қолжетімді технологияларды енгізу жөніндегі бағдарламаны орындау.</w:t>
      </w:r>
    </w:p>
    <w:p>
      <w:pPr>
        <w:spacing w:after="0"/>
        <w:ind w:left="0"/>
        <w:jc w:val="both"/>
      </w:pPr>
      <w:r>
        <w:rPr>
          <w:rFonts w:ascii="Times New Roman"/>
          <w:b w:val="false"/>
          <w:i w:val="false"/>
          <w:color w:val="000000"/>
          <w:sz w:val="28"/>
        </w:rPr>
        <w:t xml:space="preserve">
      2.2. Осы рұқсатқа </w:t>
      </w:r>
      <w:r>
        <w:rPr>
          <w:rFonts w:ascii="Times New Roman"/>
          <w:b w:val="false"/>
          <w:i w:val="false"/>
          <w:color w:val="000000"/>
          <w:sz w:val="28"/>
        </w:rPr>
        <w:t>3-қосымшаға</w:t>
      </w:r>
      <w:r>
        <w:rPr>
          <w:rFonts w:ascii="Times New Roman"/>
          <w:b w:val="false"/>
          <w:i w:val="false"/>
          <w:color w:val="000000"/>
          <w:sz w:val="28"/>
        </w:rPr>
        <w:t xml:space="preserve"> сәйкес табиғат пайдалану шарттарын орындау.</w:t>
      </w:r>
    </w:p>
    <w:p>
      <w:pPr>
        <w:spacing w:after="0"/>
        <w:ind w:left="0"/>
        <w:jc w:val="both"/>
      </w:pPr>
      <w:r>
        <w:rPr>
          <w:rFonts w:ascii="Times New Roman"/>
          <w:b w:val="false"/>
          <w:i w:val="false"/>
          <w:color w:val="000000"/>
          <w:sz w:val="28"/>
        </w:rPr>
        <w:t>
      3. Қоршаған ортаға эмиссияға арналған кешенді экологиялық рұқсаттың қолданылу мерзімі қолданылатын өнім өндіру технологиясы өзгергенге дейін белгіленсін.</w:t>
      </w:r>
    </w:p>
    <w:p>
      <w:pPr>
        <w:spacing w:after="0"/>
        <w:ind w:left="0"/>
        <w:jc w:val="both"/>
      </w:pPr>
      <w:r>
        <w:rPr>
          <w:rFonts w:ascii="Times New Roman"/>
          <w:b w:val="false"/>
          <w:i w:val="false"/>
          <w:color w:val="000000"/>
          <w:sz w:val="28"/>
        </w:rPr>
        <w:t>
      Осы Рұқсаттың 1 және 2-тармақтарында көрсетілген эмиссиялар нормативтерінің жобасы, бағдарламалар мен қосымшалар Рұқсаттың ажырамас бөлігі болып табылады.</w:t>
      </w:r>
    </w:p>
    <w:p>
      <w:pPr>
        <w:spacing w:after="0"/>
        <w:ind w:left="0"/>
        <w:jc w:val="both"/>
      </w:pPr>
      <w:r>
        <w:rPr>
          <w:rFonts w:ascii="Times New Roman"/>
          <w:b w:val="false"/>
          <w:i w:val="false"/>
          <w:color w:val="000000"/>
          <w:sz w:val="28"/>
        </w:rPr>
        <w:t xml:space="preserve">
      Басшысы (уәкілетті тұлға) _______________ 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Электрондық цифрлық қолтаңба</w:t>
      </w:r>
    </w:p>
    <w:p>
      <w:pPr>
        <w:spacing w:after="0"/>
        <w:ind w:left="0"/>
        <w:jc w:val="both"/>
      </w:pPr>
      <w:r>
        <w:rPr>
          <w:rFonts w:ascii="Times New Roman"/>
          <w:b w:val="false"/>
          <w:i w:val="false"/>
          <w:color w:val="000000"/>
          <w:sz w:val="28"/>
        </w:rPr>
        <w:t>
      қала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1-кесте. Ластаушы заттардың атмосфералық ауаға шығарындыларының лимиттері</w:t>
      </w:r>
    </w:p>
    <w:p>
      <w:pPr>
        <w:spacing w:after="0"/>
        <w:ind w:left="0"/>
        <w:jc w:val="both"/>
      </w:pPr>
      <w:r>
        <w:rPr>
          <w:rFonts w:ascii="Times New Roman"/>
          <w:b w:val="false"/>
          <w:i w:val="false"/>
          <w:color w:val="000000"/>
          <w:sz w:val="28"/>
        </w:rPr>
        <w:t>
      а) ағымдағы жағдайға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технологияларды енгізуді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Ластаушы заттардың сарқынды сулармен төгінділерінің лимиттері</w:t>
      </w:r>
    </w:p>
    <w:p>
      <w:pPr>
        <w:spacing w:after="0"/>
        <w:ind w:left="0"/>
        <w:jc w:val="both"/>
      </w:pPr>
      <w:r>
        <w:rPr>
          <w:rFonts w:ascii="Times New Roman"/>
          <w:b w:val="false"/>
          <w:i w:val="false"/>
          <w:color w:val="000000"/>
          <w:sz w:val="28"/>
        </w:rPr>
        <w:t>
      а) ағымдағы жағдайға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3208"/>
        <w:gridCol w:w="3209"/>
      </w:tblGrid>
      <w:tr>
        <w:trPr>
          <w:trHeight w:val="30" w:hRule="atLeast"/>
        </w:trPr>
        <w:tc>
          <w:tcPr>
            <w:tcW w:w="5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ең озық қолжетімді технологияларды енгізуді аяқтау сәтіне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3"/>
        <w:gridCol w:w="3208"/>
        <w:gridCol w:w="3209"/>
      </w:tblGrid>
      <w:tr>
        <w:trPr>
          <w:trHeight w:val="30" w:hRule="atLeast"/>
        </w:trPr>
        <w:tc>
          <w:tcPr>
            <w:tcW w:w="5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шығарылым бойынша</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Қалдықтарды орналастыру лимиттері</w:t>
      </w:r>
    </w:p>
    <w:p>
      <w:pPr>
        <w:spacing w:after="0"/>
        <w:ind w:left="0"/>
        <w:jc w:val="both"/>
      </w:pPr>
      <w:r>
        <w:rPr>
          <w:rFonts w:ascii="Times New Roman"/>
          <w:b w:val="false"/>
          <w:i w:val="false"/>
          <w:color w:val="000000"/>
          <w:sz w:val="28"/>
        </w:rPr>
        <w:t>
      а) ағымдағы жағдайға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ең озық қолжетімді технологияларды енгізуді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үлестік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4-кесте. Ең озық қолжетімді технологияларға көшу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3544"/>
        <w:gridCol w:w="1826"/>
        <w:gridCol w:w="2881"/>
        <w:gridCol w:w="2621"/>
      </w:tblGrid>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технологияның атауы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ОҚТ-ны енгізу әсерінің болжалды түрі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 жыл</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құны (миллион теңге)</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технологиялардың ОҚТ санатына жататынын растау</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Табиғат пайдалану шарттары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37 бұйрығымен бекітілген</w:t>
            </w:r>
          </w:p>
        </w:tc>
      </w:tr>
    </w:tbl>
    <w:bookmarkStart w:name="z73" w:id="35"/>
    <w:p>
      <w:pPr>
        <w:spacing w:after="0"/>
        <w:ind w:left="0"/>
        <w:jc w:val="left"/>
      </w:pPr>
      <w:r>
        <w:rPr>
          <w:rFonts w:ascii="Times New Roman"/>
          <w:b/>
          <w:i w:val="false"/>
          <w:color w:val="000000"/>
        </w:rPr>
        <w:t xml:space="preserve"> Қоршаған ортаға эмиссияларға рұқсаттардың орнына кешенді экологиялық рұқсаттар алу мүмкін болатын өнеркәсіп объектілері үлгілерінің тізбесі</w:t>
      </w:r>
    </w:p>
    <w:bookmarkEnd w:id="35"/>
    <w:p>
      <w:pPr>
        <w:spacing w:after="0"/>
        <w:ind w:left="0"/>
        <w:jc w:val="both"/>
      </w:pPr>
      <w:r>
        <w:rPr>
          <w:rFonts w:ascii="Times New Roman"/>
          <w:b w:val="false"/>
          <w:i w:val="false"/>
          <w:color w:val="000000"/>
          <w:sz w:val="28"/>
        </w:rPr>
        <w:t>
      1. Энергетика саласының өнеркәсіптік объектілері:</w:t>
      </w:r>
    </w:p>
    <w:p>
      <w:pPr>
        <w:spacing w:after="0"/>
        <w:ind w:left="0"/>
        <w:jc w:val="both"/>
      </w:pPr>
      <w:r>
        <w:rPr>
          <w:rFonts w:ascii="Times New Roman"/>
          <w:b w:val="false"/>
          <w:i w:val="false"/>
          <w:color w:val="000000"/>
          <w:sz w:val="28"/>
        </w:rPr>
        <w:t>
      1) 50 мегаватттан (бұдан әрі – МВт) астам жылу қуатын номиналды тұтынатын қоқыс жағу қондырғылары;</w:t>
      </w:r>
    </w:p>
    <w:p>
      <w:pPr>
        <w:spacing w:after="0"/>
        <w:ind w:left="0"/>
        <w:jc w:val="both"/>
      </w:pPr>
      <w:r>
        <w:rPr>
          <w:rFonts w:ascii="Times New Roman"/>
          <w:b w:val="false"/>
          <w:i w:val="false"/>
          <w:color w:val="000000"/>
          <w:sz w:val="28"/>
        </w:rPr>
        <w:t>
      2) мұнай және газ өңдеу зауыттары;</w:t>
      </w:r>
    </w:p>
    <w:p>
      <w:pPr>
        <w:spacing w:after="0"/>
        <w:ind w:left="0"/>
        <w:jc w:val="both"/>
      </w:pPr>
      <w:r>
        <w:rPr>
          <w:rFonts w:ascii="Times New Roman"/>
          <w:b w:val="false"/>
          <w:i w:val="false"/>
          <w:color w:val="000000"/>
          <w:sz w:val="28"/>
        </w:rPr>
        <w:t>
      3) кокс пештері;</w:t>
      </w:r>
    </w:p>
    <w:p>
      <w:pPr>
        <w:spacing w:after="0"/>
        <w:ind w:left="0"/>
        <w:jc w:val="both"/>
      </w:pPr>
      <w:r>
        <w:rPr>
          <w:rFonts w:ascii="Times New Roman"/>
          <w:b w:val="false"/>
          <w:i w:val="false"/>
          <w:color w:val="000000"/>
          <w:sz w:val="28"/>
        </w:rPr>
        <w:t>
      4) көмірді газдауға және газды сұйылтуға арналған қондырғылар;</w:t>
      </w:r>
    </w:p>
    <w:p>
      <w:pPr>
        <w:spacing w:after="0"/>
        <w:ind w:left="0"/>
        <w:jc w:val="both"/>
      </w:pPr>
      <w:r>
        <w:rPr>
          <w:rFonts w:ascii="Times New Roman"/>
          <w:b w:val="false"/>
          <w:i w:val="false"/>
          <w:color w:val="000000"/>
          <w:sz w:val="28"/>
        </w:rPr>
        <w:t>
      5) қуаты 50 МВТ жоғары жылу электр станциялары және қуаты сағатына 200 гигакаллорийден жоғары жылу энергиясын шығаратын энергетикалық отынды жағу жөніндегі қазандық қондырғылар.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11.01.2021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36"/>
    <w:p>
      <w:pPr>
        <w:spacing w:after="0"/>
        <w:ind w:left="0"/>
        <w:jc w:val="left"/>
      </w:pPr>
      <w:r>
        <w:rPr>
          <w:rFonts w:ascii="Times New Roman"/>
          <w:b/>
          <w:i w:val="false"/>
          <w:color w:val="000000"/>
        </w:rPr>
        <w:t xml:space="preserve"> 2. Металдарды өндіру және өңдеу жөніндегі өнеркәсіп объектілері:</w:t>
      </w:r>
    </w:p>
    <w:bookmarkEnd w:id="36"/>
    <w:p>
      <w:pPr>
        <w:spacing w:after="0"/>
        <w:ind w:left="0"/>
        <w:jc w:val="both"/>
      </w:pPr>
      <w:r>
        <w:rPr>
          <w:rFonts w:ascii="Times New Roman"/>
          <w:b w:val="false"/>
          <w:i w:val="false"/>
          <w:color w:val="000000"/>
          <w:sz w:val="28"/>
        </w:rPr>
        <w:t>
      1) металл рудаларын (сульфитті руданы қоса) күйдіруге және пісіруге арналған қондырғылар;</w:t>
      </w:r>
    </w:p>
    <w:p>
      <w:pPr>
        <w:spacing w:after="0"/>
        <w:ind w:left="0"/>
        <w:jc w:val="both"/>
      </w:pPr>
      <w:r>
        <w:rPr>
          <w:rFonts w:ascii="Times New Roman"/>
          <w:b w:val="false"/>
          <w:i w:val="false"/>
          <w:color w:val="000000"/>
          <w:sz w:val="28"/>
        </w:rPr>
        <w:t>
      2) өнімділігі сағатына 2,5 тоннадан астам тоқтаусыз құю қондырғыларын қоса, шойынды немесе болатты (бірінші және екінші балқыту) өндіруге қондырғылар;</w:t>
      </w:r>
    </w:p>
    <w:p>
      <w:pPr>
        <w:spacing w:after="0"/>
        <w:ind w:left="0"/>
        <w:jc w:val="both"/>
      </w:pPr>
      <w:r>
        <w:rPr>
          <w:rFonts w:ascii="Times New Roman"/>
          <w:b w:val="false"/>
          <w:i w:val="false"/>
          <w:color w:val="000000"/>
          <w:sz w:val="28"/>
        </w:rPr>
        <w:t>
      3) қара металдарды өңдеуге арналған қондырғылар:</w:t>
      </w:r>
    </w:p>
    <w:p>
      <w:pPr>
        <w:spacing w:after="0"/>
        <w:ind w:left="0"/>
        <w:jc w:val="both"/>
      </w:pPr>
      <w:r>
        <w:rPr>
          <w:rFonts w:ascii="Times New Roman"/>
          <w:b w:val="false"/>
          <w:i w:val="false"/>
          <w:color w:val="000000"/>
          <w:sz w:val="28"/>
        </w:rPr>
        <w:t>
      өнімділігі сағатына 20 тоннадан астам рафинадталмаған болатты ыстық илектеу стандарты;</w:t>
      </w:r>
    </w:p>
    <w:p>
      <w:pPr>
        <w:spacing w:after="0"/>
        <w:ind w:left="0"/>
        <w:jc w:val="both"/>
      </w:pPr>
      <w:r>
        <w:rPr>
          <w:rFonts w:ascii="Times New Roman"/>
          <w:b w:val="false"/>
          <w:i w:val="false"/>
          <w:color w:val="000000"/>
          <w:sz w:val="28"/>
        </w:rPr>
        <w:t>
      энергиясы бір балғаға 50 килоджоуль (кДж) асатын, пайдаланылатын жылу құраушы қабілеті 20 МВт-тан асатын балғалары бар ұстаханалар;</w:t>
      </w:r>
    </w:p>
    <w:p>
      <w:pPr>
        <w:spacing w:after="0"/>
        <w:ind w:left="0"/>
        <w:jc w:val="both"/>
      </w:pPr>
      <w:r>
        <w:rPr>
          <w:rFonts w:ascii="Times New Roman"/>
          <w:b w:val="false"/>
          <w:i w:val="false"/>
          <w:color w:val="000000"/>
          <w:sz w:val="28"/>
        </w:rPr>
        <w:t>
      өнімділігі сағатына 2 тоннадан астам рафинадталмаған болаттың қорғаныштық балқытылған металл жабындыларын жағу;</w:t>
      </w:r>
    </w:p>
    <w:p>
      <w:pPr>
        <w:spacing w:after="0"/>
        <w:ind w:left="0"/>
        <w:jc w:val="both"/>
      </w:pPr>
      <w:r>
        <w:rPr>
          <w:rFonts w:ascii="Times New Roman"/>
          <w:b w:val="false"/>
          <w:i w:val="false"/>
          <w:color w:val="000000"/>
          <w:sz w:val="28"/>
        </w:rPr>
        <w:t>
      4) өнімділігі күніне 20 тоннадан астам қара металл құюға арналған цехтар;</w:t>
      </w:r>
    </w:p>
    <w:p>
      <w:pPr>
        <w:spacing w:after="0"/>
        <w:ind w:left="0"/>
        <w:jc w:val="both"/>
      </w:pPr>
      <w:r>
        <w:rPr>
          <w:rFonts w:ascii="Times New Roman"/>
          <w:b w:val="false"/>
          <w:i w:val="false"/>
          <w:color w:val="000000"/>
          <w:sz w:val="28"/>
        </w:rPr>
        <w:t>
      5) металлургиялық, химиялық немесе электролиттік үдерістер негізінде рудадан, байытылған өнімдерден немесе қайталама шикізаттан бастапқы түсті металдарды өндіруге:</w:t>
      </w:r>
    </w:p>
    <w:p>
      <w:pPr>
        <w:spacing w:after="0"/>
        <w:ind w:left="0"/>
        <w:jc w:val="both"/>
      </w:pPr>
      <w:r>
        <w:rPr>
          <w:rFonts w:ascii="Times New Roman"/>
          <w:b w:val="false"/>
          <w:i w:val="false"/>
          <w:color w:val="000000"/>
          <w:sz w:val="28"/>
        </w:rPr>
        <w:t>
      түсті металдарды легирлеуді қоса алғанда, регенерацияланған өнімдерді (тазартуды, құюды және басқаларын) қоса, қорғасын мен кадмий үшін күніне 4 тоннадан астам немесе барлық өзге металдар үшін күніне 20 тонна өнімділікпен балқытуға арналған қондырғылар;</w:t>
      </w:r>
    </w:p>
    <w:p>
      <w:pPr>
        <w:spacing w:after="0"/>
        <w:ind w:left="0"/>
        <w:jc w:val="both"/>
      </w:pPr>
      <w:r>
        <w:rPr>
          <w:rFonts w:ascii="Times New Roman"/>
          <w:b w:val="false"/>
          <w:i w:val="false"/>
          <w:color w:val="000000"/>
          <w:sz w:val="28"/>
        </w:rPr>
        <w:t>
      6) электролиттік немесе химиялық үдерістер негізінде металдар мен пластикалық материалдарды беткі өңдеуге арналған қондырғылар, ондағы күбілердің көлемі 30 текше метрден (бұдан әрі - м</w:t>
      </w:r>
      <w:r>
        <w:rPr>
          <w:rFonts w:ascii="Times New Roman"/>
          <w:b w:val="false"/>
          <w:i w:val="false"/>
          <w:color w:val="000000"/>
          <w:vertAlign w:val="superscript"/>
        </w:rPr>
        <w:t>3</w:t>
      </w:r>
      <w:r>
        <w:rPr>
          <w:rFonts w:ascii="Times New Roman"/>
          <w:b w:val="false"/>
          <w:i w:val="false"/>
          <w:color w:val="000000"/>
          <w:sz w:val="28"/>
        </w:rPr>
        <w:t>) асады.</w:t>
      </w:r>
    </w:p>
    <w:bookmarkStart w:name="z75" w:id="37"/>
    <w:p>
      <w:pPr>
        <w:spacing w:after="0"/>
        <w:ind w:left="0"/>
        <w:jc w:val="left"/>
      </w:pPr>
      <w:r>
        <w:rPr>
          <w:rFonts w:ascii="Times New Roman"/>
          <w:b/>
          <w:i w:val="false"/>
          <w:color w:val="000000"/>
        </w:rPr>
        <w:t xml:space="preserve"> 3. Минералдық шикізатты өңдеу жөніндегі өнеркәсіп объектілері:</w:t>
      </w:r>
    </w:p>
    <w:bookmarkEnd w:id="37"/>
    <w:p>
      <w:pPr>
        <w:spacing w:after="0"/>
        <w:ind w:left="0"/>
        <w:jc w:val="both"/>
      </w:pPr>
      <w:r>
        <w:rPr>
          <w:rFonts w:ascii="Times New Roman"/>
          <w:b w:val="false"/>
          <w:i w:val="false"/>
          <w:color w:val="000000"/>
          <w:sz w:val="28"/>
        </w:rPr>
        <w:t>
      1) өнімділігі күніне 500 тоннадан астам барабанды пештерде цементті клинкер немесе өнімділігі күніне 50 тоннадан астам барабанды пештерде немесе өнімділігі күніне 50 тоннадан астам өзге пештерде әк өндіруге арналған қондырғылар;</w:t>
      </w:r>
    </w:p>
    <w:p>
      <w:pPr>
        <w:spacing w:after="0"/>
        <w:ind w:left="0"/>
        <w:jc w:val="both"/>
      </w:pPr>
      <w:r>
        <w:rPr>
          <w:rFonts w:ascii="Times New Roman"/>
          <w:b w:val="false"/>
          <w:i w:val="false"/>
          <w:color w:val="000000"/>
          <w:sz w:val="28"/>
        </w:rPr>
        <w:t>
      2) асбест өндіруге және асбестке негізделген өнімдерді дайындауға арналған қондырғылар;</w:t>
      </w:r>
    </w:p>
    <w:p>
      <w:pPr>
        <w:spacing w:after="0"/>
        <w:ind w:left="0"/>
        <w:jc w:val="both"/>
      </w:pPr>
      <w:r>
        <w:rPr>
          <w:rFonts w:ascii="Times New Roman"/>
          <w:b w:val="false"/>
          <w:i w:val="false"/>
          <w:color w:val="000000"/>
          <w:sz w:val="28"/>
        </w:rPr>
        <w:t>
      3) шыны талшықты қоса алғанда, өнімділігі күніне 20 тоннадан астам шыны дайындауға арналған қондырғылар;</w:t>
      </w:r>
    </w:p>
    <w:p>
      <w:pPr>
        <w:spacing w:after="0"/>
        <w:ind w:left="0"/>
        <w:jc w:val="both"/>
      </w:pPr>
      <w:r>
        <w:rPr>
          <w:rFonts w:ascii="Times New Roman"/>
          <w:b w:val="false"/>
          <w:i w:val="false"/>
          <w:color w:val="000000"/>
          <w:sz w:val="28"/>
        </w:rPr>
        <w:t>
      4) минералды талшық өндіруді қоса алғанда, өнімділігі күніне 20 тоннадан астам минералдық заттарды балқытуға арналған қондырғылар;</w:t>
      </w:r>
    </w:p>
    <w:p>
      <w:pPr>
        <w:spacing w:after="0"/>
        <w:ind w:left="0"/>
        <w:jc w:val="both"/>
      </w:pPr>
      <w:r>
        <w:rPr>
          <w:rFonts w:ascii="Times New Roman"/>
          <w:b w:val="false"/>
          <w:i w:val="false"/>
          <w:color w:val="000000"/>
          <w:sz w:val="28"/>
        </w:rPr>
        <w:t>
      5) күйдіру жолымен керамикалық бұйымдар, өнімділігі күніне 75 тоннадан астам, атап айтқанда, жабынды черепица, кірпіштер, өртке төзімді материалдар, қыш тақша, балшық немесе фарфор бұйымдарын өндіруге немесе пештердің сыйымдылығы 4 м</w:t>
      </w:r>
      <w:r>
        <w:rPr>
          <w:rFonts w:ascii="Times New Roman"/>
          <w:b w:val="false"/>
          <w:i w:val="false"/>
          <w:color w:val="000000"/>
          <w:vertAlign w:val="superscript"/>
        </w:rPr>
        <w:t>3</w:t>
      </w:r>
      <w:r>
        <w:rPr>
          <w:rFonts w:ascii="Times New Roman"/>
          <w:b w:val="false"/>
          <w:i w:val="false"/>
          <w:color w:val="000000"/>
          <w:sz w:val="28"/>
        </w:rPr>
        <w:t>-ден астам және бір пешке отырғызу тығыздығы 300 килограмм текше метрден (кг/м</w:t>
      </w:r>
      <w:r>
        <w:rPr>
          <w:rFonts w:ascii="Times New Roman"/>
          <w:b w:val="false"/>
          <w:i w:val="false"/>
          <w:color w:val="000000"/>
          <w:vertAlign w:val="superscript"/>
        </w:rPr>
        <w:t>3</w:t>
      </w:r>
      <w:r>
        <w:rPr>
          <w:rFonts w:ascii="Times New Roman"/>
          <w:b w:val="false"/>
          <w:i w:val="false"/>
          <w:color w:val="000000"/>
          <w:sz w:val="28"/>
        </w:rPr>
        <w:t>) астам қондырғылар.</w:t>
      </w:r>
    </w:p>
    <w:bookmarkStart w:name="z76" w:id="38"/>
    <w:p>
      <w:pPr>
        <w:spacing w:after="0"/>
        <w:ind w:left="0"/>
        <w:jc w:val="left"/>
      </w:pPr>
      <w:r>
        <w:rPr>
          <w:rFonts w:ascii="Times New Roman"/>
          <w:b/>
          <w:i w:val="false"/>
          <w:color w:val="000000"/>
        </w:rPr>
        <w:t xml:space="preserve"> 4. Химия өнеркәсібінің өнеркәсіптік объектілері:</w:t>
      </w:r>
    </w:p>
    <w:bookmarkEnd w:id="38"/>
    <w:p>
      <w:pPr>
        <w:spacing w:after="0"/>
        <w:ind w:left="0"/>
        <w:jc w:val="both"/>
      </w:pPr>
      <w:r>
        <w:rPr>
          <w:rFonts w:ascii="Times New Roman"/>
          <w:b w:val="false"/>
          <w:i w:val="false"/>
          <w:color w:val="000000"/>
          <w:sz w:val="28"/>
        </w:rPr>
        <w:t>
      1) мынадай негізгі органикалық химиялық заттарды өндіруге арналған химиялық қондырғылар:</w:t>
      </w:r>
    </w:p>
    <w:p>
      <w:pPr>
        <w:spacing w:after="0"/>
        <w:ind w:left="0"/>
        <w:jc w:val="both"/>
      </w:pPr>
      <w:r>
        <w:rPr>
          <w:rFonts w:ascii="Times New Roman"/>
          <w:b w:val="false"/>
          <w:i w:val="false"/>
          <w:color w:val="000000"/>
          <w:sz w:val="28"/>
        </w:rPr>
        <w:t>
      қарапайым көмірсутектер (желілік немесе циклдік, қаныққан немесе қанықпаған;</w:t>
      </w:r>
    </w:p>
    <w:p>
      <w:pPr>
        <w:spacing w:after="0"/>
        <w:ind w:left="0"/>
        <w:jc w:val="both"/>
      </w:pPr>
      <w:r>
        <w:rPr>
          <w:rFonts w:ascii="Times New Roman"/>
          <w:b w:val="false"/>
          <w:i w:val="false"/>
          <w:color w:val="000000"/>
          <w:sz w:val="28"/>
        </w:rPr>
        <w:t>
      алифатикалық немесе хош иісті);</w:t>
      </w:r>
    </w:p>
    <w:p>
      <w:pPr>
        <w:spacing w:after="0"/>
        <w:ind w:left="0"/>
        <w:jc w:val="both"/>
      </w:pPr>
      <w:r>
        <w:rPr>
          <w:rFonts w:ascii="Times New Roman"/>
          <w:b w:val="false"/>
          <w:i w:val="false"/>
          <w:color w:val="000000"/>
          <w:sz w:val="28"/>
        </w:rPr>
        <w:t>
      спирттер, альдегидтер, кетондар, карбон қышқылдары, күрделі эфирлер, ацетаттар, асқын оксидтер, эпоксидті шайырлар сияқты құрамында оттегі бар көмірсутектер;</w:t>
      </w:r>
    </w:p>
    <w:p>
      <w:pPr>
        <w:spacing w:after="0"/>
        <w:ind w:left="0"/>
        <w:jc w:val="both"/>
      </w:pPr>
      <w:r>
        <w:rPr>
          <w:rFonts w:ascii="Times New Roman"/>
          <w:b w:val="false"/>
          <w:i w:val="false"/>
          <w:color w:val="000000"/>
          <w:sz w:val="28"/>
        </w:rPr>
        <w:t>
      күкіртті көмірсутектер;</w:t>
      </w:r>
    </w:p>
    <w:p>
      <w:pPr>
        <w:spacing w:after="0"/>
        <w:ind w:left="0"/>
        <w:jc w:val="both"/>
      </w:pPr>
      <w:r>
        <w:rPr>
          <w:rFonts w:ascii="Times New Roman"/>
          <w:b w:val="false"/>
          <w:i w:val="false"/>
          <w:color w:val="000000"/>
          <w:sz w:val="28"/>
        </w:rPr>
        <w:t>
      аминдер, амидтер, азотты қосылыстар, нирто-қосылыстар немесе нитратты қосылыстар, нитрилдер, цианаттар, изоцианаттар сияқты азотты көмірсутектер;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галогенді көмірсутектер;</w:t>
      </w:r>
    </w:p>
    <w:p>
      <w:pPr>
        <w:spacing w:after="0"/>
        <w:ind w:left="0"/>
        <w:jc w:val="both"/>
      </w:pPr>
      <w:r>
        <w:rPr>
          <w:rFonts w:ascii="Times New Roman"/>
          <w:b w:val="false"/>
          <w:i w:val="false"/>
          <w:color w:val="000000"/>
          <w:sz w:val="28"/>
        </w:rPr>
        <w:t>
      металды органикалық қосылыстар;</w:t>
      </w:r>
    </w:p>
    <w:p>
      <w:pPr>
        <w:spacing w:after="0"/>
        <w:ind w:left="0"/>
        <w:jc w:val="both"/>
      </w:pPr>
      <w:r>
        <w:rPr>
          <w:rFonts w:ascii="Times New Roman"/>
          <w:b w:val="false"/>
          <w:i w:val="false"/>
          <w:color w:val="000000"/>
          <w:sz w:val="28"/>
        </w:rPr>
        <w:t>
      негізгі пластикалық материалдар (полимерлер, синтетикалық талшықтар және целлюлоза негізіндегі талшықтар);</w:t>
      </w:r>
    </w:p>
    <w:p>
      <w:pPr>
        <w:spacing w:after="0"/>
        <w:ind w:left="0"/>
        <w:jc w:val="both"/>
      </w:pPr>
      <w:r>
        <w:rPr>
          <w:rFonts w:ascii="Times New Roman"/>
          <w:b w:val="false"/>
          <w:i w:val="false"/>
          <w:color w:val="000000"/>
          <w:sz w:val="28"/>
        </w:rPr>
        <w:t>
      синтетикалық каучуктар;</w:t>
      </w:r>
    </w:p>
    <w:p>
      <w:pPr>
        <w:spacing w:after="0"/>
        <w:ind w:left="0"/>
        <w:jc w:val="both"/>
      </w:pPr>
      <w:r>
        <w:rPr>
          <w:rFonts w:ascii="Times New Roman"/>
          <w:b w:val="false"/>
          <w:i w:val="false"/>
          <w:color w:val="000000"/>
          <w:sz w:val="28"/>
        </w:rPr>
        <w:t>
      бояғыштар мен пигменттер;</w:t>
      </w:r>
    </w:p>
    <w:p>
      <w:pPr>
        <w:spacing w:after="0"/>
        <w:ind w:left="0"/>
        <w:jc w:val="both"/>
      </w:pPr>
      <w:r>
        <w:rPr>
          <w:rFonts w:ascii="Times New Roman"/>
          <w:b w:val="false"/>
          <w:i w:val="false"/>
          <w:color w:val="000000"/>
          <w:sz w:val="28"/>
        </w:rPr>
        <w:t>
      беткі белсенді заттар және сурфактанттар;</w:t>
      </w:r>
    </w:p>
    <w:p>
      <w:pPr>
        <w:spacing w:after="0"/>
        <w:ind w:left="0"/>
        <w:jc w:val="both"/>
      </w:pPr>
      <w:r>
        <w:rPr>
          <w:rFonts w:ascii="Times New Roman"/>
          <w:b w:val="false"/>
          <w:i w:val="false"/>
          <w:color w:val="000000"/>
          <w:sz w:val="28"/>
        </w:rPr>
        <w:t>
      2) мынадай негізгі бейорганикалық химиялық заттарды өндіруге арналған химиялық қондырғылар:</w:t>
      </w:r>
    </w:p>
    <w:p>
      <w:pPr>
        <w:spacing w:after="0"/>
        <w:ind w:left="0"/>
        <w:jc w:val="both"/>
      </w:pPr>
      <w:r>
        <w:rPr>
          <w:rFonts w:ascii="Times New Roman"/>
          <w:b w:val="false"/>
          <w:i w:val="false"/>
          <w:color w:val="000000"/>
          <w:sz w:val="28"/>
        </w:rPr>
        <w:t>
      аммиак, хлор немесе хлорлы сутегі, фтор немесе фторлы сутегі, көміртегі тотықтары, күкірт қосылыстары, азот тотықтары, сутегі, күкіртті газ, көміртегінің хлорлы тотығы сияқты газдар;</w:t>
      </w:r>
    </w:p>
    <w:p>
      <w:pPr>
        <w:spacing w:after="0"/>
        <w:ind w:left="0"/>
        <w:jc w:val="both"/>
      </w:pPr>
      <w:r>
        <w:rPr>
          <w:rFonts w:ascii="Times New Roman"/>
          <w:b w:val="false"/>
          <w:i w:val="false"/>
          <w:color w:val="000000"/>
          <w:sz w:val="28"/>
        </w:rPr>
        <w:t>
      хром қышқылы, фторлы сутекті қышқыл, фосфор қышқылы, азот қышқылы, тұз қышқылы, күкірт қышқылы, олеум, күкіртті қышқылдар сияқты қышқылдар;</w:t>
      </w:r>
    </w:p>
    <w:p>
      <w:pPr>
        <w:spacing w:after="0"/>
        <w:ind w:left="0"/>
        <w:jc w:val="both"/>
      </w:pPr>
      <w:r>
        <w:rPr>
          <w:rFonts w:ascii="Times New Roman"/>
          <w:b w:val="false"/>
          <w:i w:val="false"/>
          <w:color w:val="000000"/>
          <w:sz w:val="28"/>
        </w:rPr>
        <w:t>
      ащы аммиак, калий гидрототығы, натрий гидрототығы сияқты сілтілер;</w:t>
      </w:r>
    </w:p>
    <w:p>
      <w:pPr>
        <w:spacing w:after="0"/>
        <w:ind w:left="0"/>
        <w:jc w:val="both"/>
      </w:pPr>
      <w:r>
        <w:rPr>
          <w:rFonts w:ascii="Times New Roman"/>
          <w:b w:val="false"/>
          <w:i w:val="false"/>
          <w:color w:val="000000"/>
          <w:sz w:val="28"/>
        </w:rPr>
        <w:t>
      мұсатыр, хлорлы калий, калий карбонаты, көмірқышқыл натрий, перборат, ляпис сияқты тұздар;</w:t>
      </w:r>
    </w:p>
    <w:p>
      <w:pPr>
        <w:spacing w:after="0"/>
        <w:ind w:left="0"/>
        <w:jc w:val="both"/>
      </w:pPr>
      <w:r>
        <w:rPr>
          <w:rFonts w:ascii="Times New Roman"/>
          <w:b w:val="false"/>
          <w:i w:val="false"/>
          <w:color w:val="000000"/>
          <w:sz w:val="28"/>
        </w:rPr>
        <w:t>
      металлоидтер, металл тотықтары немесе кальций карбиді, кремний, кремний карбиді сияқты өзге бейорганикалық қосылыстар;</w:t>
      </w:r>
    </w:p>
    <w:p>
      <w:pPr>
        <w:spacing w:after="0"/>
        <w:ind w:left="0"/>
        <w:jc w:val="both"/>
      </w:pPr>
      <w:r>
        <w:rPr>
          <w:rFonts w:ascii="Times New Roman"/>
          <w:b w:val="false"/>
          <w:i w:val="false"/>
          <w:color w:val="000000"/>
          <w:sz w:val="28"/>
        </w:rPr>
        <w:t>
      3) фосфор, азот немесе калий негізіндегі тыңайтқыштарды (қарапайым немесе күрделі минералдық тыңайтқыштарды) өндіруге арналған химиялық қондырғылар;</w:t>
      </w:r>
    </w:p>
    <w:p>
      <w:pPr>
        <w:spacing w:after="0"/>
        <w:ind w:left="0"/>
        <w:jc w:val="both"/>
      </w:pPr>
      <w:r>
        <w:rPr>
          <w:rFonts w:ascii="Times New Roman"/>
          <w:b w:val="false"/>
          <w:i w:val="false"/>
          <w:color w:val="000000"/>
          <w:sz w:val="28"/>
        </w:rPr>
        <w:t>
      4) өсімдіктер мен биоцидтерді қорғау үшін негізгі препараттарды өндіруге арналған химиялық қондырғылар;</w:t>
      </w:r>
    </w:p>
    <w:p>
      <w:pPr>
        <w:spacing w:after="0"/>
        <w:ind w:left="0"/>
        <w:jc w:val="both"/>
      </w:pPr>
      <w:r>
        <w:rPr>
          <w:rFonts w:ascii="Times New Roman"/>
          <w:b w:val="false"/>
          <w:i w:val="false"/>
          <w:color w:val="000000"/>
          <w:sz w:val="28"/>
        </w:rPr>
        <w:t>
      5) негізгі фармацевтикалық өнімдерді өндіруге химиялық немесе биологиялық үдерістер пайдаланылатын қондырғылар;</w:t>
      </w:r>
    </w:p>
    <w:p>
      <w:pPr>
        <w:spacing w:after="0"/>
        <w:ind w:left="0"/>
        <w:jc w:val="both"/>
      </w:pPr>
      <w:r>
        <w:rPr>
          <w:rFonts w:ascii="Times New Roman"/>
          <w:b w:val="false"/>
          <w:i w:val="false"/>
          <w:color w:val="000000"/>
          <w:sz w:val="28"/>
        </w:rPr>
        <w:t>
      6) жарылғыш заттарды өндіруге арналған химиялық қондырғылар.</w:t>
      </w:r>
    </w:p>
    <w:bookmarkStart w:name="z77" w:id="39"/>
    <w:p>
      <w:pPr>
        <w:spacing w:after="0"/>
        <w:ind w:left="0"/>
        <w:jc w:val="left"/>
      </w:pPr>
      <w:r>
        <w:rPr>
          <w:rFonts w:ascii="Times New Roman"/>
          <w:b/>
          <w:i w:val="false"/>
          <w:color w:val="000000"/>
        </w:rPr>
        <w:t xml:space="preserve"> 5. Қалдықтарды басқару жөніндегі өнеркәсіптік объектілер:</w:t>
      </w:r>
    </w:p>
    <w:bookmarkEnd w:id="39"/>
    <w:p>
      <w:pPr>
        <w:spacing w:after="0"/>
        <w:ind w:left="0"/>
        <w:jc w:val="both"/>
      </w:pPr>
      <w:r>
        <w:rPr>
          <w:rFonts w:ascii="Times New Roman"/>
          <w:b w:val="false"/>
          <w:i w:val="false"/>
          <w:color w:val="000000"/>
          <w:sz w:val="28"/>
        </w:rPr>
        <w:t>
      1) өнімділігі күніне 10 тоннадан астам, зиянды қалдықтарды жоюға немесе кәдеге жаратуға арналған қондырғылар;</w:t>
      </w:r>
    </w:p>
    <w:p>
      <w:pPr>
        <w:spacing w:after="0"/>
        <w:ind w:left="0"/>
        <w:jc w:val="both"/>
      </w:pPr>
      <w:r>
        <w:rPr>
          <w:rFonts w:ascii="Times New Roman"/>
          <w:b w:val="false"/>
          <w:i w:val="false"/>
          <w:color w:val="000000"/>
          <w:sz w:val="28"/>
        </w:rPr>
        <w:t>
      2) өнімділігі сағатына 3 тоннадан астам, тұрмыстық қалдықтарды жағуға арналған қондырғылар;</w:t>
      </w:r>
    </w:p>
    <w:p>
      <w:pPr>
        <w:spacing w:after="0"/>
        <w:ind w:left="0"/>
        <w:jc w:val="both"/>
      </w:pPr>
      <w:r>
        <w:rPr>
          <w:rFonts w:ascii="Times New Roman"/>
          <w:b w:val="false"/>
          <w:i w:val="false"/>
          <w:color w:val="000000"/>
          <w:sz w:val="28"/>
        </w:rPr>
        <w:t>
      3) өнімділігі күніне 50 тоннадан астам, қауіпсіз қалдықтарды жоюға арналған қондырғылар;</w:t>
      </w:r>
    </w:p>
    <w:p>
      <w:pPr>
        <w:spacing w:after="0"/>
        <w:ind w:left="0"/>
        <w:jc w:val="both"/>
      </w:pPr>
      <w:r>
        <w:rPr>
          <w:rFonts w:ascii="Times New Roman"/>
          <w:b w:val="false"/>
          <w:i w:val="false"/>
          <w:color w:val="000000"/>
          <w:sz w:val="28"/>
        </w:rPr>
        <w:t>
      4) инертті қалдықтар үйінділерін алып тастағанда, күніне 10 тоннадан астам қабылдайтын немесе жалпы сыйымдылығы 25 000 тоннадан астам қоқыс үйінділері.</w:t>
      </w:r>
    </w:p>
    <w:bookmarkStart w:name="z78" w:id="40"/>
    <w:p>
      <w:pPr>
        <w:spacing w:after="0"/>
        <w:ind w:left="0"/>
        <w:jc w:val="left"/>
      </w:pPr>
      <w:r>
        <w:rPr>
          <w:rFonts w:ascii="Times New Roman"/>
          <w:b/>
          <w:i w:val="false"/>
          <w:color w:val="000000"/>
        </w:rPr>
        <w:t xml:space="preserve"> 6. Өндірістік қызметтің өзге түрлерінің өндірістік объектілері:</w:t>
      </w:r>
    </w:p>
    <w:bookmarkEnd w:id="40"/>
    <w:p>
      <w:pPr>
        <w:spacing w:after="0"/>
        <w:ind w:left="0"/>
        <w:jc w:val="both"/>
      </w:pPr>
      <w:r>
        <w:rPr>
          <w:rFonts w:ascii="Times New Roman"/>
          <w:b w:val="false"/>
          <w:i w:val="false"/>
          <w:color w:val="000000"/>
          <w:sz w:val="28"/>
        </w:rPr>
        <w:t>
      1) мыналарды ендіруге өнеркәсіптік кәсіпорындар:</w:t>
      </w:r>
    </w:p>
    <w:p>
      <w:pPr>
        <w:spacing w:after="0"/>
        <w:ind w:left="0"/>
        <w:jc w:val="both"/>
      </w:pPr>
      <w:r>
        <w:rPr>
          <w:rFonts w:ascii="Times New Roman"/>
          <w:b w:val="false"/>
          <w:i w:val="false"/>
          <w:color w:val="000000"/>
          <w:sz w:val="28"/>
        </w:rPr>
        <w:t>
      сүректен целлюлозаны немесе өзге талшықты материалдарды;</w:t>
      </w:r>
    </w:p>
    <w:p>
      <w:pPr>
        <w:spacing w:after="0"/>
        <w:ind w:left="0"/>
        <w:jc w:val="both"/>
      </w:pPr>
      <w:r>
        <w:rPr>
          <w:rFonts w:ascii="Times New Roman"/>
          <w:b w:val="false"/>
          <w:i w:val="false"/>
          <w:color w:val="000000"/>
          <w:sz w:val="28"/>
        </w:rPr>
        <w:t>
      өнімділігі күніне 20 тоннадан астам, қағаз бен картон.</w:t>
      </w:r>
    </w:p>
    <w:p>
      <w:pPr>
        <w:spacing w:after="0"/>
        <w:ind w:left="0"/>
        <w:jc w:val="both"/>
      </w:pPr>
      <w:r>
        <w:rPr>
          <w:rFonts w:ascii="Times New Roman"/>
          <w:b w:val="false"/>
          <w:i w:val="false"/>
          <w:color w:val="000000"/>
          <w:sz w:val="28"/>
        </w:rPr>
        <w:t>
      2) талшықтарды немесе маталарды алғашқы өңдеуге (шаю, ағарту, зерлеу секілді үдерістерді қосатын) немесе үгуге өнімділігі күніне 10 тоннадан астам зауыттар;</w:t>
      </w:r>
    </w:p>
    <w:p>
      <w:pPr>
        <w:spacing w:after="0"/>
        <w:ind w:left="0"/>
        <w:jc w:val="both"/>
      </w:pPr>
      <w:r>
        <w:rPr>
          <w:rFonts w:ascii="Times New Roman"/>
          <w:b w:val="false"/>
          <w:i w:val="false"/>
          <w:color w:val="000000"/>
          <w:sz w:val="28"/>
        </w:rPr>
        <w:t>
      3) былғары шикізатты тоңдауға өнімділігі күніне 12 тонна дайын өнімнен астам зауыттар;</w:t>
      </w:r>
    </w:p>
    <w:p>
      <w:pPr>
        <w:spacing w:after="0"/>
        <w:ind w:left="0"/>
        <w:jc w:val="both"/>
      </w:pPr>
      <w:r>
        <w:rPr>
          <w:rFonts w:ascii="Times New Roman"/>
          <w:b w:val="false"/>
          <w:i w:val="false"/>
          <w:color w:val="000000"/>
          <w:sz w:val="28"/>
        </w:rPr>
        <w:t>
      4) өнімділігі күніне 20 тонна еттен астам қасапханалар:</w:t>
      </w:r>
    </w:p>
    <w:p>
      <w:pPr>
        <w:spacing w:after="0"/>
        <w:ind w:left="0"/>
        <w:jc w:val="both"/>
      </w:pPr>
      <w:r>
        <w:rPr>
          <w:rFonts w:ascii="Times New Roman"/>
          <w:b w:val="false"/>
          <w:i w:val="false"/>
          <w:color w:val="000000"/>
          <w:sz w:val="28"/>
        </w:rPr>
        <w:t>
      Мыналардан азық-түлік өнімдерін даярлау үшін арналған шикізатты өңдеу:</w:t>
      </w:r>
    </w:p>
    <w:p>
      <w:pPr>
        <w:spacing w:after="0"/>
        <w:ind w:left="0"/>
        <w:jc w:val="both"/>
      </w:pPr>
      <w:r>
        <w:rPr>
          <w:rFonts w:ascii="Times New Roman"/>
          <w:b w:val="false"/>
          <w:i w:val="false"/>
          <w:color w:val="000000"/>
          <w:sz w:val="28"/>
        </w:rPr>
        <w:t>
      өнімділігі күніне 75 тонна дайын өнімнен астам шығу тегі жануар шикізатты (сүттен басқа);</w:t>
      </w:r>
    </w:p>
    <w:p>
      <w:pPr>
        <w:spacing w:after="0"/>
        <w:ind w:left="0"/>
        <w:jc w:val="both"/>
      </w:pPr>
      <w:r>
        <w:rPr>
          <w:rFonts w:ascii="Times New Roman"/>
          <w:b w:val="false"/>
          <w:i w:val="false"/>
          <w:color w:val="000000"/>
          <w:sz w:val="28"/>
        </w:rPr>
        <w:t>
      өнімділігі күніне 300 тонна дайын өнімнен астам (тоқсандық негіздегі орташа мәні) шығу тегі өсімдік шикізатты;</w:t>
      </w:r>
    </w:p>
    <w:p>
      <w:pPr>
        <w:spacing w:after="0"/>
        <w:ind w:left="0"/>
        <w:jc w:val="both"/>
      </w:pPr>
      <w:r>
        <w:rPr>
          <w:rFonts w:ascii="Times New Roman"/>
          <w:b w:val="false"/>
          <w:i w:val="false"/>
          <w:color w:val="000000"/>
          <w:sz w:val="28"/>
        </w:rPr>
        <w:t>
      Қабылданатын сүттің мөлшері күніне 200 тоннадан астам кездегі (жылдық негіздегі орташа мән) сүтті өңдеу;</w:t>
      </w:r>
    </w:p>
    <w:p>
      <w:pPr>
        <w:spacing w:after="0"/>
        <w:ind w:left="0"/>
        <w:jc w:val="both"/>
      </w:pPr>
      <w:r>
        <w:rPr>
          <w:rFonts w:ascii="Times New Roman"/>
          <w:b w:val="false"/>
          <w:i w:val="false"/>
          <w:color w:val="000000"/>
          <w:sz w:val="28"/>
        </w:rPr>
        <w:t>
      5) малдардың тұтас еттерін және мал тектес қалдықтарды кәдеге жаратуға және қайта өңдеуге өнімділігі күніне 10 тоннадан астам қондырғылар;</w:t>
      </w:r>
    </w:p>
    <w:p>
      <w:pPr>
        <w:spacing w:after="0"/>
        <w:ind w:left="0"/>
        <w:jc w:val="both"/>
      </w:pPr>
      <w:r>
        <w:rPr>
          <w:rFonts w:ascii="Times New Roman"/>
          <w:b w:val="false"/>
          <w:i w:val="false"/>
          <w:color w:val="000000"/>
          <w:sz w:val="28"/>
        </w:rPr>
        <w:t>
      6) мынадан астам үй құстарын және шошқаларды қарқынды өсіруге арналған қондырғылар:</w:t>
      </w:r>
    </w:p>
    <w:p>
      <w:pPr>
        <w:spacing w:after="0"/>
        <w:ind w:left="0"/>
        <w:jc w:val="both"/>
      </w:pPr>
      <w:r>
        <w:rPr>
          <w:rFonts w:ascii="Times New Roman"/>
          <w:b w:val="false"/>
          <w:i w:val="false"/>
          <w:color w:val="000000"/>
          <w:sz w:val="28"/>
        </w:rPr>
        <w:t>
      үй құстары үшін 40 000 орын;</w:t>
      </w:r>
    </w:p>
    <w:p>
      <w:pPr>
        <w:spacing w:after="0"/>
        <w:ind w:left="0"/>
        <w:jc w:val="both"/>
      </w:pPr>
      <w:r>
        <w:rPr>
          <w:rFonts w:ascii="Times New Roman"/>
          <w:b w:val="false"/>
          <w:i w:val="false"/>
          <w:color w:val="000000"/>
          <w:sz w:val="28"/>
        </w:rPr>
        <w:t>
      етті шошқалар үшін (30 килограмнан астам) 2 000 орын немесе мегежіндер үшін 750 орын.</w:t>
      </w:r>
    </w:p>
    <w:p>
      <w:pPr>
        <w:spacing w:after="0"/>
        <w:ind w:left="0"/>
        <w:jc w:val="both"/>
      </w:pPr>
      <w:r>
        <w:rPr>
          <w:rFonts w:ascii="Times New Roman"/>
          <w:b w:val="false"/>
          <w:i w:val="false"/>
          <w:color w:val="000000"/>
          <w:sz w:val="28"/>
        </w:rPr>
        <w:t>
      7) органикалық еріткіштерді қолданумен заттарды, бұйымдарды немесе өнімдерді беткі өңдеуге, жеке алғанда қырнауға, басуға, жабынды жағуға, майсыздандыруға, ылғалдан оқшаулауға, желімдеуге, бояуға, жууға және жұғындыруға тұтыну көлемі сағатына 150 килограмм немесе жылына 200 тоннадан астам қондырғылар;</w:t>
      </w:r>
    </w:p>
    <w:p>
      <w:pPr>
        <w:spacing w:after="0"/>
        <w:ind w:left="0"/>
        <w:jc w:val="both"/>
      </w:pPr>
      <w:r>
        <w:rPr>
          <w:rFonts w:ascii="Times New Roman"/>
          <w:b w:val="false"/>
          <w:i w:val="false"/>
          <w:color w:val="000000"/>
          <w:sz w:val="28"/>
        </w:rPr>
        <w:t>
      8) жағу немесе графиттеу жолымен көміртегін (антрацит) немесе көміртек графитті өндіруге арналған қондырғылар.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