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5daf" w14:textId="f855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өкілдіктер орталығының лауазымдарына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16 наурыздағы № 140 бұйрығы. Қазақстан Республикасының Әділет министрлігінде 2015 жылы 17 сәуірде № 10745 тіркелді. Күші жойылды - Қазақстан Республикасы Қорғаныс министрінің 2018 жылғы 11 маусымдағы № 397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11.06.2018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25 шілдедегі № 968 қаулысымен бекітілген Меншік нысанына қарамастан кәсіпорындарда мемлекеттік қорғаныстық тапсырыстың орындалу сапасына бақылауды жүзеге асыру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 Әскери өкілдіктер орталығының лауазымдарына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Әскери өкілдіктер орталығының бастығы:</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мемлекеттік тіркелгеннен кейін күнтізбелік он күн ішінде бұйрықтың көшірмесін ресми жариялау үшін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интернет-ресурсына орналастырсын.</w:t>
      </w:r>
    </w:p>
    <w:bookmarkEnd w:id="5"/>
    <w:bookmarkStart w:name="z7" w:id="6"/>
    <w:p>
      <w:pPr>
        <w:spacing w:after="0"/>
        <w:ind w:left="0"/>
        <w:jc w:val="both"/>
      </w:pPr>
      <w:r>
        <w:rPr>
          <w:rFonts w:ascii="Times New Roman"/>
          <w:b w:val="false"/>
          <w:i w:val="false"/>
          <w:color w:val="000000"/>
          <w:sz w:val="28"/>
        </w:rPr>
        <w:t>
      3. Бұйрықтың орындалуын бақылау Қазақстан Республикасы Қорғаныс министрінің орынбасары генерал-лейтенант О.Б. Сапаровқа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140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Қорғаныс министрлігі</w:t>
      </w:r>
      <w:r>
        <w:br/>
      </w:r>
      <w:r>
        <w:rPr>
          <w:rFonts w:ascii="Times New Roman"/>
          <w:b/>
          <w:i w:val="false"/>
          <w:color w:val="000000"/>
        </w:rPr>
        <w:t>Әскери өкілдіктер орталығының лауазымдарына біліктілік талаптар</w:t>
      </w:r>
      <w:r>
        <w:br/>
      </w:r>
      <w:r>
        <w:rPr>
          <w:rFonts w:ascii="Times New Roman"/>
          <w:b/>
          <w:i w:val="false"/>
          <w:color w:val="000000"/>
        </w:rPr>
        <w:t>Әскери өкілдік бастығы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12048"/>
      </w:tblGrid>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жоғары инженерлік-техникалық немесе экономикалық білімі, негізінен, әскери-есептік мамандық бойынша.</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"Қазақстан Республикасының қорғанысы және Қарулы Күштері туралы"</w:t>
            </w:r>
            <w:r>
              <w:rPr>
                <w:rFonts w:ascii="Times New Roman"/>
                <w:b w:val="false"/>
                <w:i w:val="false"/>
                <w:color w:val="000000"/>
                <w:sz w:val="20"/>
              </w:rPr>
              <w:t>, </w:t>
            </w:r>
            <w:r>
              <w:rPr>
                <w:rFonts w:ascii="Times New Roman"/>
                <w:b w:val="false"/>
                <w:i w:val="false"/>
                <w:color w:val="000000"/>
                <w:sz w:val="20"/>
              </w:rPr>
              <w:t>"Мемлекеттік қорғаныстық тапсырыс туралы"</w:t>
            </w:r>
            <w:r>
              <w:rPr>
                <w:rFonts w:ascii="Times New Roman"/>
                <w:b w:val="false"/>
                <w:i w:val="false"/>
                <w:color w:val="000000"/>
                <w:sz w:val="20"/>
              </w:rPr>
              <w:t>,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нақты лауазымның мамандығына сәйкес келетін салалардағы қатыныстарды реттейтін Қазақстан Республикасының нормативтік құқықтық актілерін білуі. Функционалдық міндеттерді орындау үшін қажетті көлемде мемлекеттік тілді білуі.</w:t>
            </w:r>
          </w:p>
        </w:tc>
      </w:tr>
      <w:tr>
        <w:trPr>
          <w:trHeight w:val="3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 </w:t>
            </w:r>
          </w:p>
        </w:tc>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басқа да әскерлері мен әскери құралымдарында офицерлер құрамының әскери лауазымдарында кемінде он жыл әскери қызмет өткеру өтілі және офицерлер құрамының командалық-штабтық лауазымдарында кемінде бес жыл еңбек өтілі. Азаматтық персоналдың адамдары үшін функционалдық бағыттарына сәйкес келетін жұмыста кемінде он жыл, оның ішінде басшылық лауазымдарында кемінде бес жыл еңбек өтілі бар болу. Ақпараттық-талдау жұмыс тәжірибесі болу. Компьютерде "Word, Excel, E-mail, Internet" бағдарламаларымен жұмыс істей білуі.</w:t>
            </w:r>
          </w:p>
        </w:tc>
      </w:tr>
    </w:tbl>
    <w:bookmarkStart w:name="z13" w:id="10"/>
    <w:p>
      <w:pPr>
        <w:spacing w:after="0"/>
        <w:ind w:left="0"/>
        <w:jc w:val="left"/>
      </w:pPr>
      <w:r>
        <w:rPr>
          <w:rFonts w:ascii="Times New Roman"/>
          <w:b/>
          <w:i w:val="false"/>
          <w:color w:val="000000"/>
        </w:rPr>
        <w:t xml:space="preserve"> Жетекші сарапшы-инженер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12021"/>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жоғары техникалық немесе экономикалық білімі, негізінен, әскери-есептік мамандық бойынша.</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"Қазақстан Республикасының қорғанысы және Қарулы Күштері туралы"</w:t>
            </w:r>
            <w:r>
              <w:rPr>
                <w:rFonts w:ascii="Times New Roman"/>
                <w:b w:val="false"/>
                <w:i w:val="false"/>
                <w:color w:val="000000"/>
                <w:sz w:val="20"/>
              </w:rPr>
              <w:t>, </w:t>
            </w:r>
            <w:r>
              <w:rPr>
                <w:rFonts w:ascii="Times New Roman"/>
                <w:b w:val="false"/>
                <w:i w:val="false"/>
                <w:color w:val="000000"/>
                <w:sz w:val="20"/>
              </w:rPr>
              <w:t>"Мемлекеттік қорғаныстық тапсырыс туралы"</w:t>
            </w:r>
            <w:r>
              <w:rPr>
                <w:rFonts w:ascii="Times New Roman"/>
                <w:b w:val="false"/>
                <w:i w:val="false"/>
                <w:color w:val="000000"/>
                <w:sz w:val="20"/>
              </w:rPr>
              <w:t>,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нақты лауазымның мамандығына сәйкес келетін салалардағы қатыныстарды реттейтін Қазақстан Республикасының нормативтік құқықтық актілерін білуі. Функционалдық міндеттерді орындау үшін қажетті көлемде мемлекеттік тілді білуі.</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басқа да әскерлері мен әскери құралымдарында офицерлер құрамының әскери лауазымдарында кемінде бес жыл әскери қызмет өткеру өтілі. Азаматтық персоналдың адамдары үшін функционалдық бағыттарына сәйкес келетін жұмыста кемінде бес жыл еңбек өтілі бар болу. Ақпараттық-талдау жұмыс тәжірибесі болу. Компьютерде "Word, Excel, E-mail, Internet" бағдарламаларымен жұмыс істей білуі.</w:t>
            </w:r>
          </w:p>
        </w:tc>
      </w:tr>
    </w:tbl>
    <w:bookmarkStart w:name="z14" w:id="11"/>
    <w:p>
      <w:pPr>
        <w:spacing w:after="0"/>
        <w:ind w:left="0"/>
        <w:jc w:val="left"/>
      </w:pPr>
      <w:r>
        <w:rPr>
          <w:rFonts w:ascii="Times New Roman"/>
          <w:b/>
          <w:i w:val="false"/>
          <w:color w:val="000000"/>
        </w:rPr>
        <w:t xml:space="preserve"> Аға сарапшы-инженер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12021"/>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жоғары техникалық немесе экономикалық білімі, негізінен, әскери-есептік мамандық бойынша.</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"Қазақстан Республикасының қорғанысы және Қарулы Күштері туралы"</w:t>
            </w:r>
            <w:r>
              <w:rPr>
                <w:rFonts w:ascii="Times New Roman"/>
                <w:b w:val="false"/>
                <w:i w:val="false"/>
                <w:color w:val="000000"/>
                <w:sz w:val="20"/>
              </w:rPr>
              <w:t>, </w:t>
            </w:r>
            <w:r>
              <w:rPr>
                <w:rFonts w:ascii="Times New Roman"/>
                <w:b w:val="false"/>
                <w:i w:val="false"/>
                <w:color w:val="000000"/>
                <w:sz w:val="20"/>
              </w:rPr>
              <w:t>"Мемлекеттік қорғаныстық тапсырыс туралы"</w:t>
            </w:r>
            <w:r>
              <w:rPr>
                <w:rFonts w:ascii="Times New Roman"/>
                <w:b w:val="false"/>
                <w:i w:val="false"/>
                <w:color w:val="000000"/>
                <w:sz w:val="20"/>
              </w:rPr>
              <w:t>, </w:t>
            </w:r>
            <w:r>
              <w:rPr>
                <w:rFonts w:ascii="Times New Roman"/>
                <w:b w:val="false"/>
                <w:i w:val="false"/>
                <w:color w:val="000000"/>
                <w:sz w:val="20"/>
              </w:rPr>
              <w:t>"Әскери қызмет және әскери қызметшілердің мәртебесі туралы"</w:t>
            </w:r>
            <w:r>
              <w:rPr>
                <w:rFonts w:ascii="Times New Roman"/>
                <w:b w:val="false"/>
                <w:i w:val="false"/>
                <w:color w:val="000000"/>
                <w:sz w:val="20"/>
              </w:rPr>
              <w:t>, </w:t>
            </w:r>
            <w:r>
              <w:rPr>
                <w:rFonts w:ascii="Times New Roman"/>
                <w:b w:val="false"/>
                <w:i w:val="false"/>
                <w:color w:val="000000"/>
                <w:sz w:val="20"/>
              </w:rPr>
              <w:t>"Техникалық реттеу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нақты лауазымның мамандығына сәйкес келетін салалардағы қатыныстарды реттейтін Қазақстан Республикасының нормативтік құқықтық актілерін білуі. Функционалдық міндеттерді орындау үшін қажетті көлемде мемлекеттік тілді білуі.</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Күштерінде, басқа да әскерлері мен әскери құралымдарында офицерлер құрамының әскери лауазымдарында кемінде бес жыл әскери қызмет өткеру өтілі. Азаматтық персоналдың адамдары үшін функционалдық бағыттарына сәйкес келетін жұмыста кемінде бес жыл еңбек өтілі бар болу. Ақпараттық-талдау жұмыс тәжірибесі болу. Компьютерде "Word, Excel, E-mail, Internet" бағдарламаларымен жұмыс істей білуі.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