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4f9d" w14:textId="a554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валюталық операцияларды жүзеге асыру қағидаларын бекіту туралы" 2012 жылғы 28 сәуірдегі № 154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16 наурыздағы № 32 қаулысы. Қазақстан Республикасының Әділет министрлігінде 2015 жылы 23 сәуірде № 10777 тіркелді. Күші жойылды - Қазақстан Республикасы Ұлттық Банкі Басқармасының 2019 жылғы 30 наурыздағы № 40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ff0000"/>
          <w:sz w:val="28"/>
        </w:rPr>
        <w:t>№ 40</w:t>
      </w:r>
      <w:r>
        <w:rPr>
          <w:rFonts w:ascii="Times New Roman"/>
          <w:b w:val="false"/>
          <w:i w:val="false"/>
          <w:color w:val="ff0000"/>
          <w:sz w:val="28"/>
        </w:rPr>
        <w:t xml:space="preserve"> (01.07.2019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w:t>
      </w:r>
    </w:p>
    <w:bookmarkEnd w:id="0"/>
    <w:p>
      <w:pPr>
        <w:spacing w:after="0"/>
        <w:ind w:left="0"/>
        <w:jc w:val="both"/>
      </w:pPr>
      <w:r>
        <w:rPr>
          <w:rFonts w:ascii="Times New Roman"/>
          <w:b w:val="false"/>
          <w:i w:val="false"/>
          <w:color w:val="000000"/>
          <w:sz w:val="28"/>
        </w:rPr>
        <w:t xml:space="preserve">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нормативтік құқықтық актілерін жетілдіру және шетел валютасын сатып алу және сату тәртібін нақтылау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Республикасында валюталық операцияларды жүзеге асыру қағидаларын бекіту туралы" 2012 жылғы 28 сәуірдегі № 154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7701 тіркелген, 2012 жылғы 25 тамызда "Егемен Қазақстан" газетінде № 551-556 (27629)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Шетел валютасын сатып алу және сату тәртібi</w:t>
      </w:r>
    </w:p>
    <w:bookmarkStart w:name="z6" w:id="3"/>
    <w:p>
      <w:pPr>
        <w:spacing w:after="0"/>
        <w:ind w:left="0"/>
        <w:jc w:val="both"/>
      </w:pPr>
      <w:r>
        <w:rPr>
          <w:rFonts w:ascii="Times New Roman"/>
          <w:b w:val="false"/>
          <w:i w:val="false"/>
          <w:color w:val="000000"/>
          <w:sz w:val="28"/>
        </w:rPr>
        <w:t>
      16. Заңды тұлғалар (уәкілетті банктер мен уәкілетті ұйымдарды қоспағанда) ішкі валюта нарығында шетел валютасын уәкілетті банктер арқылы осы Қағидалардың 17 немесе 19-тармақтарына сәйкес ресімделетін шетел валютасын сатып алуға немесе сатуға арналған өтінімнің негізінде сатып алады және сатады.</w:t>
      </w:r>
    </w:p>
    <w:bookmarkEnd w:id="3"/>
    <w:bookmarkStart w:name="z7" w:id="4"/>
    <w:p>
      <w:pPr>
        <w:spacing w:after="0"/>
        <w:ind w:left="0"/>
        <w:jc w:val="both"/>
      </w:pPr>
      <w:r>
        <w:rPr>
          <w:rFonts w:ascii="Times New Roman"/>
          <w:b w:val="false"/>
          <w:i w:val="false"/>
          <w:color w:val="000000"/>
          <w:sz w:val="28"/>
        </w:rPr>
        <w:t>
      17. Уәкілетті банк немесе уәкілетті ұйым болып табылмайтын резидент заңды тұлға уәкілетті банк арқылы шетел валютасын сатып алуға арналған өтінімді ресімдеген кезде шетел валютасын сатып алудың мақсаты мен сомасын көрсетеді.</w:t>
      </w:r>
    </w:p>
    <w:bookmarkEnd w:id="4"/>
    <w:p>
      <w:pPr>
        <w:spacing w:after="0"/>
        <w:ind w:left="0"/>
        <w:jc w:val="both"/>
      </w:pPr>
      <w:r>
        <w:rPr>
          <w:rFonts w:ascii="Times New Roman"/>
          <w:b w:val="false"/>
          <w:i w:val="false"/>
          <w:color w:val="000000"/>
          <w:sz w:val="28"/>
        </w:rPr>
        <w:t>
      Шетел валютасын бір жүз мың АҚШ долларынан асатын баламалы сомаға ұлттық валютаға сатып алатын жағдайда, уәкілетті банк немесе уәкілетті ұйым болып табылмайтын резидент заңды тұлға өтінімге қоса орындау мақсатында шетел валютасы сатып алынатын валюталық шарттың көшірмесін және (немесе) шетел валютасын сатып алу мақсатын және сомасын растайтын өзге де құжаттарды береді.</w:t>
      </w:r>
    </w:p>
    <w:bookmarkStart w:name="z8" w:id="5"/>
    <w:p>
      <w:pPr>
        <w:spacing w:after="0"/>
        <w:ind w:left="0"/>
        <w:jc w:val="both"/>
      </w:pPr>
      <w:r>
        <w:rPr>
          <w:rFonts w:ascii="Times New Roman"/>
          <w:b w:val="false"/>
          <w:i w:val="false"/>
          <w:color w:val="000000"/>
          <w:sz w:val="28"/>
        </w:rPr>
        <w:t>
      18. Уәкілетті банк осы Қағидалардың 17-тармағына сәйкес ресімделген шетел валютасын бір жүз мың АҚШ долларынан асатын баламалы сомаға ұлттық валютаға сатып алуға арналған өтінімді орындаған кезде өтінімде көрсетілген шетел валютасын сатып алу мақсатын және сомасын валюталық шартпен және (немесе) шетел валютасын сатып алу мақсаты мен сомасын растайтын өзге де құжаттармен салыстырып тексеруді жүзеге асырады.</w:t>
      </w:r>
    </w:p>
    <w:bookmarkEnd w:id="5"/>
    <w:bookmarkStart w:name="z9" w:id="6"/>
    <w:p>
      <w:pPr>
        <w:spacing w:after="0"/>
        <w:ind w:left="0"/>
        <w:jc w:val="both"/>
      </w:pPr>
      <w:r>
        <w:rPr>
          <w:rFonts w:ascii="Times New Roman"/>
          <w:b w:val="false"/>
          <w:i w:val="false"/>
          <w:color w:val="000000"/>
          <w:sz w:val="28"/>
        </w:rPr>
        <w:t>
      19. Шетел валютасын уәкілетті банк арқылы ұлттық валютаға сатып алуға немесе сатуға арналған өтінімді ресімдеген кезде резидент емес заңды тұлға шетел валютасын сатып алудың немесе сатудың мақсатын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"Осы Қағидаларға 5-қосымшада белгіленген нысан бойынша тіркеу куәлігі өтініш беруші толық құжаттар топтамасын ұсынған күннен бастап он жұмыс күні ішінде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валюталық шарттың тігілген және қол қойылған (жеке және заңды тұлғалар үшін) және мөрмен бекітілген (заңды тұлғалар үшін, ол болған жағдайда) көшірмесі. Егер валюталық шарт шет тілінде жасалса, онда оның қазақ немесе орыс тіліндегі аудармасы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"Мөр орны" деген сөздерден кейін "(ол болған жағдайда)" деген сөздермен толықтырылсын;</w:t>
      </w:r>
    </w:p>
    <w:bookmarkStart w:name="z13" w:id="7"/>
    <w:p>
      <w:pPr>
        <w:spacing w:after="0"/>
        <w:ind w:left="0"/>
        <w:jc w:val="both"/>
      </w:pPr>
      <w:r>
        <w:rPr>
          <w:rFonts w:ascii="Times New Roman"/>
          <w:b w:val="false"/>
          <w:i w:val="false"/>
          <w:color w:val="000000"/>
          <w:sz w:val="28"/>
        </w:rPr>
        <w:t>
      2-қосымшаны толтыру жөніндегі нұсқаудың төртінші бөлігі мынадай редакцияда жазылсын:</w:t>
      </w:r>
    </w:p>
    <w:bookmarkEnd w:id="7"/>
    <w:p>
      <w:pPr>
        <w:spacing w:after="0"/>
        <w:ind w:left="0"/>
        <w:jc w:val="both"/>
      </w:pPr>
      <w:r>
        <w:rPr>
          <w:rFonts w:ascii="Times New Roman"/>
          <w:b w:val="false"/>
          <w:i w:val="false"/>
          <w:color w:val="000000"/>
          <w:sz w:val="28"/>
        </w:rPr>
        <w:t xml:space="preserve">
      "Есептің 3-18-бағандары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Қазақстан Республикасының Ұлттық Банк Басқармасының </w:t>
      </w:r>
      <w:r>
        <w:rPr>
          <w:rFonts w:ascii="Times New Roman"/>
          <w:b w:val="false"/>
          <w:i w:val="false"/>
          <w:color w:val="000000"/>
          <w:sz w:val="28"/>
          <w:u w:val="single"/>
        </w:rPr>
        <w:t>қаулысымен бекітілген</w:t>
      </w:r>
      <w:r>
        <w:rPr>
          <w:rFonts w:ascii="Times New Roman"/>
          <w:b w:val="false"/>
          <w:i w:val="false"/>
          <w:color w:val="000000"/>
          <w:sz w:val="28"/>
        </w:rPr>
        <w:t xml:space="preserve"> Экономика секторларының және төлемдер белгілеу кодтарын қолдану және төлемдер бойынша оларға сәйкес мәліметтер ұсыну қағидаларында (бұдан әрі – Төлем мақсатының бірыңғай жіктеушісін қолдану қағидалары) көзделген форматтарды және кодтарды пайдалана отырып, ақша аударуға (алуға) арналған төлем құжатының негізінде толтырылады. 18-бағанда төлем құжатында ақша жіберуші (алушы) көрсеткен төлем мақсатының коды (бұдан әрі - ТМК)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"Мөр орны" деген сөздерден кейін "(ол болған жағдайда)" деген сөздермен толықтырылсын;</w:t>
      </w:r>
    </w:p>
    <w:bookmarkStart w:name="z15" w:id="8"/>
    <w:p>
      <w:pPr>
        <w:spacing w:after="0"/>
        <w:ind w:left="0"/>
        <w:jc w:val="both"/>
      </w:pPr>
      <w:r>
        <w:rPr>
          <w:rFonts w:ascii="Times New Roman"/>
          <w:b w:val="false"/>
          <w:i w:val="false"/>
          <w:color w:val="000000"/>
          <w:sz w:val="28"/>
        </w:rPr>
        <w:t>
      3-қосымшаны толтыру бойынша нұсқау мынадай редакцияда жазылсын:</w:t>
      </w:r>
    </w:p>
    <w:bookmarkEnd w:id="8"/>
    <w:p>
      <w:pPr>
        <w:spacing w:after="0"/>
        <w:ind w:left="0"/>
        <w:jc w:val="both"/>
      </w:pPr>
      <w:r>
        <w:rPr>
          <w:rFonts w:ascii="Times New Roman"/>
          <w:b w:val="false"/>
          <w:i w:val="false"/>
          <w:color w:val="000000"/>
          <w:sz w:val="28"/>
        </w:rPr>
        <w:t>
      "3-қосымшаны толтыру бойынша нұсқау</w:t>
      </w:r>
    </w:p>
    <w:p>
      <w:pPr>
        <w:spacing w:after="0"/>
        <w:ind w:left="0"/>
        <w:jc w:val="both"/>
      </w:pPr>
      <w:r>
        <w:rPr>
          <w:rFonts w:ascii="Times New Roman"/>
          <w:b w:val="false"/>
          <w:i w:val="false"/>
          <w:color w:val="000000"/>
          <w:sz w:val="28"/>
        </w:rPr>
        <w:t>
      Есепті уәкілетті банк осы Қағидалардың 13-тармағында көрсетілген жағдайда жеке тұлғаның төлем карточкаларын пайдаланбай банк шоты бойынша не банк шотын ашпай жүргізілген төлемдер және (немесе) ақша аударымдары бойынша жеке және уәкілетті банктің төлем карточкаларын пайдалана отырып жүргізілген төлемдер және (немесе) ақша аударымдары немесе қолма-қол ақша алу бойынша жеке ұсынады.</w:t>
      </w:r>
    </w:p>
    <w:bookmarkStart w:name="z16" w:id="9"/>
    <w:p>
      <w:pPr>
        <w:spacing w:after="0"/>
        <w:ind w:left="0"/>
        <w:jc w:val="both"/>
      </w:pPr>
      <w:r>
        <w:rPr>
          <w:rFonts w:ascii="Times New Roman"/>
          <w:b w:val="false"/>
          <w:i w:val="false"/>
          <w:color w:val="000000"/>
          <w:sz w:val="28"/>
        </w:rPr>
        <w:t>
      3, 7, 10, 13, 14 және 15-бағандар ақша аударуға (алуға) арналған төлем құжатының негізінде Төлем мақсатының бірыңғай жіктеушісін қолдану қағидаларында көзделген форматтарда және кодтармен толтырылады.</w:t>
      </w:r>
    </w:p>
    <w:bookmarkEnd w:id="9"/>
    <w:p>
      <w:pPr>
        <w:spacing w:after="0"/>
        <w:ind w:left="0"/>
        <w:jc w:val="both"/>
      </w:pPr>
      <w:r>
        <w:rPr>
          <w:rFonts w:ascii="Times New Roman"/>
          <w:b w:val="false"/>
          <w:i w:val="false"/>
          <w:color w:val="000000"/>
          <w:sz w:val="28"/>
        </w:rPr>
        <w:t>
      Төлем және (немесе) ақша аударымы/төлем карточкаларын пайдалана отырып қолма-қол ақша алу үшін 10 және 11-бағандарда төлем (ақша аударымы)/ақша алу валютасы мен сомасы бойынша деректер көрсетіледі, ал 14 және 15-бағандар толтырылмайды.</w:t>
      </w:r>
    </w:p>
    <w:p>
      <w:pPr>
        <w:spacing w:after="0"/>
        <w:ind w:left="0"/>
        <w:jc w:val="both"/>
      </w:pPr>
      <w:r>
        <w:rPr>
          <w:rFonts w:ascii="Times New Roman"/>
          <w:b w:val="false"/>
          <w:i w:val="false"/>
          <w:color w:val="000000"/>
          <w:sz w:val="28"/>
        </w:rPr>
        <w:t xml:space="preserve">
      5-бағанда ақша жіберуші (алушы) жеке тұлғаның ЖСН көрсетіледі, </w:t>
      </w:r>
    </w:p>
    <w:p>
      <w:pPr>
        <w:spacing w:after="0"/>
        <w:ind w:left="0"/>
        <w:jc w:val="both"/>
      </w:pPr>
      <w:r>
        <w:rPr>
          <w:rFonts w:ascii="Times New Roman"/>
          <w:b w:val="false"/>
          <w:i w:val="false"/>
          <w:color w:val="000000"/>
          <w:sz w:val="28"/>
        </w:rPr>
        <w:t>
      резидент емес жеке тұлғада ЖСН болмаған жағдайда, тиісті баған толтырылмайды.</w:t>
      </w:r>
    </w:p>
    <w:p>
      <w:pPr>
        <w:spacing w:after="0"/>
        <w:ind w:left="0"/>
        <w:jc w:val="both"/>
      </w:pPr>
      <w:r>
        <w:rPr>
          <w:rFonts w:ascii="Times New Roman"/>
          <w:b w:val="false"/>
          <w:i w:val="false"/>
          <w:color w:val="000000"/>
          <w:sz w:val="28"/>
        </w:rPr>
        <w:t>
      6-бағанда, егер төлемді немесе аударымды есеп беруші банк жіберген болса "жіберілген" деген жазба, егер төлемді немесе аударымды есеп беруші банк алса "алынған" деген жазба, төлем карточкаларын пайдалана отырып қолма-қол ақша алынған жағдайда "ақша алу" деген жазба қойылады.</w:t>
      </w:r>
    </w:p>
    <w:p>
      <w:pPr>
        <w:spacing w:after="0"/>
        <w:ind w:left="0"/>
        <w:jc w:val="both"/>
      </w:pPr>
      <w:r>
        <w:rPr>
          <w:rFonts w:ascii="Times New Roman"/>
          <w:b w:val="false"/>
          <w:i w:val="false"/>
          <w:color w:val="000000"/>
          <w:sz w:val="28"/>
        </w:rPr>
        <w:t>
      7-бағанда ақша аударуға (алуға) арналған төлем құжатында көрсетілген төлем немесе ақша аударымы мақсатының коды қойылады. Төлем карточкаларын пайдалана отырып банк шоты бойынша жүргізілетін төлемдер және (немесе) ақша аударымдары үшін баған толтырылмайды.</w:t>
      </w:r>
    </w:p>
    <w:p>
      <w:pPr>
        <w:spacing w:after="0"/>
        <w:ind w:left="0"/>
        <w:jc w:val="both"/>
      </w:pPr>
      <w:r>
        <w:rPr>
          <w:rFonts w:ascii="Times New Roman"/>
          <w:b w:val="false"/>
          <w:i w:val="false"/>
          <w:color w:val="000000"/>
          <w:sz w:val="28"/>
        </w:rPr>
        <w:t>
      9-бағанда Нормативтік құқықтық актілерді мемлекеттік тіркеу тізілімінде № 9247 тіркелген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2014 жылғы 3 ақпандағы № 14 Қазақстан Республикасының Ұлттық Банк Басқармасының қаулысымен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қағидаларында көзделген уәкілетті банктің коды немесе оның филиалының коды қойылады. Егер жеке тұлғаның төлеміне және (немесе) ақша аударымына уәкілетті банктің филиалында қызмет көрсетілсе, банк филиалының коды көрсетіледі.</w:t>
      </w:r>
    </w:p>
    <w:p>
      <w:pPr>
        <w:spacing w:after="0"/>
        <w:ind w:left="0"/>
        <w:jc w:val="both"/>
      </w:pPr>
      <w:r>
        <w:rPr>
          <w:rFonts w:ascii="Times New Roman"/>
          <w:b w:val="false"/>
          <w:i w:val="false"/>
          <w:color w:val="000000"/>
          <w:sz w:val="28"/>
        </w:rPr>
        <w:t>
      12-бағанда төлем немесе ақша аударымы сомасы мың АҚШ долларымен көрсетіледі. Егер төлем немесе ақша аударымы АҚШ долларынан өзге валютада жүзеге асырылса, онда төлем сомасының АҚШ долларындағы баламасы операция жасалған күндегі валюта айырбастаудың нарықтық бағамын пайдалана отырып есептеледі.</w:t>
      </w:r>
    </w:p>
    <w:p>
      <w:pPr>
        <w:spacing w:after="0"/>
        <w:ind w:left="0"/>
        <w:jc w:val="both"/>
      </w:pPr>
      <w:r>
        <w:rPr>
          <w:rFonts w:ascii="Times New Roman"/>
          <w:b w:val="false"/>
          <w:i w:val="false"/>
          <w:color w:val="000000"/>
          <w:sz w:val="28"/>
        </w:rPr>
        <w:t>
      13-бағанда 5-бағанда көрсетілген белгісіне (жіберілген/алынған/ақша алу) қарай бенефициар/ақша жіберуші/ақша алу елінің коды қойылады.</w:t>
      </w:r>
    </w:p>
    <w:p>
      <w:pPr>
        <w:spacing w:after="0"/>
        <w:ind w:left="0"/>
        <w:jc w:val="both"/>
      </w:pPr>
      <w:r>
        <w:rPr>
          <w:rFonts w:ascii="Times New Roman"/>
          <w:b w:val="false"/>
          <w:i w:val="false"/>
          <w:color w:val="000000"/>
          <w:sz w:val="28"/>
        </w:rPr>
        <w:t>
      16-бағанда ақша аударуға (алуға) арналған төлем құжатына сәйкес төлем немесе ақша аударымы бенефициарының (жіберушінің) сәйкестендіру деректері не уәкілетті банктің осындай аударым жүзеге асырылған төлем карточкасына сәйкес келетін төлем карточкалары жүйесінде көзделген ақша бенефициары (жіберуші) туралы ақпарат көрсетіледі. Төлем карточкасын пайдалана отырып қолма-қол ақша алу үшін баған толтырылмайды.";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"Мөр орны" деген сөздерден кейін "(ол болған жағдайда)" деген сөздермен толықтырылсын.</w:t>
      </w:r>
    </w:p>
    <w:bookmarkStart w:name="z18" w:id="10"/>
    <w:p>
      <w:pPr>
        <w:spacing w:after="0"/>
        <w:ind w:left="0"/>
        <w:jc w:val="both"/>
      </w:pPr>
      <w:r>
        <w:rPr>
          <w:rFonts w:ascii="Times New Roman"/>
          <w:b w:val="false"/>
          <w:i w:val="false"/>
          <w:color w:val="000000"/>
          <w:sz w:val="28"/>
        </w:rPr>
        <w:t>
      2. Төлем балансы, валюталық реттеу және статистика департаменті (Үмбеталиев М.Т.)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12"/>
    <w:bookmarkStart w:name="z21" w:id="1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3"/>
    <w:bookmarkStart w:name="z22" w:id="14"/>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4"/>
    <w:bookmarkStart w:name="z23" w:id="1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5"/>
    <w:bookmarkStart w:name="z24" w:id="1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0459"/>
        <w:gridCol w:w="1841"/>
      </w:tblGrid>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1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Министр________Ә.Ө.Исекешев</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20 наурыз</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Б.Т.Сұлтанов</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18 наурыз</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Министр________Е.Ә.Ыдырысов</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17 наурыз</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Е.А.Досаев</w:t>
            </w:r>
          </w:p>
        </w:tc>
      </w:tr>
      <w:tr>
        <w:trPr>
          <w:trHeight w:val="30" w:hRule="atLeast"/>
        </w:trPr>
        <w:tc>
          <w:tcPr>
            <w:tcW w:w="10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сәуір</w:t>
            </w:r>
          </w:p>
        </w:tc>
        <w:tc>
          <w:tcPr>
            <w:tcW w:w="18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