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ea1d9" w14:textId="50ea1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"Салалық көтермелеу жүйесінің кейбір мәселелері туралы және көрсетілетін медициналық көмектің көлеміне, сапасына қарай медициналық қызметкерлерге еңбекақы төлеу және салалық көтермелеу жүйесі қағидасын бекіту туралы" Қазақстан Республикасы Денсаулық сақтау министрінің м.а. 2009 жылғы 10 қарашадағы № 689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20 наурыздағы № 157 бұйрығы. Қазақстан Республикасының Әділет министрлігінде 2015 жылы 23 сәуірде № 10792 тіркелді. Күші жойылды - Қазақстан Республикасы Денсаулық сақтау және әлеуметтік даму министрінің 2015 жылғы 29 мамырдағы № 429 бұйрығымен</w:t>
      </w:r>
    </w:p>
    <w:p>
      <w:pPr>
        <w:spacing w:after="0"/>
        <w:ind w:left="0"/>
        <w:jc w:val="both"/>
      </w:pPr>
      <w:bookmarkStart w:name="z2" w:id="0"/>
      <w:r>
        <w:rPr>
          <w:rFonts w:ascii="Times New Roman"/>
          <w:b w:val="false"/>
          <w:i w:val="false"/>
          <w:color w:val="ff0000"/>
          <w:sz w:val="28"/>
        </w:rPr>
        <w:t xml:space="preserve">
      Ескерту. Күші жойылды - ҚР Денсаулық сақтау және әлеуметтік даму министрінің 29.05.2015 </w:t>
      </w:r>
      <w:r>
        <w:rPr>
          <w:rFonts w:ascii="Times New Roman"/>
          <w:b w:val="false"/>
          <w:i w:val="false"/>
          <w:color w:val="ff0000"/>
          <w:sz w:val="28"/>
        </w:rPr>
        <w:t>№ 429</w:t>
      </w:r>
      <w:r>
        <w:rPr>
          <w:rFonts w:ascii="Times New Roman"/>
          <w:b w:val="false"/>
          <w:i w:val="false"/>
          <w:color w:val="ff0000"/>
          <w:sz w:val="28"/>
        </w:rPr>
        <w:t xml:space="preserve"> (оны алғашқы ресми жариялаған күнінен кейін қолданысқа енгізіледі) бұйрығымен.</w:t>
      </w:r>
    </w:p>
    <w:bookmarkEnd w:id="0"/>
    <w:bookmarkStart w:name="z3" w:id="1"/>
    <w:p>
      <w:pPr>
        <w:spacing w:after="0"/>
        <w:ind w:left="0"/>
        <w:jc w:val="both"/>
      </w:pPr>
      <w:r>
        <w:rPr>
          <w:rFonts w:ascii="Times New Roman"/>
          <w:b w:val="false"/>
          <w:i w:val="false"/>
          <w:color w:val="000000"/>
          <w:sz w:val="28"/>
        </w:rPr>
        <w:t>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7-бабы</w:t>
      </w:r>
      <w:r>
        <w:rPr>
          <w:rFonts w:ascii="Times New Roman"/>
          <w:b w:val="false"/>
          <w:i w:val="false"/>
          <w:color w:val="000000"/>
          <w:sz w:val="28"/>
        </w:rPr>
        <w:t>, 1-тармағының, 11) тармақшасына, Қазақстан Республикасы Еңбек кодексінің </w:t>
      </w:r>
      <w:r>
        <w:rPr>
          <w:rFonts w:ascii="Times New Roman"/>
          <w:b w:val="false"/>
          <w:i w:val="false"/>
          <w:color w:val="000000"/>
          <w:sz w:val="28"/>
        </w:rPr>
        <w:t>236-бабына</w:t>
      </w:r>
      <w:r>
        <w:rPr>
          <w:rFonts w:ascii="Times New Roman"/>
          <w:b w:val="false"/>
          <w:i w:val="false"/>
          <w:color w:val="000000"/>
          <w:sz w:val="28"/>
        </w:rPr>
        <w:t xml:space="preserve"> және «Азаматтық қызметшілерге, мемлекеттік бюджет қаражаты есебінен ұсталатын ұйымдардың қызметкерлеріне, қазыналық кәсіпорындар қызметкерлеріне еңбекақы төлеу жүйесі туралы» Қазақстан Республикасы Үкіметінің 2007 жылғы 29 желтоқсандағы № 1400 қаулысының 4-тармағының </w:t>
      </w:r>
      <w:r>
        <w:rPr>
          <w:rFonts w:ascii="Times New Roman"/>
          <w:b w:val="false"/>
          <w:i w:val="false"/>
          <w:color w:val="000000"/>
          <w:sz w:val="28"/>
        </w:rPr>
        <w:t>4-тармақшасына</w:t>
      </w:r>
      <w:r>
        <w:rPr>
          <w:rFonts w:ascii="Times New Roman"/>
          <w:b w:val="false"/>
          <w:i w:val="false"/>
          <w:color w:val="000000"/>
          <w:sz w:val="28"/>
        </w:rPr>
        <w:t xml:space="preserve"> сәйкес, сондай-ақ Қазақстан Республикасы Үкіметінің 2014 жылғы 31 мамырдағы № 597 қаулысымен бекітілген Қазақстан Республикасында туберкулезбен күресу жөніндегі 2014-2020 жылдарға арналған кешенді жоспардың </w:t>
      </w:r>
      <w:r>
        <w:rPr>
          <w:rFonts w:ascii="Times New Roman"/>
          <w:b w:val="false"/>
          <w:i w:val="false"/>
          <w:color w:val="000000"/>
          <w:sz w:val="28"/>
        </w:rPr>
        <w:t>3-тармағын</w:t>
      </w:r>
      <w:r>
        <w:rPr>
          <w:rFonts w:ascii="Times New Roman"/>
          <w:b w:val="false"/>
          <w:i w:val="false"/>
          <w:color w:val="000000"/>
          <w:sz w:val="28"/>
        </w:rPr>
        <w:t xml:space="preserve"> орындау үшін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«Салалық көтермелеу жүйесінің кейбір мәселелері туралы және көрсетілетін медициналық көмектің көлеміне, сапасына қарай медициналық қызметкерлерге еңбекақы төлеу және салалық көтермелеу жүйесі қағидасын бекіту туралы» Қазақстан Республикасы Денсаулық сақтау министрінің міндетін атқарушының 2009 жылғы 10 қарашадағы № 689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5876 болып тіркелді, «Юридическая газета» 2009 жылғы 8 желтоқсандағы № 187 (1784)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көрсетілген бұйырықтың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«Салалық көтермелеу жүйесінің кейбір мәселелері туралы және көрсетілетін медициналық көмектің көлеміне, сапасына қарай медицина қызметкерлеріне еңбекақы төлеу және салалық көтермелеу жүйесі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6-1</w:t>
      </w:r>
      <w:r>
        <w:rPr>
          <w:rFonts w:ascii="Times New Roman"/>
          <w:b w:val="false"/>
          <w:i w:val="false"/>
          <w:color w:val="000000"/>
          <w:sz w:val="28"/>
        </w:rPr>
        <w:t>-тармақтар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Денсаулық сақтау және әлеуметтік даму министрлігінің көтермелеуінің мынадай түрлері бекітілсін:</w:t>
      </w:r>
      <w:r>
        <w:br/>
      </w:r>
      <w:r>
        <w:rPr>
          <w:rFonts w:ascii="Times New Roman"/>
          <w:b w:val="false"/>
          <w:i w:val="false"/>
          <w:color w:val="000000"/>
          <w:sz w:val="28"/>
        </w:rPr>
        <w:t>
</w:t>
      </w:r>
      <w:r>
        <w:rPr>
          <w:rFonts w:ascii="Times New Roman"/>
          <w:b w:val="false"/>
          <w:i w:val="false"/>
          <w:color w:val="000000"/>
          <w:sz w:val="28"/>
        </w:rPr>
        <w:t>
      1) «Денсаулық сақтау ісіне қосқан үлесі үшін» төсбелгімен марапаттау;</w:t>
      </w:r>
      <w:r>
        <w:br/>
      </w:r>
      <w:r>
        <w:rPr>
          <w:rFonts w:ascii="Times New Roman"/>
          <w:b w:val="false"/>
          <w:i w:val="false"/>
          <w:color w:val="000000"/>
          <w:sz w:val="28"/>
        </w:rPr>
        <w:t>
</w:t>
      </w:r>
      <w:r>
        <w:rPr>
          <w:rFonts w:ascii="Times New Roman"/>
          <w:b w:val="false"/>
          <w:i w:val="false"/>
          <w:color w:val="000000"/>
          <w:sz w:val="28"/>
        </w:rPr>
        <w:t>
      2) «Денсаулық сақтау ісінің үздігі» төсбелгімен марапаттау;</w:t>
      </w:r>
      <w:r>
        <w:br/>
      </w:r>
      <w:r>
        <w:rPr>
          <w:rFonts w:ascii="Times New Roman"/>
          <w:b w:val="false"/>
          <w:i w:val="false"/>
          <w:color w:val="000000"/>
          <w:sz w:val="28"/>
        </w:rPr>
        <w:t>
</w:t>
      </w:r>
      <w:r>
        <w:rPr>
          <w:rFonts w:ascii="Times New Roman"/>
          <w:b w:val="false"/>
          <w:i w:val="false"/>
          <w:color w:val="000000"/>
          <w:sz w:val="28"/>
        </w:rPr>
        <w:t>
      3) Министрліктің Құрмет грамотасымен марапаттау;</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және әлеуметтік даму министрінің (бұдан әрі - Министр) Алғысын жариялау;</w:t>
      </w:r>
      <w:r>
        <w:br/>
      </w:r>
      <w:r>
        <w:rPr>
          <w:rFonts w:ascii="Times New Roman"/>
          <w:b w:val="false"/>
          <w:i w:val="false"/>
          <w:color w:val="000000"/>
          <w:sz w:val="28"/>
        </w:rPr>
        <w:t>
</w:t>
      </w:r>
      <w:r>
        <w:rPr>
          <w:rFonts w:ascii="Times New Roman"/>
          <w:b w:val="false"/>
          <w:i w:val="false"/>
          <w:color w:val="000000"/>
          <w:sz w:val="28"/>
        </w:rPr>
        <w:t>
      5) ақшалай сыйақы беру.</w:t>
      </w:r>
      <w:r>
        <w:br/>
      </w:r>
      <w:r>
        <w:rPr>
          <w:rFonts w:ascii="Times New Roman"/>
          <w:b w:val="false"/>
          <w:i w:val="false"/>
          <w:color w:val="000000"/>
          <w:sz w:val="28"/>
        </w:rPr>
        <w:t>
</w:t>
      </w:r>
      <w:r>
        <w:rPr>
          <w:rFonts w:ascii="Times New Roman"/>
          <w:b w:val="false"/>
          <w:i w:val="false"/>
          <w:color w:val="000000"/>
          <w:sz w:val="28"/>
        </w:rPr>
        <w:t>
      2. Министрліктің Құрмет грамотасымен денсаулық сақтау жүйесінде кемінде 3 жыл жұмыс өтілі бар қызметкерлер, сондай-ақ Қазақстан Республикасының аумағында жүрген шетел азаматтары және азаматтығы жоқ адамдар Министрліктің марапаттау жөніндегі комиссиясының мінездемелерін қарау нәтижелері бойынша шығарылған Министрдің бұйрығының негізінде:</w:t>
      </w:r>
      <w:r>
        <w:br/>
      </w:r>
      <w:r>
        <w:rPr>
          <w:rFonts w:ascii="Times New Roman"/>
          <w:b w:val="false"/>
          <w:i w:val="false"/>
          <w:color w:val="000000"/>
          <w:sz w:val="28"/>
        </w:rPr>
        <w:t>
</w:t>
      </w:r>
      <w:r>
        <w:rPr>
          <w:rFonts w:ascii="Times New Roman"/>
          <w:b w:val="false"/>
          <w:i w:val="false"/>
          <w:color w:val="000000"/>
          <w:sz w:val="28"/>
        </w:rPr>
        <w:t>
      1) мінсіз адал еңбегі және азаматтардың денсаулығын сақтау ісіне қосқан жеке үлесі үшін;</w:t>
      </w:r>
      <w:r>
        <w:br/>
      </w:r>
      <w:r>
        <w:rPr>
          <w:rFonts w:ascii="Times New Roman"/>
          <w:b w:val="false"/>
          <w:i w:val="false"/>
          <w:color w:val="000000"/>
          <w:sz w:val="28"/>
        </w:rPr>
        <w:t>
</w:t>
      </w:r>
      <w:r>
        <w:rPr>
          <w:rFonts w:ascii="Times New Roman"/>
          <w:b w:val="false"/>
          <w:i w:val="false"/>
          <w:color w:val="000000"/>
          <w:sz w:val="28"/>
        </w:rPr>
        <w:t>
      2) медицина ғылымын, білім беруді және денсаулық сақтау саласындағы инновациялық қызметті дамытуға қосқан елеулі үлесі үшін;</w:t>
      </w:r>
      <w:r>
        <w:br/>
      </w:r>
      <w:r>
        <w:rPr>
          <w:rFonts w:ascii="Times New Roman"/>
          <w:b w:val="false"/>
          <w:i w:val="false"/>
          <w:color w:val="000000"/>
          <w:sz w:val="28"/>
        </w:rPr>
        <w:t>
</w:t>
      </w:r>
      <w:r>
        <w:rPr>
          <w:rFonts w:ascii="Times New Roman"/>
          <w:b w:val="false"/>
          <w:i w:val="false"/>
          <w:color w:val="000000"/>
          <w:sz w:val="28"/>
        </w:rPr>
        <w:t>
      3) денсаулық сақтау саласын жетілдіруге белсенді қатысқаны үшін марапатталады.</w:t>
      </w:r>
      <w:r>
        <w:br/>
      </w:r>
      <w:r>
        <w:rPr>
          <w:rFonts w:ascii="Times New Roman"/>
          <w:b w:val="false"/>
          <w:i w:val="false"/>
          <w:color w:val="000000"/>
          <w:sz w:val="28"/>
        </w:rPr>
        <w:t>
</w:t>
      </w:r>
      <w:r>
        <w:rPr>
          <w:rFonts w:ascii="Times New Roman"/>
          <w:b w:val="false"/>
          <w:i w:val="false"/>
          <w:color w:val="000000"/>
          <w:sz w:val="28"/>
        </w:rPr>
        <w:t>
      3. Министрдің Алғысы денсаулық сақтау жүйесінің қызметкерлеріне Министрліктің марапаттау жөніндегі комиссиясының мінездемелерін қарау нәтижелері бойынша шығарылған Министрдің бұйрығының негізінде:</w:t>
      </w:r>
      <w:r>
        <w:br/>
      </w:r>
      <w:r>
        <w:rPr>
          <w:rFonts w:ascii="Times New Roman"/>
          <w:b w:val="false"/>
          <w:i w:val="false"/>
          <w:color w:val="000000"/>
          <w:sz w:val="28"/>
        </w:rPr>
        <w:t>
</w:t>
      </w:r>
      <w:r>
        <w:rPr>
          <w:rFonts w:ascii="Times New Roman"/>
          <w:b w:val="false"/>
          <w:i w:val="false"/>
          <w:color w:val="000000"/>
          <w:sz w:val="28"/>
        </w:rPr>
        <w:t>
      1) Министрлік басшылығының тапсырмаларын тиісті деңгейде және адал орындағаны үшін;</w:t>
      </w:r>
      <w:r>
        <w:br/>
      </w:r>
      <w:r>
        <w:rPr>
          <w:rFonts w:ascii="Times New Roman"/>
          <w:b w:val="false"/>
          <w:i w:val="false"/>
          <w:color w:val="000000"/>
          <w:sz w:val="28"/>
        </w:rPr>
        <w:t>
</w:t>
      </w:r>
      <w:r>
        <w:rPr>
          <w:rFonts w:ascii="Times New Roman"/>
          <w:b w:val="false"/>
          <w:i w:val="false"/>
          <w:color w:val="000000"/>
          <w:sz w:val="28"/>
        </w:rPr>
        <w:t>
      2) лауазымдық міндеттерін және аса маңызды әрі күрделі тапсырмаларды мүлтіксіз орындағаны үшін жарияланады.</w:t>
      </w:r>
      <w:r>
        <w:br/>
      </w:r>
      <w:r>
        <w:rPr>
          <w:rFonts w:ascii="Times New Roman"/>
          <w:b w:val="false"/>
          <w:i w:val="false"/>
          <w:color w:val="000000"/>
          <w:sz w:val="28"/>
        </w:rPr>
        <w:t>
</w:t>
      </w:r>
      <w:r>
        <w:rPr>
          <w:rFonts w:ascii="Times New Roman"/>
          <w:b w:val="false"/>
          <w:i w:val="false"/>
          <w:color w:val="000000"/>
          <w:sz w:val="28"/>
        </w:rPr>
        <w:t>
      4. Әскери-медициналық (медициналық) құрылымы бар Министрліктің қарамағындағы денсаулық сақтау ұйымдары, орталық атқарушы органдар, өзге де орталық мемлекеттік органдар, Қазақстан Республикасы Президентінің «Байқоңыр» кешеніндегі арнайы өкілі, кандидаттардың мінездемелерін Министрлікке береді.</w:t>
      </w:r>
      <w:r>
        <w:br/>
      </w:r>
      <w:r>
        <w:rPr>
          <w:rFonts w:ascii="Times New Roman"/>
          <w:b w:val="false"/>
          <w:i w:val="false"/>
          <w:color w:val="000000"/>
          <w:sz w:val="28"/>
        </w:rPr>
        <w:t>
</w:t>
      </w:r>
      <w:r>
        <w:rPr>
          <w:rFonts w:ascii="Times New Roman"/>
          <w:b w:val="false"/>
          <w:i w:val="false"/>
          <w:color w:val="000000"/>
          <w:sz w:val="28"/>
        </w:rPr>
        <w:t>
      5. Меншік нысанына қарамастан денсаулық сақтау ұйымдары, жеке медициналық практикамен және фармацевтикалық қызметпен айналысатын жеке тұлғалар кандидаттардың мінездемелерін оларды Министрлікке жіберетін денсаулық сақтауды мемлекеттік басқарудың жергілікті органдарына береді.</w:t>
      </w:r>
      <w:r>
        <w:br/>
      </w:r>
      <w:r>
        <w:rPr>
          <w:rFonts w:ascii="Times New Roman"/>
          <w:b w:val="false"/>
          <w:i w:val="false"/>
          <w:color w:val="000000"/>
          <w:sz w:val="28"/>
        </w:rPr>
        <w:t>
</w:t>
      </w:r>
      <w:r>
        <w:rPr>
          <w:rFonts w:ascii="Times New Roman"/>
          <w:b w:val="false"/>
          <w:i w:val="false"/>
          <w:color w:val="000000"/>
          <w:sz w:val="28"/>
        </w:rPr>
        <w:t>
      6. Министрліктің Құрмет грамотасымен және Министрдің Алғысымен марапаттауды Министрліктің басшылығы марапатталатын адамның марапаттау туралы мәліметтерін Министрдің бұйрығының күні мен нөмірін көрсете отырып еңбек кітапшасына енгізу арқылы жүргізеді.</w:t>
      </w:r>
      <w:r>
        <w:br/>
      </w:r>
      <w:r>
        <w:rPr>
          <w:rFonts w:ascii="Times New Roman"/>
          <w:b w:val="false"/>
          <w:i w:val="false"/>
          <w:color w:val="000000"/>
          <w:sz w:val="28"/>
        </w:rPr>
        <w:t>
</w:t>
      </w:r>
      <w:r>
        <w:rPr>
          <w:rFonts w:ascii="Times New Roman"/>
          <w:b w:val="false"/>
          <w:i w:val="false"/>
          <w:color w:val="000000"/>
          <w:sz w:val="28"/>
        </w:rPr>
        <w:t>
      6-1. Медициналық қызметті жүзеге асыратын қызметкерлерді ақшалай сыйақы түрінде көтермелеу лауазымдық міндеттерін адал атқарғаны, жұмысты, оның ішінде аса күрделі және шұғыл жұмыстарды өте сапалы орындағаны үшін, бастамашылдығы, шығармашылық белсенділігі және жұмыстағы басқа да жетістіктері үшін жүргізіледі.»;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Көрсетілетін медициналық көмектің көлеміне, сапасына қарай медициналық қызметкерлерге еңбекақы төлеу және салалық көтермелеу жүйесі қағидаларында:</w:t>
      </w:r>
      <w:r>
        <w:br/>
      </w:r>
      <w:r>
        <w:rPr>
          <w:rFonts w:ascii="Times New Roman"/>
          <w:b w:val="false"/>
          <w:i w:val="false"/>
          <w:color w:val="000000"/>
          <w:sz w:val="28"/>
        </w:rPr>
        <w:t>
</w:t>
      </w:r>
      <w:r>
        <w:rPr>
          <w:rFonts w:ascii="Times New Roman"/>
          <w:b w:val="false"/>
          <w:i w:val="false"/>
          <w:color w:val="000000"/>
          <w:sz w:val="28"/>
        </w:rPr>
        <w:t>
      мынадай мазмұндағы 26-1-тармақпен толықтырылсын:</w:t>
      </w:r>
      <w:r>
        <w:br/>
      </w:r>
      <w:r>
        <w:rPr>
          <w:rFonts w:ascii="Times New Roman"/>
          <w:b w:val="false"/>
          <w:i w:val="false"/>
          <w:color w:val="000000"/>
          <w:sz w:val="28"/>
        </w:rPr>
        <w:t>
</w:t>
      </w:r>
      <w:r>
        <w:rPr>
          <w:rFonts w:ascii="Times New Roman"/>
          <w:b w:val="false"/>
          <w:i w:val="false"/>
          <w:color w:val="000000"/>
          <w:sz w:val="28"/>
        </w:rPr>
        <w:t>
      «26-1. Медицина қызметкерлерінің, МСАК субъектісінің біліктілігін арттыруға және оларды қайта даярлауға арналған ЖБНЫК есепті жылдың ішінде толық көлемде пайдалануға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МСАК қызметкерлеріне ЖБНЫК сомасын бөлу толық көлемде түпкілікті нәтиже индикаторларына және МСАК субъектісі қызметінің түпкілікті нәтиже индикаторларының мәндеріне ықпал ететін индикаторлар процесіне (бұдан әрі – индикаторлар процесіне) қол жеткізуге МСАК қызметкерінің қосқан үлесіне қарай комиссия шешімінің негізінде ай сайын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32-тармақтың</w:t>
      </w:r>
      <w:r>
        <w:rPr>
          <w:rFonts w:ascii="Times New Roman"/>
          <w:b w:val="false"/>
          <w:i w:val="false"/>
          <w:color w:val="000000"/>
          <w:sz w:val="28"/>
        </w:rPr>
        <w:t xml:space="preserve"> 4) тармақшасы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«4) Министрліктің Медициналық және фармацевтикалық қызметті бақылау комитеті (бұдан әрі – МФҚБК) және оның аумақтық бөлімшелері (бұдан әрі – МФҚБК АД).»;</w:t>
      </w:r>
      <w:r>
        <w:br/>
      </w:r>
      <w:r>
        <w:rPr>
          <w:rFonts w:ascii="Times New Roman"/>
          <w:b w:val="false"/>
          <w:i w:val="false"/>
          <w:color w:val="000000"/>
          <w:sz w:val="28"/>
        </w:rPr>
        <w:t>
</w:t>
      </w:r>
      <w:r>
        <w:rPr>
          <w:rFonts w:ascii="Times New Roman"/>
          <w:b w:val="false"/>
          <w:i w:val="false"/>
          <w:color w:val="000000"/>
          <w:sz w:val="28"/>
        </w:rPr>
        <w:t>
      Қағидаға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мерзімдік баспа басылымдарда және «Әділет» ақпараттық-құқықтық жүйесінде ресми жариялануға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А.Ц. Цойға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                   Т. Дүйсенова</w:t>
      </w:r>
    </w:p>
    <w:bookmarkStart w:name="z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xml:space="preserve">
2015 жылғы 20 наурыздағы     </w:t>
      </w:r>
      <w:r>
        <w:br/>
      </w:r>
      <w:r>
        <w:rPr>
          <w:rFonts w:ascii="Times New Roman"/>
          <w:b w:val="false"/>
          <w:i w:val="false"/>
          <w:color w:val="000000"/>
          <w:sz w:val="28"/>
        </w:rPr>
        <w:t xml:space="preserve">
№ 157 бұйрығына қосымша     </w:t>
      </w:r>
    </w:p>
    <w:bookmarkEnd w:id="2"/>
    <w:p>
      <w:pPr>
        <w:spacing w:after="0"/>
        <w:ind w:left="0"/>
        <w:jc w:val="both"/>
      </w:pPr>
      <w:r>
        <w:rPr>
          <w:rFonts w:ascii="Times New Roman"/>
          <w:b w:val="false"/>
          <w:i w:val="false"/>
          <w:color w:val="000000"/>
          <w:sz w:val="28"/>
        </w:rPr>
        <w:t>Көрсетілетін медициналық көмектің</w:t>
      </w:r>
      <w:r>
        <w:br/>
      </w:r>
      <w:r>
        <w:rPr>
          <w:rFonts w:ascii="Times New Roman"/>
          <w:b w:val="false"/>
          <w:i w:val="false"/>
          <w:color w:val="000000"/>
          <w:sz w:val="28"/>
        </w:rPr>
        <w:t>
көлеміне, сапасына қарай медицина</w:t>
      </w:r>
      <w:r>
        <w:br/>
      </w:r>
      <w:r>
        <w:rPr>
          <w:rFonts w:ascii="Times New Roman"/>
          <w:b w:val="false"/>
          <w:i w:val="false"/>
          <w:color w:val="000000"/>
          <w:sz w:val="28"/>
        </w:rPr>
        <w:t xml:space="preserve">
қызметкерлеріне еңбекақы төлеу  </w:t>
      </w:r>
      <w:r>
        <w:br/>
      </w:r>
      <w:r>
        <w:rPr>
          <w:rFonts w:ascii="Times New Roman"/>
          <w:b w:val="false"/>
          <w:i w:val="false"/>
          <w:color w:val="000000"/>
          <w:sz w:val="28"/>
        </w:rPr>
        <w:t>
және салалық көтермелеу жүйесіне</w:t>
      </w:r>
      <w:r>
        <w:br/>
      </w:r>
      <w:r>
        <w:rPr>
          <w:rFonts w:ascii="Times New Roman"/>
          <w:b w:val="false"/>
          <w:i w:val="false"/>
          <w:color w:val="000000"/>
          <w:sz w:val="28"/>
        </w:rPr>
        <w:t xml:space="preserve">
қағидасына 1-қосымша       </w:t>
      </w:r>
    </w:p>
    <w:p>
      <w:pPr>
        <w:spacing w:after="0"/>
        <w:ind w:left="0"/>
        <w:jc w:val="left"/>
      </w:pPr>
      <w:r>
        <w:rPr>
          <w:rFonts w:ascii="Times New Roman"/>
          <w:b/>
          <w:i w:val="false"/>
          <w:color w:val="000000"/>
        </w:rPr>
        <w:t xml:space="preserve"> Денсаулық сақтау ұйымының медицина қызметкерлерінің</w:t>
      </w:r>
      <w:r>
        <w:br/>
      </w:r>
      <w:r>
        <w:rPr>
          <w:rFonts w:ascii="Times New Roman"/>
          <w:b/>
          <w:i w:val="false"/>
          <w:color w:val="000000"/>
        </w:rPr>
        <w:t>
қызметін бағалау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193"/>
        <w:gridCol w:w="5972"/>
        <w:gridCol w:w="2693"/>
      </w:tblGrid>
      <w:tr>
        <w:trPr>
          <w:trHeight w:val="11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Ықпалы</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Пациенттердің құқықтарының бұзылуымен байланысты негізделген жазбаша және ауызша шағымдардың болуы</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басшысының келушілерді қабылдау журналы, азаматтардың жазбаша шағымдарын есепке алу журналы, блоктарға арналған сұратулар, МФҚБК АД-ның тексеру парақтары мен актілері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және (немесе) соманы төмендету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мен диагностикалау нәтижесінде туындаған алдын алуға болатын өлім жағдайларының, асқынулардың, оның ішінде пациенттің мүгедек болуына әкелетін жағдайлардың болуы</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науқастың статистикалық карталары, ішкі аудит қызметінің басшысы бекіткен бөлімше меңгерушісінің немесе комиссияның қорытындысы, сараптамалық тексеріс актілері, ӨЖЗК** отырыстарының хаттамалары және МФҚБК АД-ның тексеру парақтары мен актілері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және  (немесе) соманы төмендету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 нәтижесі бойынша бұзушылықтардың болуы</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МФҚБК АД-ның тексеру парақтары мен актілері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және (немесе) соманы төмендету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Пациенттердің қайта жоспарланбаған келіп түсу жағдайларының болуы (бір аурудың себебі бойынша бір күнтізбелік ай ішінде)</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науқастардың электрондық тіркелімі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және (немесе) соманы төмендету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және патологиялық-анатомиялық диагноздардың қайшы келу жағдайларының болуы</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Патологиялық-анатомиялық зерттеу хаттамасы және патологиялық-анатомиялық отырыстың хаттамасы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және (немесе) соманы төмендету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статистикалық көрсеткіштерінің оң динамикасы</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органына ұсынылатын статистикалық деректер мен есептер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және (немесе) соманы жоғарылату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технологияларды енгізу, инновациялық қызметтің болуы</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Диагностикалаудың, емдеудің және медициналық оңалтудың жаңа әдістерін қолдануға берілген рұқсат туралы куәліктің болуы немесе бөлімше меңгерушісі қол қойған және емдеу ісі бойынша бас дәрігердің орынбасары бекіткен Енгізу актілерінің болуы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және (немесе) соманы жоғарылату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 бөлетін науқастарда емдеу процесінде қақырық сүртіндісінің конверсиясына қол жеткізу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науқастың медициналық картасы, Туберкулезбен ауыратын науқастардың ұлттық тіркелімі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және (немесе) соманы жоғарылату</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науқастардың туберкулезге қарсы перапараттарды қабылдауды өткізіп алғанын анықтағаны үшін ***</w:t>
            </w:r>
          </w:p>
        </w:tc>
        <w:tc>
          <w:tcPr>
            <w:tcW w:w="5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науқастың медициналық картасы, Туберкулезбен ауыратын науқастардың ұлттық тіркелімі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және (немесе) соманы жоғарылату</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*ұсыныс сипатына ие және денсаулық сақтау субъектісі қызметінің нәтижесін және көрсетілетін қызметтердің сапасын арттыруға медицина қызметкерлерінің қосқан үлесін бағалау бойынша тұрақты жұмыс істейтін комиссияның келісімімен персонал қызметінің бейіні мен санатын есепке ала отырып, денсаулық сақтау субъектісінің қажеттіліктеріне байланысты толықтырылады немесе өзгертіледі.</w:t>
      </w:r>
      <w:r>
        <w:br/>
      </w:r>
      <w:r>
        <w:rPr>
          <w:rFonts w:ascii="Times New Roman"/>
          <w:b w:val="false"/>
          <w:i w:val="false"/>
          <w:color w:val="000000"/>
          <w:sz w:val="28"/>
        </w:rPr>
        <w:t>
**ӨЖЗК – өлім жағдайларын зерттеу жөніндегі комиссия.</w:t>
      </w:r>
      <w:r>
        <w:br/>
      </w:r>
      <w:r>
        <w:rPr>
          <w:rFonts w:ascii="Times New Roman"/>
          <w:b w:val="false"/>
          <w:i w:val="false"/>
          <w:color w:val="000000"/>
          <w:sz w:val="28"/>
        </w:rPr>
        <w:t>
*** туберкулезге қарсы ұйымдарға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