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5ed" w14:textId="d98b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229 бұйрығы. Қазақстан Республикасының Әділет министрлігінде 2015 жылы 24 сәуірде № 10795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229 бұйрығымен бекітілген</w:t>
            </w:r>
          </w:p>
        </w:tc>
      </w:tr>
    </w:tbl>
    <w:bookmarkStart w:name="z10" w:id="8"/>
    <w:p>
      <w:pPr>
        <w:spacing w:after="0"/>
        <w:ind w:left="0"/>
        <w:jc w:val="left"/>
      </w:pPr>
      <w:r>
        <w:rPr>
          <w:rFonts w:ascii="Times New Roman"/>
          <w:b/>
          <w:i w:val="false"/>
          <w:color w:val="000000"/>
        </w:rPr>
        <w:t xml:space="preserve"> Тапсырыс берушінің (құрылыс салушының) қызметін ұйымдастырудың және функцияларын жүзеге асырудың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ұйымдастыру және функциясын жүзеге асыру тәртібін айқындайды.</w:t>
      </w:r>
    </w:p>
    <w:bookmarkEnd w:id="10"/>
    <w:p>
      <w:pPr>
        <w:spacing w:after="0"/>
        <w:ind w:left="0"/>
        <w:jc w:val="both"/>
      </w:pPr>
      <w:r>
        <w:rPr>
          <w:rFonts w:ascii="Times New Roman"/>
          <w:b w:val="false"/>
          <w:i w:val="false"/>
          <w:color w:val="000000"/>
          <w:sz w:val="28"/>
        </w:rPr>
        <w:t>
      Жобалау және құрылыс жұмыстарын орындау кезінде тапсырыс берушінің нақты міндеттері тараптардың келісімімен айқындалады.</w:t>
      </w:r>
    </w:p>
    <w:p>
      <w:pPr>
        <w:spacing w:after="0"/>
        <w:ind w:left="0"/>
        <w:jc w:val="both"/>
      </w:pPr>
      <w:r>
        <w:rPr>
          <w:rFonts w:ascii="Times New Roman"/>
          <w:b w:val="false"/>
          <w:i w:val="false"/>
          <w:color w:val="000000"/>
          <w:sz w:val="28"/>
        </w:rPr>
        <w:t xml:space="preserve">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81" w:id="12"/>
    <w:p>
      <w:pPr>
        <w:spacing w:after="0"/>
        <w:ind w:left="0"/>
        <w:jc w:val="both"/>
      </w:pPr>
      <w:r>
        <w:rPr>
          <w:rFonts w:ascii="Times New Roman"/>
          <w:b w:val="false"/>
          <w:i w:val="false"/>
          <w:color w:val="000000"/>
          <w:sz w:val="28"/>
        </w:rPr>
        <w:t>
      1) "бір терезе" қағидаты бойынша құрылыс жүргізуді ұйымдастыруға арналған ақпараттық жүйелер (бұдан әрі – АЖ) – құрылыс құжаттамасын жүргізуге және салынып жатқан объектілерді электрондық нысанда бақылауға байланысты операцияларды автоматтандыруға арналған порталмен интеграцияланған ақпараттық жүйе;</w:t>
      </w:r>
    </w:p>
    <w:bookmarkEnd w:id="12"/>
    <w:bookmarkStart w:name="z182" w:id="13"/>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 етуінің қажетті жағдайларын қамтамасыз ету жөніндегі түпкі ойы;</w:t>
      </w:r>
    </w:p>
    <w:bookmarkEnd w:id="13"/>
    <w:bookmarkStart w:name="z183" w:id="14"/>
    <w:p>
      <w:pPr>
        <w:spacing w:after="0"/>
        <w:ind w:left="0"/>
        <w:jc w:val="both"/>
      </w:pPr>
      <w:r>
        <w:rPr>
          <w:rFonts w:ascii="Times New Roman"/>
          <w:b w:val="false"/>
          <w:i w:val="false"/>
          <w:color w:val="000000"/>
          <w:sz w:val="28"/>
        </w:rPr>
        <w:t>
      3) жобалау (жобалау-сметалық) құжаттамасы – жобалауға арналған тапсырмаға және нормативтік-техникалық құжаттарға сәйкес орындалған сәулет, көлемдік-жоспарлау, функционалдық, конструктивтік, технологиялық, инженерлік, табиғат қорғау, энергия үнемдеу, экономикалық және өзге де шешімдердің, сондай-ақ құрылысты ұйымдастыру мен жүргізу, аумақты инженерлік дайындау, абаттандыру үшін сметалық есептердің жиынтығы;</w:t>
      </w:r>
    </w:p>
    <w:bookmarkEnd w:id="14"/>
    <w:bookmarkStart w:name="z184" w:id="15"/>
    <w:p>
      <w:pPr>
        <w:spacing w:after="0"/>
        <w:ind w:left="0"/>
        <w:jc w:val="both"/>
      </w:pPr>
      <w:r>
        <w:rPr>
          <w:rFonts w:ascii="Times New Roman"/>
          <w:b w:val="false"/>
          <w:i w:val="false"/>
          <w:color w:val="000000"/>
          <w:sz w:val="28"/>
        </w:rPr>
        <w:t>
      4) жобаны басқару – берілген бюджет және мерзім шеңберінде инвестициялық жобаның мақсатына қол 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bookmarkEnd w:id="15"/>
    <w:bookmarkStart w:name="z185" w:id="16"/>
    <w:p>
      <w:pPr>
        <w:spacing w:after="0"/>
        <w:ind w:left="0"/>
        <w:jc w:val="both"/>
      </w:pPr>
      <w:r>
        <w:rPr>
          <w:rFonts w:ascii="Times New Roman"/>
          <w:b w:val="false"/>
          <w:i w:val="false"/>
          <w:color w:val="000000"/>
          <w:sz w:val="28"/>
        </w:rPr>
        <w:t>
      5) инвестор – өзiнiң, заемдық немесе тартылған қаражатын инвестициялар нысанында салуды жүзеге асыратын мемлекет, заңды немесе жеке тұлға;</w:t>
      </w:r>
    </w:p>
    <w:bookmarkEnd w:id="16"/>
    <w:bookmarkStart w:name="z186" w:id="17"/>
    <w:p>
      <w:pPr>
        <w:spacing w:after="0"/>
        <w:ind w:left="0"/>
        <w:jc w:val="both"/>
      </w:pPr>
      <w:r>
        <w:rPr>
          <w:rFonts w:ascii="Times New Roman"/>
          <w:b w:val="false"/>
          <w:i w:val="false"/>
          <w:color w:val="000000"/>
          <w:sz w:val="28"/>
        </w:rPr>
        <w:t>
      6) 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p>
    <w:bookmarkEnd w:id="17"/>
    <w:bookmarkStart w:name="z187" w:id="18"/>
    <w:p>
      <w:pPr>
        <w:spacing w:after="0"/>
        <w:ind w:left="0"/>
        <w:jc w:val="both"/>
      </w:pPr>
      <w:r>
        <w:rPr>
          <w:rFonts w:ascii="Times New Roman"/>
          <w:b w:val="false"/>
          <w:i w:val="false"/>
          <w:color w:val="000000"/>
          <w:sz w:val="28"/>
        </w:rPr>
        <w:t>
      7) 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Тапсырыс берушінің қызмет аясына жаңа объектiлер салу және (немесе) бар объектiлердi (ғимараттарды, құрылыстар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іске қосу-жөндеу жөніндегі жұмыстар, сондай-ақ құрылысы аяқталмаған объектiлерді консервациялау жатады.</w:t>
      </w:r>
    </w:p>
    <w:bookmarkEnd w:id="19"/>
    <w:bookmarkStart w:name="z21" w:id="20"/>
    <w:p>
      <w:pPr>
        <w:spacing w:after="0"/>
        <w:ind w:left="0"/>
        <w:jc w:val="both"/>
      </w:pPr>
      <w:r>
        <w:rPr>
          <w:rFonts w:ascii="Times New Roman"/>
          <w:b w:val="false"/>
          <w:i w:val="false"/>
          <w:color w:val="000000"/>
          <w:sz w:val="28"/>
        </w:rPr>
        <w:t>
      4. Тапсырыс беруші объектілердің құрылысын, оның ішінде инвестициялық жобалардың (бағдарламалардың) іске асырылуын республикалық және жергілікті бюджеттерден түскен қаражаттар, өзінің қаражаттары, инвестордың (инвесторлардың) қаражаттары, сондай-ақ құрылысқа үлестік қатысу тәртібінде инвестиция салған заңды және жеке тұлғалардың қаражаттары есебінен жүзеге асырады.</w:t>
      </w:r>
    </w:p>
    <w:bookmarkEnd w:id="20"/>
    <w:bookmarkStart w:name="z22" w:id="21"/>
    <w:p>
      <w:pPr>
        <w:spacing w:after="0"/>
        <w:ind w:left="0"/>
        <w:jc w:val="both"/>
      </w:pPr>
      <w:r>
        <w:rPr>
          <w:rFonts w:ascii="Times New Roman"/>
          <w:b w:val="false"/>
          <w:i w:val="false"/>
          <w:color w:val="000000"/>
          <w:sz w:val="28"/>
        </w:rPr>
        <w:t>
      5. Тапсырыс беруші инвестормен жасалған шартта белгіленген талаптарға сәйкес объектіні салу үшін инвестордың бөлген ақша қаражатына және материалдық құралдарына билік етеді және:</w:t>
      </w:r>
    </w:p>
    <w:bookmarkEnd w:id="21"/>
    <w:bookmarkStart w:name="z23" w:id="22"/>
    <w:p>
      <w:pPr>
        <w:spacing w:after="0"/>
        <w:ind w:left="0"/>
        <w:jc w:val="both"/>
      </w:pPr>
      <w:r>
        <w:rPr>
          <w:rFonts w:ascii="Times New Roman"/>
          <w:b w:val="false"/>
          <w:i w:val="false"/>
          <w:color w:val="000000"/>
          <w:sz w:val="28"/>
        </w:rPr>
        <w:t>
      1) инвестордың ресурстарын мақсатты және өз уақытында пайдалануды;</w:t>
      </w:r>
    </w:p>
    <w:bookmarkEnd w:id="22"/>
    <w:bookmarkStart w:name="z24" w:id="23"/>
    <w:p>
      <w:pPr>
        <w:spacing w:after="0"/>
        <w:ind w:left="0"/>
        <w:jc w:val="both"/>
      </w:pPr>
      <w:r>
        <w:rPr>
          <w:rFonts w:ascii="Times New Roman"/>
          <w:b w:val="false"/>
          <w:i w:val="false"/>
          <w:color w:val="000000"/>
          <w:sz w:val="28"/>
        </w:rPr>
        <w:t>
      2) объектіні жобалау және салу кезінде нормативтік құқықтық актілер мен нормативтік-техникалық құжаттарды сақтауды;</w:t>
      </w:r>
    </w:p>
    <w:bookmarkEnd w:id="23"/>
    <w:bookmarkStart w:name="z25" w:id="24"/>
    <w:p>
      <w:pPr>
        <w:spacing w:after="0"/>
        <w:ind w:left="0"/>
        <w:jc w:val="both"/>
      </w:pPr>
      <w:r>
        <w:rPr>
          <w:rFonts w:ascii="Times New Roman"/>
          <w:b w:val="false"/>
          <w:i w:val="false"/>
          <w:color w:val="000000"/>
          <w:sz w:val="28"/>
        </w:rPr>
        <w:t>
      3) тиімді жобалық шешімдерді қабылдауды, қолданылатын материалдардың, конструкциялардың, жабдықтардың және жүргізілген құрылыс-монтаж жұмыстардың сапасын;</w:t>
      </w:r>
    </w:p>
    <w:bookmarkEnd w:id="24"/>
    <w:bookmarkStart w:name="z26" w:id="25"/>
    <w:p>
      <w:pPr>
        <w:spacing w:after="0"/>
        <w:ind w:left="0"/>
        <w:jc w:val="both"/>
      </w:pPr>
      <w:r>
        <w:rPr>
          <w:rFonts w:ascii="Times New Roman"/>
          <w:b w:val="false"/>
          <w:i w:val="false"/>
          <w:color w:val="000000"/>
          <w:sz w:val="28"/>
        </w:rPr>
        <w:t>
      4) объектіні пайдалануға енгізу мерзімдерінің сақталуын қамтамасыз етеді.</w:t>
      </w:r>
    </w:p>
    <w:bookmarkEnd w:id="25"/>
    <w:bookmarkStart w:name="z27" w:id="26"/>
    <w:p>
      <w:pPr>
        <w:spacing w:after="0"/>
        <w:ind w:left="0"/>
        <w:jc w:val="both"/>
      </w:pPr>
      <w:r>
        <w:rPr>
          <w:rFonts w:ascii="Times New Roman"/>
          <w:b w:val="false"/>
          <w:i w:val="false"/>
          <w:color w:val="000000"/>
          <w:sz w:val="28"/>
        </w:rPr>
        <w:t>
      6. Тапсырыс берушінің қажетті рұқсат беру құжаттары және қызметтің тиісті түріне лицензиясы болған кезде ол тапсырыс беруші мен мердігердің міндеттерін қатар орындап, өз күшімен объектінің құрылысын жүзеге асырады.</w:t>
      </w:r>
    </w:p>
    <w:bookmarkEnd w:id="26"/>
    <w:bookmarkStart w:name="z28" w:id="27"/>
    <w:p>
      <w:pPr>
        <w:spacing w:after="0"/>
        <w:ind w:left="0"/>
        <w:jc w:val="both"/>
      </w:pPr>
      <w:r>
        <w:rPr>
          <w:rFonts w:ascii="Times New Roman"/>
          <w:b w:val="false"/>
          <w:i w:val="false"/>
          <w:color w:val="000000"/>
          <w:sz w:val="28"/>
        </w:rPr>
        <w:t xml:space="preserve">
      7. Қажет болған кезде тапсырыс беруші шарттық негізде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тұлғаны тартады.</w:t>
      </w:r>
    </w:p>
    <w:bookmarkEnd w:id="27"/>
    <w:bookmarkStart w:name="z29" w:id="28"/>
    <w:p>
      <w:pPr>
        <w:spacing w:after="0"/>
        <w:ind w:left="0"/>
        <w:jc w:val="both"/>
      </w:pPr>
      <w:r>
        <w:rPr>
          <w:rFonts w:ascii="Times New Roman"/>
          <w:b w:val="false"/>
          <w:i w:val="false"/>
          <w:color w:val="000000"/>
          <w:sz w:val="28"/>
        </w:rPr>
        <w:t>
      8. Құрылысты ұйымдастыру және жүргізу кезінде тапсырыс беруші мынадай функцияларды дербес жүзеге асырады:</w:t>
      </w:r>
    </w:p>
    <w:bookmarkEnd w:id="28"/>
    <w:bookmarkStart w:name="z30" w:id="29"/>
    <w:p>
      <w:pPr>
        <w:spacing w:after="0"/>
        <w:ind w:left="0"/>
        <w:jc w:val="both"/>
      </w:pPr>
      <w:r>
        <w:rPr>
          <w:rFonts w:ascii="Times New Roman"/>
          <w:b w:val="false"/>
          <w:i w:val="false"/>
          <w:color w:val="000000"/>
          <w:sz w:val="28"/>
        </w:rPr>
        <w:t>
      1) инвестицияларды бөлу көлемі мен оларды жұмсау бағыттары туралы шешім қабылдау;</w:t>
      </w:r>
    </w:p>
    <w:bookmarkEnd w:id="29"/>
    <w:bookmarkStart w:name="z31" w:id="30"/>
    <w:p>
      <w:pPr>
        <w:spacing w:after="0"/>
        <w:ind w:left="0"/>
        <w:jc w:val="both"/>
      </w:pPr>
      <w:r>
        <w:rPr>
          <w:rFonts w:ascii="Times New Roman"/>
          <w:b w:val="false"/>
          <w:i w:val="false"/>
          <w:color w:val="000000"/>
          <w:sz w:val="28"/>
        </w:rPr>
        <w:t>
      2) объектінің құрылысын бастау, уақытша тоқтату, консервациялау, тоқтату туралы шешім қабылдау;</w:t>
      </w:r>
    </w:p>
    <w:bookmarkEnd w:id="30"/>
    <w:bookmarkStart w:name="z32" w:id="31"/>
    <w:p>
      <w:pPr>
        <w:spacing w:after="0"/>
        <w:ind w:left="0"/>
        <w:jc w:val="both"/>
      </w:pPr>
      <w:r>
        <w:rPr>
          <w:rFonts w:ascii="Times New Roman"/>
          <w:b w:val="false"/>
          <w:i w:val="false"/>
          <w:color w:val="000000"/>
          <w:sz w:val="28"/>
        </w:rPr>
        <w:t>
      3) жобалауға арналған тапсырманы бекіту;</w:t>
      </w:r>
    </w:p>
    <w:bookmarkEnd w:id="31"/>
    <w:p>
      <w:pPr>
        <w:spacing w:after="0"/>
        <w:ind w:left="0"/>
        <w:jc w:val="both"/>
      </w:pPr>
      <w:r>
        <w:rPr>
          <w:rFonts w:ascii="Times New Roman"/>
          <w:b w:val="false"/>
          <w:i w:val="false"/>
          <w:color w:val="000000"/>
          <w:sz w:val="28"/>
        </w:rPr>
        <w:t>
      3-1) салынған объектіні пайдалануға қабылдау және объектіні қабылдау актісін бекіту;</w:t>
      </w:r>
    </w:p>
    <w:bookmarkStart w:name="z33" w:id="32"/>
    <w:p>
      <w:pPr>
        <w:spacing w:after="0"/>
        <w:ind w:left="0"/>
        <w:jc w:val="both"/>
      </w:pPr>
      <w:r>
        <w:rPr>
          <w:rFonts w:ascii="Times New Roman"/>
          <w:b w:val="false"/>
          <w:i w:val="false"/>
          <w:color w:val="000000"/>
          <w:sz w:val="28"/>
        </w:rPr>
        <w:t>
      4) қазынашылық жүйе арқылы төлем жүргізілетін құжаттарға қол қою.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33"/>
    <w:p>
      <w:pPr>
        <w:spacing w:after="0"/>
        <w:ind w:left="0"/>
        <w:jc w:val="both"/>
      </w:pPr>
      <w:r>
        <w:rPr>
          <w:rFonts w:ascii="Times New Roman"/>
          <w:b w:val="false"/>
          <w:i w:val="false"/>
          <w:color w:val="000000"/>
          <w:sz w:val="28"/>
        </w:rPr>
        <w:t>
      8-1. Тапсырыс беруші сәулет, қала құрылысы және құрылыс қызметі объектілерінің инженерлік-геодезиялық ізденістер (жобалау сатысындағы топографиялық түсірілімдер және объектіні пайдалануға қабылдау сатысындағы атқарушылық түсірілімдер) материалдарының мемлекеттік қала құрылысы кадастрының деректер қорына енгізілуін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2-тарау. Инвестициялық жобаларды іске асыру процесінде тапсырыс берушінің негізгі функциялары</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5"/>
    <w:p>
      <w:pPr>
        <w:spacing w:after="0"/>
        <w:ind w:left="0"/>
        <w:jc w:val="left"/>
      </w:pPr>
      <w:r>
        <w:rPr>
          <w:rFonts w:ascii="Times New Roman"/>
          <w:b/>
          <w:i w:val="false"/>
          <w:color w:val="000000"/>
        </w:rPr>
        <w:t xml:space="preserve"> 1-параграф. Инвестициялық жобаларды жоспарлау</w:t>
      </w:r>
    </w:p>
    <w:bookmarkEnd w:id="35"/>
    <w:bookmarkStart w:name="z36" w:id="36"/>
    <w:p>
      <w:pPr>
        <w:spacing w:after="0"/>
        <w:ind w:left="0"/>
        <w:jc w:val="both"/>
      </w:pPr>
      <w:r>
        <w:rPr>
          <w:rFonts w:ascii="Times New Roman"/>
          <w:b w:val="false"/>
          <w:i w:val="false"/>
          <w:color w:val="000000"/>
          <w:sz w:val="28"/>
        </w:rPr>
        <w:t xml:space="preserve">
      9. Бюджеттік инвестициялық жобаларды жоспарлау кезінде тапсырыс беруші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Ұлттық экономика министрінің 2014 жылғы 5 желтоқсандағы № 129 бұйрығымен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w:t>
      </w:r>
    </w:p>
    <w:bookmarkEnd w:id="36"/>
    <w:p>
      <w:pPr>
        <w:spacing w:after="0"/>
        <w:ind w:left="0"/>
        <w:jc w:val="both"/>
      </w:pPr>
      <w:r>
        <w:rPr>
          <w:rFonts w:ascii="Times New Roman"/>
          <w:b w:val="false"/>
          <w:i w:val="false"/>
          <w:color w:val="000000"/>
          <w:sz w:val="28"/>
        </w:rPr>
        <w:t>
      мемлекеттік, салалық бағдарламалар және аумақтардың даму бағдарламалары шеңберінде инвестициялық жобалардың іске асырылуын негіздейтін инвестициялық ұсыныстарды;</w:t>
      </w:r>
    </w:p>
    <w:p>
      <w:pPr>
        <w:spacing w:after="0"/>
        <w:ind w:left="0"/>
        <w:jc w:val="both"/>
      </w:pPr>
      <w:r>
        <w:rPr>
          <w:rFonts w:ascii="Times New Roman"/>
          <w:b w:val="false"/>
          <w:i w:val="false"/>
          <w:color w:val="000000"/>
          <w:sz w:val="28"/>
        </w:rPr>
        <w:t>
      концессиялық ұсыныстарды;</w:t>
      </w:r>
    </w:p>
    <w:p>
      <w:pPr>
        <w:spacing w:after="0"/>
        <w:ind w:left="0"/>
        <w:jc w:val="both"/>
      </w:pPr>
      <w:r>
        <w:rPr>
          <w:rFonts w:ascii="Times New Roman"/>
          <w:b w:val="false"/>
          <w:i w:val="false"/>
          <w:color w:val="000000"/>
          <w:sz w:val="28"/>
        </w:rPr>
        <w:t>
      техникалық-экономикалық негіздемелерді, қаржылық-экономикалық негіздемелерді, инвестициялардың негіздемесін әзірлеуді жүзеге асырады.</w:t>
      </w:r>
    </w:p>
    <w:bookmarkStart w:name="z37" w:id="37"/>
    <w:p>
      <w:pPr>
        <w:spacing w:after="0"/>
        <w:ind w:left="0"/>
        <w:jc w:val="left"/>
      </w:pPr>
      <w:r>
        <w:rPr>
          <w:rFonts w:ascii="Times New Roman"/>
          <w:b/>
          <w:i w:val="false"/>
          <w:color w:val="000000"/>
        </w:rPr>
        <w:t xml:space="preserve"> 2-параграф. Жобалау алдындағы және жобалау (жобалау-сметалық) құжаттамасын қамтамасыз ету</w:t>
      </w:r>
    </w:p>
    <w:bookmarkEnd w:id="37"/>
    <w:bookmarkStart w:name="z38" w:id="38"/>
    <w:p>
      <w:pPr>
        <w:spacing w:after="0"/>
        <w:ind w:left="0"/>
        <w:jc w:val="both"/>
      </w:pPr>
      <w:r>
        <w:rPr>
          <w:rFonts w:ascii="Times New Roman"/>
          <w:b w:val="false"/>
          <w:i w:val="false"/>
          <w:color w:val="000000"/>
          <w:sz w:val="28"/>
        </w:rPr>
        <w:t>
      10. Тапсырыс беруші:</w:t>
      </w:r>
    </w:p>
    <w:bookmarkEnd w:id="38"/>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Индустрия және инфрақұрылымдық даму министрінің міндетін атқарушының 2022 жылғы 26 мамырдағы № 286 бұйрығымен бекітілген (Нормативтік құқықтық актілерді мемлекеттік тіркеу тізілімінде № 28243 болып тіркелген) Тауарлардың, жұмыстардың, көрсетілетін қызметтердің және оларды берушілердің дерекқорын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тауарлардың, жұмыстардың, көрсетілетін қызметтердің және оларды берушілердің дерекқорына енгізілген қазақстандық өндірістің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бұйрығымен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w:t>
      </w:r>
      <w:r>
        <w:rPr>
          <w:rFonts w:ascii="Times New Roman"/>
          <w:b w:val="false"/>
          <w:i w:val="false"/>
          <w:color w:val="000000"/>
          <w:sz w:val="28"/>
        </w:rPr>
        <w:t>ұсыну қағидаларына</w:t>
      </w:r>
      <w:r>
        <w:rPr>
          <w:rFonts w:ascii="Times New Roman"/>
          <w:b w:val="false"/>
          <w:i w:val="false"/>
          <w:color w:val="000000"/>
          <w:sz w:val="28"/>
        </w:rPr>
        <w:t xml:space="preserve">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қаулысымен бекітілген Әуе кемелерінің қауіпсіздігіне қатер төндіруі мүмкін қызметті жүзеге асыруға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p>
      <w:pPr>
        <w:spacing w:after="0"/>
        <w:ind w:left="0"/>
        <w:jc w:val="both"/>
      </w:pPr>
      <w:r>
        <w:rPr>
          <w:rFonts w:ascii="Times New Roman"/>
          <w:b w:val="false"/>
          <w:i w:val="false"/>
          <w:color w:val="000000"/>
          <w:sz w:val="28"/>
        </w:rPr>
        <w:t xml:space="preserve">
      4) "Мемлекеттік сатып алу туралы" Заңның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сәйкес материалдық ресурстар мен жабдықтардың жиынтық ведомосін;</w:t>
      </w:r>
    </w:p>
    <w:p>
      <w:pPr>
        <w:spacing w:after="0"/>
        <w:ind w:left="0"/>
        <w:jc w:val="both"/>
      </w:pPr>
      <w:r>
        <w:rPr>
          <w:rFonts w:ascii="Times New Roman"/>
          <w:b w:val="false"/>
          <w:i w:val="false"/>
          <w:color w:val="000000"/>
          <w:sz w:val="28"/>
        </w:rPr>
        <w:t>
      электрондық-цифрлық нысандағы жобаларға ведомстводан тыс кешенді сараптаманың бірыңғай порталында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кешенді ведомстводан тыс сараптамасының бірыңғай порталында түпкілікті редакцияда жариялайды;</w:t>
      </w:r>
    </w:p>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құрылыс/жаңғырту/реконструкциялау мерзімі мынадай объектілер үшін:</w:t>
      </w:r>
    </w:p>
    <w:p>
      <w:pPr>
        <w:spacing w:after="0"/>
        <w:ind w:left="0"/>
        <w:jc w:val="both"/>
      </w:pPr>
      <w:r>
        <w:rPr>
          <w:rFonts w:ascii="Times New Roman"/>
          <w:b w:val="false"/>
          <w:i w:val="false"/>
          <w:color w:val="000000"/>
          <w:sz w:val="28"/>
        </w:rPr>
        <w:t>
      6 айдан аспайтын - мердігерлік шарт күшіне енген күннен бастап күнтізбелік 30 күннен кешіктірмей;</w:t>
      </w:r>
    </w:p>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күнтізбелік 45 күннен кешіктірмей;</w:t>
      </w:r>
    </w:p>
    <w:p>
      <w:pPr>
        <w:spacing w:after="0"/>
        <w:ind w:left="0"/>
        <w:jc w:val="both"/>
      </w:pPr>
      <w:r>
        <w:rPr>
          <w:rFonts w:ascii="Times New Roman"/>
          <w:b w:val="false"/>
          <w:i w:val="false"/>
          <w:color w:val="000000"/>
          <w:sz w:val="28"/>
        </w:rPr>
        <w:t>
      1 жылдан астам - мердігерлік шарт күшіне енген күннен бастап күнтізбелік 60 күннен кешіктірмей отандық тауар өндірушілерге жүгінуге тиіс.</w:t>
      </w:r>
    </w:p>
    <w:p>
      <w:pPr>
        <w:spacing w:after="0"/>
        <w:ind w:left="0"/>
        <w:jc w:val="both"/>
      </w:pPr>
      <w:r>
        <w:rPr>
          <w:rFonts w:ascii="Times New Roman"/>
          <w:b w:val="false"/>
          <w:i w:val="false"/>
          <w:color w:val="000000"/>
          <w:sz w:val="28"/>
        </w:rPr>
        <w:t>
      Отандық тауар өндірушімен жазбаша растау ұсыну регламенті тапсырыс беруші (мердігер) өтініш берген сәттен бастап 5 жұмыс күнін құрайды. Отандық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11)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12) осы Қағидаларға 1-1-қосымшаға сәйкес нысан бойынша құрылыс аумағын дайындауға (игеруге) және объектіні пайдалануға енгізуге арналған жиынтық сметада жобалау-сметалық құжаттамада көрсетуге жатпайтын, құрылыс аумағын дайындауға (игеруге) және объектіні пайдалануға беруге қажетті қаражат көлемін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01.12.2023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3-параграф. Құрылысты ұйымдастыру және құрылыс алаңын игеру</w:t>
      </w:r>
    </w:p>
    <w:bookmarkEnd w:id="39"/>
    <w:bookmarkStart w:name="z47" w:id="40"/>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40"/>
    <w:bookmarkStart w:name="z158" w:id="41"/>
    <w:p>
      <w:pPr>
        <w:spacing w:after="0"/>
        <w:ind w:left="0"/>
        <w:jc w:val="both"/>
      </w:pPr>
      <w:r>
        <w:rPr>
          <w:rFonts w:ascii="Times New Roman"/>
          <w:b w:val="false"/>
          <w:i w:val="false"/>
          <w:color w:val="000000"/>
          <w:sz w:val="28"/>
        </w:rPr>
        <w:t xml:space="preserve">
      1) құрылыс-монтаждау жұмыстары жүргізіле басталғанға дейін "Рұқсаттар және хабарламалар туралы" 2014 жылғы16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құрылыс-монтаждау жұмыстары жүргізіле басталғаны туралы хабарлама жібереді;</w:t>
      </w:r>
    </w:p>
    <w:bookmarkEnd w:id="41"/>
    <w:bookmarkStart w:name="z159" w:id="42"/>
    <w:p>
      <w:pPr>
        <w:spacing w:after="0"/>
        <w:ind w:left="0"/>
        <w:jc w:val="both"/>
      </w:pPr>
      <w:r>
        <w:rPr>
          <w:rFonts w:ascii="Times New Roman"/>
          <w:b w:val="false"/>
          <w:i w:val="false"/>
          <w:color w:val="000000"/>
          <w:sz w:val="28"/>
        </w:rPr>
        <w:t>
      2) мыналар бойынша тиісті ұйымдардан:</w:t>
      </w:r>
    </w:p>
    <w:bookmarkEnd w:id="42"/>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p>
      <w:pPr>
        <w:spacing w:after="0"/>
        <w:ind w:left="0"/>
        <w:jc w:val="both"/>
      </w:pPr>
      <w:r>
        <w:rPr>
          <w:rFonts w:ascii="Times New Roman"/>
          <w:b w:val="false"/>
          <w:i w:val="false"/>
          <w:color w:val="000000"/>
          <w:sz w:val="28"/>
        </w:rPr>
        <w:t>
      ормандарды кесуге және ағаштарды отырғызуға рұқсат алады;</w:t>
      </w:r>
    </w:p>
    <w:bookmarkStart w:name="z160" w:id="43"/>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bookmarkEnd w:id="43"/>
    <w:bookmarkStart w:name="z161" w:id="44"/>
    <w:p>
      <w:pPr>
        <w:spacing w:after="0"/>
        <w:ind w:left="0"/>
        <w:jc w:val="both"/>
      </w:pPr>
      <w:r>
        <w:rPr>
          <w:rFonts w:ascii="Times New Roman"/>
          <w:b w:val="false"/>
          <w:i w:val="false"/>
          <w:color w:val="000000"/>
          <w:sz w:val="28"/>
        </w:rPr>
        <w:t>
      4) объектіні салу үшін геодезиялық бөлу негізін құрады;</w:t>
      </w:r>
    </w:p>
    <w:bookmarkEnd w:id="44"/>
    <w:bookmarkStart w:name="z162" w:id="45"/>
    <w:p>
      <w:pPr>
        <w:spacing w:after="0"/>
        <w:ind w:left="0"/>
        <w:jc w:val="both"/>
      </w:pPr>
      <w:r>
        <w:rPr>
          <w:rFonts w:ascii="Times New Roman"/>
          <w:b w:val="false"/>
          <w:i w:val="false"/>
          <w:color w:val="000000"/>
          <w:sz w:val="28"/>
        </w:rPr>
        <w:t>
      5) тапсырыс беруші мемлекеттік емес инвестициялардың есебінен қаржыландырылатын жағдайды қоспағанда, "Мемлекеттік сатып алу туралы" Заңға сәйкес құрылыс-монтаждау жұмыстарын орындау үшін мердігерді таңдауды жүзеге асырады.</w:t>
      </w:r>
    </w:p>
    <w:bookmarkEnd w:id="45"/>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құрылыс-монтаждау жұмыстарының күнтізбелік жоспарымен, сондай-ақ күнтізбелік жоспарға байланыстырылған құрылыс-монтаждау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63" w:id="46"/>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bookmarkEnd w:id="46"/>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bookmarkStart w:name="z164" w:id="47"/>
    <w:p>
      <w:pPr>
        <w:spacing w:after="0"/>
        <w:ind w:left="0"/>
        <w:jc w:val="both"/>
      </w:pPr>
      <w:r>
        <w:rPr>
          <w:rFonts w:ascii="Times New Roman"/>
          <w:b w:val="false"/>
          <w:i w:val="false"/>
          <w:color w:val="000000"/>
          <w:sz w:val="28"/>
        </w:rPr>
        <w:t>
      7) мердігерге белгіленген тәртіпте:</w:t>
      </w:r>
    </w:p>
    <w:bookmarkEnd w:id="47"/>
    <w:p>
      <w:pPr>
        <w:spacing w:after="0"/>
        <w:ind w:left="0"/>
        <w:jc w:val="both"/>
      </w:pPr>
      <w:r>
        <w:rPr>
          <w:rFonts w:ascii="Times New Roman"/>
          <w:b w:val="false"/>
          <w:i w:val="false"/>
          <w:color w:val="000000"/>
          <w:sz w:val="28"/>
        </w:rPr>
        <w:t>
      онымен келісілген мерзімде жер учаскесіне құқық белгілейтін құжатты және осы тармақтың 2) және 3) тармақшаларына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белгілерін,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xml:space="preserve">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ЖЖЖ жалпы объектінің құрылысына әзірленеді және жұмыстардың жеке түрлерін орындау жобаларынан тұрады;</w:t>
      </w:r>
    </w:p>
    <w:bookmarkStart w:name="z165" w:id="48"/>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bookmarkEnd w:id="48"/>
    <w:bookmarkStart w:name="z166" w:id="49"/>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bookmarkEnd w:id="49"/>
    <w:bookmarkStart w:name="z188" w:id="50"/>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0"/>
    <w:bookmarkStart w:name="z206" w:id="51"/>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1"/>
    <w:bookmarkStart w:name="z167" w:id="52"/>
    <w:p>
      <w:pPr>
        <w:spacing w:after="0"/>
        <w:ind w:left="0"/>
        <w:jc w:val="both"/>
      </w:pPr>
      <w:r>
        <w:rPr>
          <w:rFonts w:ascii="Times New Roman"/>
          <w:b w:val="false"/>
          <w:i w:val="false"/>
          <w:color w:val="000000"/>
          <w:sz w:val="28"/>
        </w:rPr>
        <w:t>
      10) мердігермен қамтамасыз етілетін мемлекеттік инвестициялар және квазимемлекеттік сектор қаражаты есебінен қаржыландырылатын объектілерде ТЖКҚ дерекқорын жүргізу қағидаларына сәйкес жасалған тауарларды, жұмыстарды, көрсетілетін қызметтерді және оларды берушілердің дерекқорына енгізілген қазақстанда өндірілген құрылыс материалдарын, жабдықтарын, бұйымдары мен конструкцияларын қолдану бойынша бақылауды жүзеге асырады;</w:t>
      </w:r>
    </w:p>
    <w:bookmarkEnd w:id="52"/>
    <w:bookmarkStart w:name="z168" w:id="53"/>
    <w:p>
      <w:pPr>
        <w:spacing w:after="0"/>
        <w:ind w:left="0"/>
        <w:jc w:val="both"/>
      </w:pPr>
      <w:r>
        <w:rPr>
          <w:rFonts w:ascii="Times New Roman"/>
          <w:b w:val="false"/>
          <w:i w:val="false"/>
          <w:color w:val="000000"/>
          <w:sz w:val="28"/>
        </w:rPr>
        <w:t>
      11) шартта көзделген жағдайларда және тәртіпте мердігерге жұмыстарды жүзеге асыру үшін қажетті ғимараттар мен құрылыстарды пайдалануға береді;</w:t>
      </w:r>
    </w:p>
    <w:bookmarkEnd w:id="53"/>
    <w:bookmarkStart w:name="z169" w:id="54"/>
    <w:p>
      <w:pPr>
        <w:spacing w:after="0"/>
        <w:ind w:left="0"/>
        <w:jc w:val="both"/>
      </w:pPr>
      <w:r>
        <w:rPr>
          <w:rFonts w:ascii="Times New Roman"/>
          <w:b w:val="false"/>
          <w:i w:val="false"/>
          <w:color w:val="000000"/>
          <w:sz w:val="28"/>
        </w:rPr>
        <w:t>
      12) құрылыстың мердігерлік шарттарын жасау және орындау барысында құрылысқа қатысушылармен туындайтын келіспеушіліктерді реттейді;</w:t>
      </w:r>
    </w:p>
    <w:bookmarkEnd w:id="54"/>
    <w:bookmarkStart w:name="z170" w:id="55"/>
    <w:p>
      <w:pPr>
        <w:spacing w:after="0"/>
        <w:ind w:left="0"/>
        <w:jc w:val="both"/>
      </w:pPr>
      <w:r>
        <w:rPr>
          <w:rFonts w:ascii="Times New Roman"/>
          <w:b w:val="false"/>
          <w:i w:val="false"/>
          <w:color w:val="000000"/>
          <w:sz w:val="28"/>
        </w:rPr>
        <w:t>
      13) салынып жатқан объектіге барады, қажетті атқарушы техникалық құжаттамалармен танысады;</w:t>
      </w:r>
    </w:p>
    <w:bookmarkEnd w:id="55"/>
    <w:bookmarkStart w:name="z171" w:id="56"/>
    <w:p>
      <w:pPr>
        <w:spacing w:after="0"/>
        <w:ind w:left="0"/>
        <w:jc w:val="both"/>
      </w:pPr>
      <w:r>
        <w:rPr>
          <w:rFonts w:ascii="Times New Roman"/>
          <w:b w:val="false"/>
          <w:i w:val="false"/>
          <w:color w:val="000000"/>
          <w:sz w:val="28"/>
        </w:rPr>
        <w:t>
      14)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bookmarkEnd w:id="56"/>
    <w:bookmarkStart w:name="z172" w:id="57"/>
    <w:p>
      <w:pPr>
        <w:spacing w:after="0"/>
        <w:ind w:left="0"/>
        <w:jc w:val="both"/>
      </w:pPr>
      <w:r>
        <w:rPr>
          <w:rFonts w:ascii="Times New Roman"/>
          <w:b w:val="false"/>
          <w:i w:val="false"/>
          <w:color w:val="000000"/>
          <w:sz w:val="28"/>
        </w:rPr>
        <w:t>
      15)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bookmarkEnd w:id="57"/>
    <w:bookmarkStart w:name="z173" w:id="58"/>
    <w:p>
      <w:pPr>
        <w:spacing w:after="0"/>
        <w:ind w:left="0"/>
        <w:jc w:val="both"/>
      </w:pPr>
      <w:r>
        <w:rPr>
          <w:rFonts w:ascii="Times New Roman"/>
          <w:b w:val="false"/>
          <w:i w:val="false"/>
          <w:color w:val="000000"/>
          <w:sz w:val="28"/>
        </w:rPr>
        <w:t>
      16) мемлекеттік сәулет-құрылыс бақылау және қадағалау органдарының нұсқамаларын орындауды қамтамасыз етеді;</w:t>
      </w:r>
    </w:p>
    <w:bookmarkEnd w:id="58"/>
    <w:bookmarkStart w:name="z174" w:id="59"/>
    <w:p>
      <w:pPr>
        <w:spacing w:after="0"/>
        <w:ind w:left="0"/>
        <w:jc w:val="both"/>
      </w:pPr>
      <w:r>
        <w:rPr>
          <w:rFonts w:ascii="Times New Roman"/>
          <w:b w:val="false"/>
          <w:i w:val="false"/>
          <w:color w:val="000000"/>
          <w:sz w:val="28"/>
        </w:rPr>
        <w:t>
      17)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bookmarkEnd w:id="59"/>
    <w:bookmarkStart w:name="z175" w:id="60"/>
    <w:p>
      <w:pPr>
        <w:spacing w:after="0"/>
        <w:ind w:left="0"/>
        <w:jc w:val="both"/>
      </w:pPr>
      <w:r>
        <w:rPr>
          <w:rFonts w:ascii="Times New Roman"/>
          <w:b w:val="false"/>
          <w:i w:val="false"/>
          <w:color w:val="000000"/>
          <w:sz w:val="28"/>
        </w:rPr>
        <w:t>
      18) мердігерден құрылыстың мердігерлік шартының талаптарын орындауды және құрылыс-монтаждау жұмыстарын жүргізген кезде жол берілген кемшіліктер мен жобалау (жобалау-сметалық) құжаттамасынан ауытқуларды ақысыз жоюды талап етеді;</w:t>
      </w:r>
    </w:p>
    <w:bookmarkEnd w:id="60"/>
    <w:bookmarkStart w:name="z176" w:id="61"/>
    <w:p>
      <w:pPr>
        <w:spacing w:after="0"/>
        <w:ind w:left="0"/>
        <w:jc w:val="both"/>
      </w:pPr>
      <w:r>
        <w:rPr>
          <w:rFonts w:ascii="Times New Roman"/>
          <w:b w:val="false"/>
          <w:i w:val="false"/>
          <w:color w:val="000000"/>
          <w:sz w:val="28"/>
        </w:rPr>
        <w:t>
      19) ұсыныстарды қарайды және жобалау-сметалық құжаттаманы әзірлеушімен келісу бойынша бекітілген жобалау-сметалық құжаттамаға түбегейлі емес сипаттағы, объектінің конструктивтік схемасына, оның көлемдік-жоспарлау, инженерлік-техникалық немесе технологиялық жобалық шешімдеріне және бекітілген техникалық-экономикалық көрсеткіштеріне әсер етпейтін өзгерістерді енгізу бойынша шешім қабылдайды, оларды кейіннен ресімдеп, сақтауға тапсырады.</w:t>
      </w:r>
    </w:p>
    <w:bookmarkEnd w:id="61"/>
    <w:p>
      <w:pPr>
        <w:spacing w:after="0"/>
        <w:ind w:left="0"/>
        <w:jc w:val="both"/>
      </w:pPr>
      <w:r>
        <w:rPr>
          <w:rFonts w:ascii="Times New Roman"/>
          <w:b w:val="false"/>
          <w:i w:val="false"/>
          <w:color w:val="000000"/>
          <w:sz w:val="28"/>
        </w:rPr>
        <w:t>
      Бұл ретте бюджет қаражаты және мемлекеттік инвестициялардың өзге де нысандары есебінен салынып жатқан жобалар бойынша түбегейлі емес сипатта енгізілген өзгерістердің құны жалпы сметалық құнның 30% аспайды;</w:t>
      </w:r>
    </w:p>
    <w:bookmarkStart w:name="z177" w:id="62"/>
    <w:p>
      <w:pPr>
        <w:spacing w:after="0"/>
        <w:ind w:left="0"/>
        <w:jc w:val="both"/>
      </w:pPr>
      <w:r>
        <w:rPr>
          <w:rFonts w:ascii="Times New Roman"/>
          <w:b w:val="false"/>
          <w:i w:val="false"/>
          <w:color w:val="000000"/>
          <w:sz w:val="28"/>
        </w:rPr>
        <w:t>
      20) мердігерлік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13.09.2023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63"/>
    <w:p>
      <w:pPr>
        <w:spacing w:after="0"/>
        <w:ind w:left="0"/>
        <w:jc w:val="left"/>
      </w:pPr>
      <w:r>
        <w:rPr>
          <w:rFonts w:ascii="Times New Roman"/>
          <w:b/>
          <w:i w:val="false"/>
          <w:color w:val="000000"/>
        </w:rPr>
        <w:t xml:space="preserve"> 4-параграф. Қаржыландыру, есепке алу және есептілік</w:t>
      </w:r>
    </w:p>
    <w:bookmarkEnd w:id="63"/>
    <w:bookmarkStart w:name="z67" w:id="64"/>
    <w:p>
      <w:pPr>
        <w:spacing w:after="0"/>
        <w:ind w:left="0"/>
        <w:jc w:val="both"/>
      </w:pPr>
      <w:r>
        <w:rPr>
          <w:rFonts w:ascii="Times New Roman"/>
          <w:b w:val="false"/>
          <w:i w:val="false"/>
          <w:color w:val="000000"/>
          <w:sz w:val="28"/>
        </w:rPr>
        <w:t>
      12. Тапсырыс беруші қаржыландыру, есепке алу және есептілік саласында:</w:t>
      </w:r>
    </w:p>
    <w:bookmarkEnd w:id="64"/>
    <w:bookmarkStart w:name="z68" w:id="65"/>
    <w:p>
      <w:pPr>
        <w:spacing w:after="0"/>
        <w:ind w:left="0"/>
        <w:jc w:val="both"/>
      </w:pPr>
      <w:r>
        <w:rPr>
          <w:rFonts w:ascii="Times New Roman"/>
          <w:b w:val="false"/>
          <w:i w:val="false"/>
          <w:color w:val="000000"/>
          <w:sz w:val="28"/>
        </w:rPr>
        <w:t>
      1) заңнамалық актілерде немесе шартта белгіленген мерзімдерде және тәртіпте нақты орындалған жұмыстарды қабылдауды және оларға ақы төлеуді қамтамасыз етеді.</w:t>
      </w:r>
    </w:p>
    <w:bookmarkEnd w:id="65"/>
    <w:p>
      <w:pPr>
        <w:spacing w:after="0"/>
        <w:ind w:left="0"/>
        <w:jc w:val="both"/>
      </w:pPr>
      <w:r>
        <w:rPr>
          <w:rFonts w:ascii="Times New Roman"/>
          <w:b w:val="false"/>
          <w:i w:val="false"/>
          <w:color w:val="000000"/>
          <w:sz w:val="28"/>
        </w:rPr>
        <w:t>
      Мердiгердiң нақты шығыстары бағаны белгiлеу (сметаны және құрылыс материалдарын, бұйымдарын және құрылымдарын тасымалдау сызбасын жасау) кезiнде есептелгеннен кем болып шыққан жағдайда, тапсырыс беруші, жобалау-сметалық құжаттаманы мердігердің өзi жасаған және/немесе оның тапсырысы бойынша жасалған жағдайларды қоспағанда, шартта көзделген баға бойынша орындалған жұмыс үшін төлем жүргізеді.</w:t>
      </w:r>
    </w:p>
    <w:p>
      <w:pPr>
        <w:spacing w:after="0"/>
        <w:ind w:left="0"/>
        <w:jc w:val="both"/>
      </w:pPr>
      <w:r>
        <w:rPr>
          <w:rFonts w:ascii="Times New Roman"/>
          <w:b w:val="false"/>
          <w:i w:val="false"/>
          <w:color w:val="000000"/>
          <w:sz w:val="28"/>
        </w:rPr>
        <w:t>
      Егер тапсырыс берушінің объектілерінде бірнеше әртүрлі қаржыландыру көздері болса, шығыстар сметасы әрбір инвестордың қаржыландыру көлеміне сәйкес қаражат шығысының пропорциясын сақтай отырып, әрбір инвестормен келісіледі.</w:t>
      </w:r>
    </w:p>
    <w:bookmarkStart w:name="z69" w:id="66"/>
    <w:p>
      <w:pPr>
        <w:spacing w:after="0"/>
        <w:ind w:left="0"/>
        <w:jc w:val="both"/>
      </w:pPr>
      <w:r>
        <w:rPr>
          <w:rFonts w:ascii="Times New Roman"/>
          <w:b w:val="false"/>
          <w:i w:val="false"/>
          <w:color w:val="000000"/>
          <w:sz w:val="28"/>
        </w:rPr>
        <w:t>
      2) мердігердің операциялық-шаруашылық қызметіне араласпай, орындалған жұмыстар көлемін, бағаның негізділігін, сондай-ақ мердігерлік ұйым, өнім берушілер және басқа ұйымдар орындаған жұмыс (қызмет), жеткізілген өнім және басқа жасалған шығындар үшін төлеуге ұсынылған құжаттардағы мәліметтерді тексереді.</w:t>
      </w:r>
    </w:p>
    <w:bookmarkEnd w:id="66"/>
    <w:p>
      <w:pPr>
        <w:spacing w:after="0"/>
        <w:ind w:left="0"/>
        <w:jc w:val="both"/>
      </w:pPr>
      <w:r>
        <w:rPr>
          <w:rFonts w:ascii="Times New Roman"/>
          <w:b w:val="false"/>
          <w:i w:val="false"/>
          <w:color w:val="000000"/>
          <w:sz w:val="28"/>
        </w:rPr>
        <w:t xml:space="preserve">
      Мердігердің, </w:t>
      </w:r>
      <w:r>
        <w:rPr>
          <w:rFonts w:ascii="Times New Roman"/>
          <w:b w:val="false"/>
          <w:i w:val="false"/>
          <w:color w:val="000000"/>
          <w:sz w:val="28"/>
        </w:rPr>
        <w:t>техникалық</w:t>
      </w:r>
      <w:r>
        <w:rPr>
          <w:rFonts w:ascii="Times New Roman"/>
          <w:b w:val="false"/>
          <w:i w:val="false"/>
          <w:color w:val="000000"/>
          <w:sz w:val="28"/>
        </w:rPr>
        <w:t xml:space="preserve"> және авторлық қадағалаудың тиісті ұсыныстарының негізінде орындалған жұмыстар құнының өсуі немесе кемуі туралы шешім қабылдайды.</w:t>
      </w:r>
    </w:p>
    <w:p>
      <w:pPr>
        <w:spacing w:after="0"/>
        <w:ind w:left="0"/>
        <w:jc w:val="both"/>
      </w:pPr>
      <w:r>
        <w:rPr>
          <w:rFonts w:ascii="Times New Roman"/>
          <w:b w:val="false"/>
          <w:i w:val="false"/>
          <w:color w:val="000000"/>
          <w:sz w:val="28"/>
        </w:rPr>
        <w:t xml:space="preserve">
      Бұл ретте, жобалау-сметалық құжаттаманы түзетуге байланысты бюджеттік инвестициялық жобалар бойынша құрылыстың сметалық құнын ұлғайту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белгіленген тәртіпте жүзеге асырылады;</w:t>
      </w:r>
    </w:p>
    <w:bookmarkStart w:name="z70" w:id="67"/>
    <w:p>
      <w:pPr>
        <w:spacing w:after="0"/>
        <w:ind w:left="0"/>
        <w:jc w:val="both"/>
      </w:pPr>
      <w:r>
        <w:rPr>
          <w:rFonts w:ascii="Times New Roman"/>
          <w:b w:val="false"/>
          <w:i w:val="false"/>
          <w:color w:val="000000"/>
          <w:sz w:val="28"/>
        </w:rPr>
        <w:t>
      3) бюджеттік қаражаттың мақсатты және тиімді пайдаланылуына бақылауды жүзеге асырады;</w:t>
      </w:r>
    </w:p>
    <w:bookmarkEnd w:id="67"/>
    <w:bookmarkStart w:name="z71" w:id="68"/>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6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(базалық-индекстік әдіс бойынша) мен шығындар құны туралы анықтамаға;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орындалған құрылыс жұмыстары (ресурстық әдіс бойынша) мен шығындар құны туралы анықтамаға қол қояды.</w:t>
      </w:r>
    </w:p>
    <w:p>
      <w:pPr>
        <w:spacing w:after="0"/>
        <w:ind w:left="0"/>
        <w:jc w:val="both"/>
      </w:pPr>
      <w:r>
        <w:rPr>
          <w:rFonts w:ascii="Times New Roman"/>
          <w:b w:val="false"/>
          <w:i w:val="false"/>
          <w:color w:val="000000"/>
          <w:sz w:val="28"/>
        </w:rPr>
        <w:t>
      Орындалған жұмыстарды қабылдаудың, құрылыс үдерісінде орындалған құрылыс-монтаждау жұмыстар үшін есеп айырысудың тәртібі мен мерзімдері шарттық (жекелеген) бағалар каталогы негізінде тараптардың келісімі бойынша мердігерлік шартпен белгіленеді және олар үшін ай сайынғы есеп айырысулар тапсырыс беруші мен мердігер арасында келісілген нысан бойынша жүргізіледі.</w:t>
      </w:r>
    </w:p>
    <w:p>
      <w:pPr>
        <w:spacing w:after="0"/>
        <w:ind w:left="0"/>
        <w:jc w:val="both"/>
      </w:pPr>
      <w:r>
        <w:rPr>
          <w:rFonts w:ascii="Times New Roman"/>
          <w:b w:val="false"/>
          <w:i w:val="false"/>
          <w:color w:val="000000"/>
          <w:sz w:val="28"/>
        </w:rPr>
        <w:t>
      Орындалған құрылыс-монтаждау және құрылыс-жөндеу жұмыстары үшін тапсырыс беруші мен мердігер арасындағы есеп айырысудың шарттық (жекелеген) бағалар каталогын қалыптастыру кезінде конструктивтік элементтер (осы элементтердің техникалық дайындық пайызы), шартта көрсетілген кезеңдер бойынша жеке-жеке немесе шарт бойынша барлық жұмыстар аяқталғаннан кейін жүзеге асыруға рұқсат етіледі.</w:t>
      </w:r>
    </w:p>
    <w:p>
      <w:pPr>
        <w:spacing w:after="0"/>
        <w:ind w:left="0"/>
        <w:jc w:val="both"/>
      </w:pPr>
      <w:r>
        <w:rPr>
          <w:rFonts w:ascii="Times New Roman"/>
          <w:b w:val="false"/>
          <w:i w:val="false"/>
          <w:color w:val="000000"/>
          <w:sz w:val="28"/>
        </w:rPr>
        <w:t>
      Бұл ретте, шарттық (жекелеген) бағалар каталогын қалыптастыру, орындалған жұмыстарды қабылдау, есептесулерді жүзеге асыру тапсырыс берушінің қаржыландыру, есепке алу және есеп беру саласындағы функцияларын толық көлемде орындауын қамтамасыз етеді.</w:t>
      </w:r>
    </w:p>
    <w:p>
      <w:pPr>
        <w:spacing w:after="0"/>
        <w:ind w:left="0"/>
        <w:jc w:val="both"/>
      </w:pPr>
      <w:r>
        <w:rPr>
          <w:rFonts w:ascii="Times New Roman"/>
          <w:b w:val="false"/>
          <w:i w:val="false"/>
          <w:color w:val="000000"/>
          <w:sz w:val="28"/>
        </w:rPr>
        <w:t>
      Мемлекеттік емес инвестициялар есебінен объектінің құрылысын жүзеге асырған кезде орындалған құрылыс-монтаждау жұмыстары үшін ай сайынғы есептесу тапсырыс беруші мен мердігер арасында келісілген нысандар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02.07.2019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69"/>
    <w:p>
      <w:pPr>
        <w:spacing w:after="0"/>
        <w:ind w:left="0"/>
        <w:jc w:val="left"/>
      </w:pPr>
      <w:r>
        <w:rPr>
          <w:rFonts w:ascii="Times New Roman"/>
          <w:b/>
          <w:i w:val="false"/>
          <w:color w:val="000000"/>
        </w:rPr>
        <w:t xml:space="preserve"> 5-параграф. Құрылысы аяқталған объектілерді қабылдау, құрылысы аяқталмаған объектілердің құрылысын тоқтату және консервациялау</w:t>
      </w:r>
    </w:p>
    <w:bookmarkEnd w:id="69"/>
    <w:bookmarkStart w:name="z73" w:id="70"/>
    <w:p>
      <w:pPr>
        <w:spacing w:after="0"/>
        <w:ind w:left="0"/>
        <w:jc w:val="both"/>
      </w:pPr>
      <w:r>
        <w:rPr>
          <w:rFonts w:ascii="Times New Roman"/>
          <w:b w:val="false"/>
          <w:i w:val="false"/>
          <w:color w:val="000000"/>
          <w:sz w:val="28"/>
        </w:rPr>
        <w:t>
      13. Объектіде бекітілген жобаға (жобалау-сметалық құжаттамаға) толық сәйкес барлық құрылыс-монтаж жұмыстары, аумақты абаттандыру, жабдықпен және құрал-сайманмен қамтамасыз ету орындалғаннан кейін мердігер (бас мердiгер) объектінің тапсыруға дайын екендігі туралы тапсырыс берушіге хабарлайды.</w:t>
      </w:r>
    </w:p>
    <w:bookmarkEnd w:id="70"/>
    <w:bookmarkStart w:name="z74" w:id="71"/>
    <w:p>
      <w:pPr>
        <w:spacing w:after="0"/>
        <w:ind w:left="0"/>
        <w:jc w:val="both"/>
      </w:pPr>
      <w:r>
        <w:rPr>
          <w:rFonts w:ascii="Times New Roman"/>
          <w:b w:val="false"/>
          <w:i w:val="false"/>
          <w:color w:val="000000"/>
          <w:sz w:val="28"/>
        </w:rPr>
        <w:t xml:space="preserve">
      14. Қағидаларға сәйкес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объектілерде мердігерден (бас мердігерден) объектінің пайдалануға қабылдауға дайындығы туралы жазбаша хабарлама мен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bookmarkEnd w:id="71"/>
    <w:bookmarkStart w:name="z208" w:id="72"/>
    <w:p>
      <w:pPr>
        <w:spacing w:after="0"/>
        <w:ind w:left="0"/>
        <w:jc w:val="both"/>
      </w:pPr>
      <w:r>
        <w:rPr>
          <w:rFonts w:ascii="Times New Roman"/>
          <w:b w:val="false"/>
          <w:i w:val="false"/>
          <w:color w:val="000000"/>
          <w:sz w:val="28"/>
        </w:rPr>
        <w:t>
      1) объектінің дайындығын кешенді тексеруді ұйымдастырады;</w:t>
      </w:r>
    </w:p>
    <w:bookmarkEnd w:id="72"/>
    <w:bookmarkStart w:name="z209" w:id="73"/>
    <w:p>
      <w:pPr>
        <w:spacing w:after="0"/>
        <w:ind w:left="0"/>
        <w:jc w:val="both"/>
      </w:pPr>
      <w:r>
        <w:rPr>
          <w:rFonts w:ascii="Times New Roman"/>
          <w:b w:val="false"/>
          <w:i w:val="false"/>
          <w:color w:val="000000"/>
          <w:sz w:val="28"/>
        </w:rPr>
        <w:t>
      2) сынақтан өткізу мен қабылдау кезеңінде объектінің пайдаланылу режимін айқындайды;</w:t>
      </w:r>
    </w:p>
    <w:bookmarkEnd w:id="73"/>
    <w:bookmarkStart w:name="z210" w:id="74"/>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bookmarkEnd w:id="74"/>
    <w:bookmarkStart w:name="z211" w:id="75"/>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bookmarkEnd w:id="75"/>
    <w:bookmarkStart w:name="z212" w:id="76"/>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мердігермен, техникалық және авторлық қадағалауларды жүзеге асыратын адамдармен бірлесіп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обьектілерде АЖ-да электрондық нысанда орындалған атқарушылық техникалық құжаттаманың болуы және жиынтықталғаны (оның ішінде инженерлік-геодезиялық іздестірулер (атқарушылық түсірілім)) тұрғысынан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қарап тексереді және пайдалануға қабылдайды.</w:t>
      </w:r>
    </w:p>
    <w:bookmarkEnd w:id="76"/>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нысандарында көзделген жағдайларда меншiк иесi (тапсырыс беруші, инвестор, құрылыс салушы) өздігінен жүргiзедi;</w:t>
      </w:r>
    </w:p>
    <w:bookmarkStart w:name="z213" w:id="77"/>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объектi мердiгер (бас мердiгер) бұзушылықтарды жойғаннан кейiн пайдалануға қабылданады.</w:t>
      </w:r>
    </w:p>
    <w:bookmarkEnd w:id="77"/>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Start w:name="z214" w:id="78"/>
    <w:p>
      <w:pPr>
        <w:spacing w:after="0"/>
        <w:ind w:left="0"/>
        <w:jc w:val="both"/>
      </w:pPr>
      <w:r>
        <w:rPr>
          <w:rFonts w:ascii="Times New Roman"/>
          <w:b w:val="false"/>
          <w:i w:val="false"/>
          <w:color w:val="000000"/>
          <w:sz w:val="28"/>
        </w:rPr>
        <w:t>
      7) объектіні пайдалануға қабылдау актісін бекітеді.</w:t>
      </w:r>
    </w:p>
    <w:bookmarkEnd w:id="78"/>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bookmarkStart w:name="z215" w:id="79"/>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обьектінің орналасқан жері бойынша "Азаматтарға арналған үкімет" мемлекеттік корпорациясы" коммерциялық емес акционерлік қоғамына объектінің техникалық сипаттамаларын, инженерлік желілердің және (немесе) ғимараттардың (құрылыстардың) нақты жағдайының атқарушылық геодезиялық түсірілімін және осы тармақтың 4) тармақшасында көзделген құжаттарды қоса бере отырып, объектіні пайдалануға қабылдаудың бекітілген актісін жібереді;</w:t>
      </w:r>
    </w:p>
    <w:bookmarkEnd w:id="79"/>
    <w:bookmarkStart w:name="z216" w:id="80"/>
    <w:p>
      <w:pPr>
        <w:spacing w:after="0"/>
        <w:ind w:left="0"/>
        <w:jc w:val="both"/>
      </w:pPr>
      <w:r>
        <w:rPr>
          <w:rFonts w:ascii="Times New Roman"/>
          <w:b w:val="false"/>
          <w:i w:val="false"/>
          <w:color w:val="000000"/>
          <w:sz w:val="28"/>
        </w:rPr>
        <w:t xml:space="preserve">
      9) "Азаматтарға арналған үкімет" мемлекеттік корпорациясында тіркелгеннен кейін жергілікті атқарушы орган (Тапсырыс беруші) 10 жұмыс күні ішінде инженерлік желілер мен құрылыстар мемлекеттік инвестициялар есебінен салынған инженерлік желілерді беруді қабылдау актісіне қол қояды және оны пайдаланушы ұйымға жібереді. </w:t>
      </w:r>
    </w:p>
    <w:bookmarkEnd w:id="80"/>
    <w:p>
      <w:pPr>
        <w:spacing w:after="0"/>
        <w:ind w:left="0"/>
        <w:jc w:val="both"/>
      </w:pPr>
      <w:r>
        <w:rPr>
          <w:rFonts w:ascii="Times New Roman"/>
          <w:b w:val="false"/>
          <w:i w:val="false"/>
          <w:color w:val="000000"/>
          <w:sz w:val="28"/>
        </w:rPr>
        <w:t>
      Жобаға сәйкес салынған желілерді Тапсырыс берушіге тәуелді емес мән-жайларға байланысты магистральдық не тарату желілеріне қосу мүмкіндігінің болмауы себебінен (бұрын жобаланған, бірақ салынбаған не қосылу жоспарланып отырған пайдалануға енгізілмеген желілердің болмауы) пайдаланушы ұйымның қабылдау-беру актісіне қол қоюдан бас тартуына себеп бола алмайды;</w:t>
      </w:r>
    </w:p>
    <w:bookmarkStart w:name="z217" w:id="81"/>
    <w:p>
      <w:pPr>
        <w:spacing w:after="0"/>
        <w:ind w:left="0"/>
        <w:jc w:val="both"/>
      </w:pPr>
      <w:r>
        <w:rPr>
          <w:rFonts w:ascii="Times New Roman"/>
          <w:b w:val="false"/>
          <w:i w:val="false"/>
          <w:color w:val="000000"/>
          <w:sz w:val="28"/>
        </w:rPr>
        <w:t>
      9-1) пайдаланушы ұйым жергілікті атқарушы органнан тапсыруды қабылдау актісін алған күннен бастап 10 жұмыс күні ішінде инженерлік желілер мен құрылыстарды қарап тексеру актісін жасайды. Қарап тексеру актісін жасау кезінде пайдаланушы ұйымда ескертулер болған жағдайда Тапсырыс беруші оларды алған күннен бастап 15 жұмыс күні ішінде жояды. Бұл ретте, қарап тексеру актісін жасау кезінде пайдаланушы ұйым желілер мен жабдықтардың ақаулары табылған, сондай-ақ олар жобалау-сметалық құжаттамаға сәйкес болмаған жағдайда ескертулерді бір-ақ рет береді.</w:t>
      </w:r>
    </w:p>
    <w:bookmarkEnd w:id="81"/>
    <w:p>
      <w:pPr>
        <w:spacing w:after="0"/>
        <w:ind w:left="0"/>
        <w:jc w:val="both"/>
      </w:pPr>
      <w:r>
        <w:rPr>
          <w:rFonts w:ascii="Times New Roman"/>
          <w:b w:val="false"/>
          <w:i w:val="false"/>
          <w:color w:val="000000"/>
          <w:sz w:val="28"/>
        </w:rPr>
        <w:t>
      Ескертулер осы тармақта белгіленген мерзімде жойылмаған жағдайда, ол ескертулер толық жойылғанға дейін ұзартылады, бұл туралы жергілікті атқарушы органга 2 жұмыс күні ішінде хабардар етіледі.</w:t>
      </w:r>
    </w:p>
    <w:p>
      <w:pPr>
        <w:spacing w:after="0"/>
        <w:ind w:left="0"/>
        <w:jc w:val="both"/>
      </w:pPr>
      <w:r>
        <w:rPr>
          <w:rFonts w:ascii="Times New Roman"/>
          <w:b w:val="false"/>
          <w:i w:val="false"/>
          <w:color w:val="000000"/>
          <w:sz w:val="28"/>
        </w:rPr>
        <w:t>
      Пайдаланушы ұйымға қайта жүгіну пайдаланушы ұйым берген ескертулер толық жойылғаннан кейін жүзеге асырылады. Желілердің/жабдықтардың ақаулығы қарап тексеру актісін беруден бас тартуға негіз болып табылады. Қарап тексеру актісін жасау мен оған қол қою кезінде желілердің/жабдықтардың ақаулығына байланысты емес ескертулер, оның ішінде бастапқы ескертулер тізбесіне кірмейтін қосымша ескертулер берілмейді. Қарап тексеру актісіне пайдаланушы ұйым инженерлік желілер мен құрылыстардың меншік иесі (тапсырыс берушілер) ескертулерді жойғаннан кейін 2 жұмыс күні ішінде қол қояды;</w:t>
      </w:r>
    </w:p>
    <w:bookmarkStart w:name="z218" w:id="82"/>
    <w:p>
      <w:pPr>
        <w:spacing w:after="0"/>
        <w:ind w:left="0"/>
        <w:jc w:val="both"/>
      </w:pPr>
      <w:r>
        <w:rPr>
          <w:rFonts w:ascii="Times New Roman"/>
          <w:b w:val="false"/>
          <w:i w:val="false"/>
          <w:color w:val="000000"/>
          <w:sz w:val="28"/>
        </w:rPr>
        <w:t>
      9-2) пайдаланушы ұйым Тапсырыс беруші ескертулерді жойғаннан кейін 2 жұмыс күні ішінде қарап тексеру актісін жасайды және анықталған пікірлерге негізделген қарап тексеру актісіне қол қойылғаннан кейін 5 жұмыс күні ішінде тапсыруды қабылдау актісіне қол қойып, оны және қарап тексеру актісін жергілікті атқарушы органға жібереді;</w:t>
      </w:r>
    </w:p>
    <w:bookmarkEnd w:id="82"/>
    <w:bookmarkStart w:name="z219" w:id="83"/>
    <w:p>
      <w:pPr>
        <w:spacing w:after="0"/>
        <w:ind w:left="0"/>
        <w:jc w:val="both"/>
      </w:pPr>
      <w:r>
        <w:rPr>
          <w:rFonts w:ascii="Times New Roman"/>
          <w:b w:val="false"/>
          <w:i w:val="false"/>
          <w:color w:val="000000"/>
          <w:sz w:val="28"/>
        </w:rPr>
        <w:t>
      9-3) жергілікті атқарушы орган тапсыруды қабылдау актісі мен қарап тексеру актісін алған күннен бастап 10 жұмыс күні ішінде тиісті шешіммен коммуналдық меншікке инженерлік желілер мен құрылыстарды қабылдайды және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енгізеді;</w:t>
      </w:r>
    </w:p>
    <w:bookmarkEnd w:id="83"/>
    <w:bookmarkStart w:name="z220" w:id="84"/>
    <w:p>
      <w:pPr>
        <w:spacing w:after="0"/>
        <w:ind w:left="0"/>
        <w:jc w:val="both"/>
      </w:pPr>
      <w:r>
        <w:rPr>
          <w:rFonts w:ascii="Times New Roman"/>
          <w:b w:val="false"/>
          <w:i w:val="false"/>
          <w:color w:val="000000"/>
          <w:sz w:val="28"/>
        </w:rPr>
        <w:t>
      10)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84"/>
    <w:bookmarkStart w:name="z221" w:id="85"/>
    <w:p>
      <w:pPr>
        <w:spacing w:after="0"/>
        <w:ind w:left="0"/>
        <w:jc w:val="both"/>
      </w:pPr>
      <w:r>
        <w:rPr>
          <w:rFonts w:ascii="Times New Roman"/>
          <w:b w:val="false"/>
          <w:i w:val="false"/>
          <w:color w:val="000000"/>
          <w:sz w:val="28"/>
        </w:rPr>
        <w:t>
      10-1)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3 жұмыс күні ішінде ескертулерді жойып, пайдаланушы ұйымға жетіспейтін құжаттарды ұсынады;</w:t>
      </w:r>
    </w:p>
    <w:bookmarkEnd w:id="85"/>
    <w:bookmarkStart w:name="z222" w:id="86"/>
    <w:p>
      <w:pPr>
        <w:spacing w:after="0"/>
        <w:ind w:left="0"/>
        <w:jc w:val="both"/>
      </w:pPr>
      <w:r>
        <w:rPr>
          <w:rFonts w:ascii="Times New Roman"/>
          <w:b w:val="false"/>
          <w:i w:val="false"/>
          <w:color w:val="000000"/>
          <w:sz w:val="28"/>
        </w:rPr>
        <w:t>
      10-2) құжаттардың толықтығын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86"/>
    <w:bookmarkStart w:name="z223" w:id="87"/>
    <w:p>
      <w:pPr>
        <w:spacing w:after="0"/>
        <w:ind w:left="0"/>
        <w:jc w:val="both"/>
      </w:pPr>
      <w:r>
        <w:rPr>
          <w:rFonts w:ascii="Times New Roman"/>
          <w:b w:val="false"/>
          <w:i w:val="false"/>
          <w:color w:val="000000"/>
          <w:sz w:val="28"/>
        </w:rPr>
        <w:t>
      10-3)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және жобалық құжаттамаға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87"/>
    <w:bookmarkStart w:name="z224" w:id="88"/>
    <w:p>
      <w:pPr>
        <w:spacing w:after="0"/>
        <w:ind w:left="0"/>
        <w:jc w:val="both"/>
      </w:pPr>
      <w:r>
        <w:rPr>
          <w:rFonts w:ascii="Times New Roman"/>
          <w:b w:val="false"/>
          <w:i w:val="false"/>
          <w:color w:val="000000"/>
          <w:sz w:val="28"/>
        </w:rPr>
        <w:t>
      10-4)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88"/>
    <w:bookmarkStart w:name="z225" w:id="89"/>
    <w:p>
      <w:pPr>
        <w:spacing w:after="0"/>
        <w:ind w:left="0"/>
        <w:jc w:val="both"/>
      </w:pPr>
      <w:r>
        <w:rPr>
          <w:rFonts w:ascii="Times New Roman"/>
          <w:b w:val="false"/>
          <w:i w:val="false"/>
          <w:color w:val="000000"/>
          <w:sz w:val="28"/>
        </w:rPr>
        <w:t>
      10-5)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89"/>
    <w:bookmarkStart w:name="z226" w:id="90"/>
    <w:p>
      <w:pPr>
        <w:spacing w:after="0"/>
        <w:ind w:left="0"/>
        <w:jc w:val="both"/>
      </w:pPr>
      <w:r>
        <w:rPr>
          <w:rFonts w:ascii="Times New Roman"/>
          <w:b w:val="false"/>
          <w:i w:val="false"/>
          <w:color w:val="000000"/>
          <w:sz w:val="28"/>
        </w:rPr>
        <w:t>
      10-6)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тапсыруды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90"/>
    <w:bookmarkStart w:name="z227" w:id="91"/>
    <w:p>
      <w:pPr>
        <w:spacing w:after="0"/>
        <w:ind w:left="0"/>
        <w:jc w:val="both"/>
      </w:pPr>
      <w:r>
        <w:rPr>
          <w:rFonts w:ascii="Times New Roman"/>
          <w:b w:val="false"/>
          <w:i w:val="false"/>
          <w:color w:val="000000"/>
          <w:sz w:val="28"/>
        </w:rPr>
        <w:t>
      11) пайдаланушы ұйым Тапсырыс беруші ескертулерді жойғаннан кейін 2 жұмыс күні ішінде қарап тексеру актісін жасайды және қарап тексеру актісіне қол қойылғаннан кейін 5 жұмыс күні ішінде тапсыруды қабылдау актісіне қол қойып, оны мен қарап тексеру актісін жергілікті атқарушы органға жібереді;</w:t>
      </w:r>
    </w:p>
    <w:bookmarkEnd w:id="91"/>
    <w:bookmarkStart w:name="z228" w:id="92"/>
    <w:p>
      <w:pPr>
        <w:spacing w:after="0"/>
        <w:ind w:left="0"/>
        <w:jc w:val="both"/>
      </w:pPr>
      <w:r>
        <w:rPr>
          <w:rFonts w:ascii="Times New Roman"/>
          <w:b w:val="false"/>
          <w:i w:val="false"/>
          <w:color w:val="000000"/>
          <w:sz w:val="28"/>
        </w:rPr>
        <w:t xml:space="preserve">
      12) жергілікті атқарушы орган тапсыруды қабылдау актісі мен қарап тексеру актісін алған күннен бастап 10 жұмыс күні ішінде тиісті шешіммен инженерлік желілер мен құрылыстарды коммуналдық меншікке қабылдап,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қосады; </w:t>
      </w:r>
    </w:p>
    <w:bookmarkEnd w:id="92"/>
    <w:bookmarkStart w:name="z229" w:id="93"/>
    <w:p>
      <w:pPr>
        <w:spacing w:after="0"/>
        <w:ind w:left="0"/>
        <w:jc w:val="both"/>
      </w:pPr>
      <w:r>
        <w:rPr>
          <w:rFonts w:ascii="Times New Roman"/>
          <w:b w:val="false"/>
          <w:i w:val="false"/>
          <w:color w:val="000000"/>
          <w:sz w:val="28"/>
        </w:rPr>
        <w:t>
      13)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93"/>
    <w:bookmarkStart w:name="z230" w:id="94"/>
    <w:p>
      <w:pPr>
        <w:spacing w:after="0"/>
        <w:ind w:left="0"/>
        <w:jc w:val="both"/>
      </w:pPr>
      <w:r>
        <w:rPr>
          <w:rFonts w:ascii="Times New Roman"/>
          <w:b w:val="false"/>
          <w:i w:val="false"/>
          <w:color w:val="000000"/>
          <w:sz w:val="28"/>
        </w:rPr>
        <w:t>
      14)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ескерту алған күннен бастап 3 жұмыс күні ішінде ескертулерді жойып, пайдаланушы ұйымға жетіспейтін құжаттарды ұсынады;</w:t>
      </w:r>
    </w:p>
    <w:bookmarkEnd w:id="94"/>
    <w:bookmarkStart w:name="z231" w:id="95"/>
    <w:p>
      <w:pPr>
        <w:spacing w:after="0"/>
        <w:ind w:left="0"/>
        <w:jc w:val="both"/>
      </w:pPr>
      <w:r>
        <w:rPr>
          <w:rFonts w:ascii="Times New Roman"/>
          <w:b w:val="false"/>
          <w:i w:val="false"/>
          <w:color w:val="000000"/>
          <w:sz w:val="28"/>
        </w:rPr>
        <w:t>
      15) құжаттар толық болғанын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95"/>
    <w:bookmarkStart w:name="z232" w:id="96"/>
    <w:p>
      <w:pPr>
        <w:spacing w:after="0"/>
        <w:ind w:left="0"/>
        <w:jc w:val="both"/>
      </w:pPr>
      <w:r>
        <w:rPr>
          <w:rFonts w:ascii="Times New Roman"/>
          <w:b w:val="false"/>
          <w:i w:val="false"/>
          <w:color w:val="000000"/>
          <w:sz w:val="28"/>
        </w:rPr>
        <w:t>
      16)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96"/>
    <w:bookmarkStart w:name="z233" w:id="97"/>
    <w:p>
      <w:pPr>
        <w:spacing w:after="0"/>
        <w:ind w:left="0"/>
        <w:jc w:val="both"/>
      </w:pPr>
      <w:r>
        <w:rPr>
          <w:rFonts w:ascii="Times New Roman"/>
          <w:b w:val="false"/>
          <w:i w:val="false"/>
          <w:color w:val="000000"/>
          <w:sz w:val="28"/>
        </w:rPr>
        <w:t>
      17)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97"/>
    <w:bookmarkStart w:name="z234" w:id="98"/>
    <w:p>
      <w:pPr>
        <w:spacing w:after="0"/>
        <w:ind w:left="0"/>
        <w:jc w:val="both"/>
      </w:pPr>
      <w:r>
        <w:rPr>
          <w:rFonts w:ascii="Times New Roman"/>
          <w:b w:val="false"/>
          <w:i w:val="false"/>
          <w:color w:val="000000"/>
          <w:sz w:val="28"/>
        </w:rPr>
        <w:t>
      18)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98"/>
    <w:bookmarkStart w:name="z235" w:id="99"/>
    <w:p>
      <w:pPr>
        <w:spacing w:after="0"/>
        <w:ind w:left="0"/>
        <w:jc w:val="both"/>
      </w:pPr>
      <w:r>
        <w:rPr>
          <w:rFonts w:ascii="Times New Roman"/>
          <w:b w:val="false"/>
          <w:i w:val="false"/>
          <w:color w:val="000000"/>
          <w:sz w:val="28"/>
        </w:rPr>
        <w:t>
      19)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тапсырысты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31.03.2025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00"/>
    <w:p>
      <w:pPr>
        <w:spacing w:after="0"/>
        <w:ind w:left="0"/>
        <w:jc w:val="both"/>
      </w:pPr>
      <w:r>
        <w:rPr>
          <w:rFonts w:ascii="Times New Roman"/>
          <w:b w:val="false"/>
          <w:i w:val="false"/>
          <w:color w:val="000000"/>
          <w:sz w:val="28"/>
        </w:rPr>
        <w:t>
      15. Тапсырыс беруші объектінің құрылысын тоқтату (тоқтата тұру) және консервациялау туралы шешім қабылдаған жағдайда:</w:t>
      </w:r>
    </w:p>
    <w:bookmarkEnd w:id="100"/>
    <w:bookmarkStart w:name="z85" w:id="101"/>
    <w:p>
      <w:pPr>
        <w:spacing w:after="0"/>
        <w:ind w:left="0"/>
        <w:jc w:val="both"/>
      </w:pPr>
      <w:r>
        <w:rPr>
          <w:rFonts w:ascii="Times New Roman"/>
          <w:b w:val="false"/>
          <w:i w:val="false"/>
          <w:color w:val="000000"/>
          <w:sz w:val="28"/>
        </w:rPr>
        <w:t>
      1) техникалық тексеру нәтижелерінің негізінде мердігерден акт арқылы құрылысы аяқталмаған объектіні қабылдайды және консервациялау жобасын әзірлеуді қамтамасыз етеді;</w:t>
      </w:r>
    </w:p>
    <w:bookmarkEnd w:id="101"/>
    <w:bookmarkStart w:name="z86" w:id="102"/>
    <w:p>
      <w:pPr>
        <w:spacing w:after="0"/>
        <w:ind w:left="0"/>
        <w:jc w:val="both"/>
      </w:pPr>
      <w:r>
        <w:rPr>
          <w:rFonts w:ascii="Times New Roman"/>
          <w:b w:val="false"/>
          <w:i w:val="false"/>
          <w:color w:val="000000"/>
          <w:sz w:val="28"/>
        </w:rPr>
        <w:t>
      2) консервациялау жұмыстарын жүргізуге сметаны бекітеді және авторлық қадағалауды ұйымдастыру арқылы олардың сапалы орындалуын бақылайды;</w:t>
      </w:r>
    </w:p>
    <w:bookmarkEnd w:id="102"/>
    <w:bookmarkStart w:name="z87" w:id="103"/>
    <w:p>
      <w:pPr>
        <w:spacing w:after="0"/>
        <w:ind w:left="0"/>
        <w:jc w:val="both"/>
      </w:pPr>
      <w:r>
        <w:rPr>
          <w:rFonts w:ascii="Times New Roman"/>
          <w:b w:val="false"/>
          <w:i w:val="false"/>
          <w:color w:val="000000"/>
          <w:sz w:val="28"/>
        </w:rPr>
        <w:t xml:space="preserve">
      3) құрылысы аяқталмаған объектіні консервациялау бойынша жұмыстар басталғанға дейін "Рұқсаттар және хабарламалар туралы" Заңның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құрылыс-монтаж жұмыстары жүргізіле басталғаны туралы мемлекеттік сәулет-құрылыс бақылауын және қадағалауды жүзеге асыратын органға </w:t>
      </w:r>
      <w:r>
        <w:rPr>
          <w:rFonts w:ascii="Times New Roman"/>
          <w:b w:val="false"/>
          <w:i w:val="false"/>
          <w:color w:val="000000"/>
          <w:sz w:val="28"/>
        </w:rPr>
        <w:t>хабарлама</w:t>
      </w:r>
      <w:r>
        <w:rPr>
          <w:rFonts w:ascii="Times New Roman"/>
          <w:b w:val="false"/>
          <w:i w:val="false"/>
          <w:color w:val="000000"/>
          <w:sz w:val="28"/>
        </w:rPr>
        <w:t xml:space="preserve"> жібереді;</w:t>
      </w:r>
    </w:p>
    <w:bookmarkEnd w:id="103"/>
    <w:bookmarkStart w:name="z88" w:id="104"/>
    <w:p>
      <w:pPr>
        <w:spacing w:after="0"/>
        <w:ind w:left="0"/>
        <w:jc w:val="both"/>
      </w:pPr>
      <w:r>
        <w:rPr>
          <w:rFonts w:ascii="Times New Roman"/>
          <w:b w:val="false"/>
          <w:i w:val="false"/>
          <w:color w:val="000000"/>
          <w:sz w:val="28"/>
        </w:rPr>
        <w:t>
      4) консервациялауда тұрған кезеңде құрылысы аяқталмаған объектідегі материалдық құндылықтарға күзет ұйымдастырады.</w:t>
      </w:r>
    </w:p>
    <w:bookmarkEnd w:id="104"/>
    <w:bookmarkStart w:name="z89" w:id="105"/>
    <w:p>
      <w:pPr>
        <w:spacing w:after="0"/>
        <w:ind w:left="0"/>
        <w:jc w:val="both"/>
      </w:pPr>
      <w:r>
        <w:rPr>
          <w:rFonts w:ascii="Times New Roman"/>
          <w:b w:val="false"/>
          <w:i w:val="false"/>
          <w:color w:val="000000"/>
          <w:sz w:val="28"/>
        </w:rPr>
        <w:t>
      16. Объектіні пайдаланудың кепілдік мерзімі ішінде тапсырыс беруші мердігермен және пайдаланушы ұйыммен бірігіп объектіні тексеруге қатысады және ақаулар тиісінше пайдаланбау салдарынан болған жағдайларды қоспағанда, анықталған ақауларды мердігердің немесе оның есебінен жоюды қамтамасыз етеді.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6"/>
    <w:p>
      <w:pPr>
        <w:spacing w:after="0"/>
        <w:ind w:left="0"/>
        <w:jc w:val="left"/>
      </w:pPr>
      <w:r>
        <w:rPr>
          <w:rFonts w:ascii="Times New Roman"/>
          <w:b/>
          <w:i w:val="false"/>
          <w:color w:val="000000"/>
        </w:rPr>
        <w:t xml:space="preserve"> 3-тарау. Тапсырыс берушінің жобаны басқару бойынша инжинирингтік қызметтерді жүзеге асыратын тұлғамен өзара іс-қимылы</w:t>
      </w:r>
    </w:p>
    <w:bookmarkEnd w:id="106"/>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107"/>
    <w:p>
      <w:pPr>
        <w:spacing w:after="0"/>
        <w:ind w:left="0"/>
        <w:jc w:val="both"/>
      </w:pPr>
      <w:r>
        <w:rPr>
          <w:rFonts w:ascii="Times New Roman"/>
          <w:b w:val="false"/>
          <w:i w:val="false"/>
          <w:color w:val="000000"/>
          <w:sz w:val="28"/>
        </w:rPr>
        <w:t xml:space="preserve">
      17.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 жобалау алдындағы сатыны және объектіні немесе бірнеше объектіні жобалау, салу және пайдалануға енгізу сатыларын қоса алғанда, бүкіл инвестициялық кезеңге не жобаны іске асырудың кез келген сатысында жұмысқа тартылады.</w:t>
      </w:r>
    </w:p>
    <w:bookmarkEnd w:id="107"/>
    <w:bookmarkStart w:name="z92" w:id="108"/>
    <w:p>
      <w:pPr>
        <w:spacing w:after="0"/>
        <w:ind w:left="0"/>
        <w:jc w:val="both"/>
      </w:pPr>
      <w:r>
        <w:rPr>
          <w:rFonts w:ascii="Times New Roman"/>
          <w:b w:val="false"/>
          <w:i w:val="false"/>
          <w:color w:val="000000"/>
          <w:sz w:val="28"/>
        </w:rPr>
        <w:t>
      18. Мемлекеттік инвестициялар есебінен салынып жатқан жобаны іске асырған кезде осы жобаны басқару бойынша функцияларды және мердігерлік жұмыстарды (жобалау алдындағы, жобалау-сметалық құжаттаманы әзірлеу және (немесе) құрылыс-монтаж жұмыстары) біріктіруге болмайды.</w:t>
      </w:r>
    </w:p>
    <w:bookmarkEnd w:id="108"/>
    <w:bookmarkStart w:name="z93" w:id="109"/>
    <w:p>
      <w:pPr>
        <w:spacing w:after="0"/>
        <w:ind w:left="0"/>
        <w:jc w:val="both"/>
      </w:pPr>
      <w:r>
        <w:rPr>
          <w:rFonts w:ascii="Times New Roman"/>
          <w:b w:val="false"/>
          <w:i w:val="false"/>
          <w:color w:val="000000"/>
          <w:sz w:val="28"/>
        </w:rPr>
        <w:t xml:space="preserve">
      19. Штатында тиісті аттестаттары бар сарапшылары болған жағдайда жобаны басқару бойынша инжинирингтік қызметтерді жүзеге асыратын тұлға </w:t>
      </w:r>
      <w:r>
        <w:rPr>
          <w:rFonts w:ascii="Times New Roman"/>
          <w:b w:val="false"/>
          <w:i w:val="false"/>
          <w:color w:val="000000"/>
          <w:sz w:val="28"/>
        </w:rPr>
        <w:t>техникалық қадағалауды</w:t>
      </w:r>
      <w:r>
        <w:rPr>
          <w:rFonts w:ascii="Times New Roman"/>
          <w:b w:val="false"/>
          <w:i w:val="false"/>
          <w:color w:val="000000"/>
          <w:sz w:val="28"/>
        </w:rPr>
        <w:t xml:space="preserve"> дербес жүргізеді және (немесе) осы жұмысқа аттестатталған сарапшыларды тартады.</w:t>
      </w:r>
    </w:p>
    <w:bookmarkEnd w:id="109"/>
    <w:bookmarkStart w:name="z94" w:id="110"/>
    <w:p>
      <w:pPr>
        <w:spacing w:after="0"/>
        <w:ind w:left="0"/>
        <w:jc w:val="both"/>
      </w:pPr>
      <w:r>
        <w:rPr>
          <w:rFonts w:ascii="Times New Roman"/>
          <w:b w:val="false"/>
          <w:i w:val="false"/>
          <w:color w:val="000000"/>
          <w:sz w:val="28"/>
        </w:rPr>
        <w:t xml:space="preserve">
      20. Жобаны басқару бойынша инжинирингтік қызметтерді жүзеге асыратын тұлға Қазақстан Республикасы Ұлттық экономика министрінің 2015 жылғы 3 ақпандағы № 71 бұйрығымен бекітілген (Нормативтік құқықтық актілер тізілімінде № 10401 болып тіркелген) Сәулет, қала құрылысы және құрылыс қызметі саласында инжинирингтік қызметтер көрсету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функцияларды орындайды.</w:t>
      </w:r>
    </w:p>
    <w:bookmarkEnd w:id="110"/>
    <w:bookmarkStart w:name="z95" w:id="111"/>
    <w:p>
      <w:pPr>
        <w:spacing w:after="0"/>
        <w:ind w:left="0"/>
        <w:jc w:val="both"/>
      </w:pPr>
      <w:r>
        <w:rPr>
          <w:rFonts w:ascii="Times New Roman"/>
          <w:b w:val="false"/>
          <w:i w:val="false"/>
          <w:color w:val="000000"/>
          <w:sz w:val="28"/>
        </w:rPr>
        <w:t>
      21. Сәулет, қала құрылысы және құрылыс қызметі саласындағы инжинирингтік қызметтерге ақы төлеу объектінің құрылысына арналған жобалау-сметалық құжаттамаға сәйкес жүргізіледі.</w:t>
      </w:r>
    </w:p>
    <w:bookmarkEnd w:id="111"/>
    <w:p>
      <w:pPr>
        <w:spacing w:after="0"/>
        <w:ind w:left="0"/>
        <w:jc w:val="both"/>
      </w:pPr>
      <w:r>
        <w:rPr>
          <w:rFonts w:ascii="Times New Roman"/>
          <w:b w:val="false"/>
          <w:i w:val="false"/>
          <w:color w:val="000000"/>
          <w:sz w:val="28"/>
        </w:rPr>
        <w:t>
      Мемлекеттік инвестициялардың қатысуымен салынып жатқан объектілер үшін инжинирингтік қызметтер тартуға арналған шығыстарды төлеу сәулет, қала құрылысы жәнет құрылыс саласындағы қолданыстағы мемлекеттік нормативтерде белгіленген лимиттер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97" w:id="112"/>
    <w:p>
      <w:pPr>
        <w:spacing w:after="0"/>
        <w:ind w:left="0"/>
        <w:jc w:val="left"/>
      </w:pPr>
      <w:r>
        <w:rPr>
          <w:rFonts w:ascii="Times New Roman"/>
          <w:b/>
          <w:i w:val="false"/>
          <w:color w:val="000000"/>
        </w:rPr>
        <w:t xml:space="preserve"> Құрылысты ұйымдастыру жобасында (ҚҰЖ) әзірленетін негізгі құжаттар құрамы</w:t>
      </w:r>
    </w:p>
    <w:bookmarkEnd w:id="112"/>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Құрылыстың күнтізбелік (объектілі) жоспары, онда негізгі және қосалқы ғимараттар мен құрылыстарды салу мерзімдері мен кезектілігі, күрделі салымдарды және құрылыс-монтаждау жұмыстарының көлемдерін бөлу айқындалады.</w:t>
      </w:r>
    </w:p>
    <w:p>
      <w:pPr>
        <w:spacing w:after="0"/>
        <w:ind w:left="0"/>
        <w:jc w:val="both"/>
      </w:pPr>
      <w:r>
        <w:rPr>
          <w:rFonts w:ascii="Times New Roman"/>
          <w:b w:val="false"/>
          <w:i w:val="false"/>
          <w:color w:val="000000"/>
          <w:sz w:val="28"/>
        </w:rPr>
        <w:t>
      2. Құрылыстың бас жоспары, онда тұрақты және уақытша ғимараттар мен құрылыстардың, жолдардың, инженерлік желілердің орналасқан жері, электр энергиясы, су, жылу, бу көздерін көрсете отырып, қолданыстағы желілерге уақытша инженерлік коммуникацияларды қосу, сондай-ақ қойма алаңдарын, негізгі монтаждау крандарын және басқа механикаландырылған қондырғыларды, тарату желілерінің бөлу белгілерін, ғимараттар мен құрылыстарды орналастыру орындары көрсетілген.</w:t>
      </w:r>
    </w:p>
    <w:p>
      <w:pPr>
        <w:spacing w:after="0"/>
        <w:ind w:left="0"/>
        <w:jc w:val="both"/>
      </w:pPr>
      <w:r>
        <w:rPr>
          <w:rFonts w:ascii="Times New Roman"/>
          <w:b w:val="false"/>
          <w:i w:val="false"/>
          <w:color w:val="000000"/>
          <w:sz w:val="28"/>
        </w:rPr>
        <w:t>
      Егер ұйымдастыру-техникалық шешімдері құрылыс алаңымен жанасатын аумақты қамтитын болса, онда материалдық-техникалық база кәсіпорны, карьерлер, тұрғын кенттері, сыртқы жолдар (олардың ұзындығын және өткізу қабілеттілігін көрсете отырып), темір жолдар, жанасу станциялары, теңіз, өзен айлақтары, байланыс желілер, электр желілер, ағашты кесу және басқа бар объектілер көрсетілген құрылыстың бас жоспарынан басқа, ахуалдық жоспар әзірленеді.</w:t>
      </w:r>
    </w:p>
    <w:p>
      <w:pPr>
        <w:spacing w:after="0"/>
        <w:ind w:left="0"/>
        <w:jc w:val="both"/>
      </w:pPr>
      <w:r>
        <w:rPr>
          <w:rFonts w:ascii="Times New Roman"/>
          <w:b w:val="false"/>
          <w:i w:val="false"/>
          <w:color w:val="000000"/>
          <w:sz w:val="28"/>
        </w:rPr>
        <w:t>
      3. Ғимараттар мен құрылыстарды салудың оңтайлы жүйелілігін анықтайтын ұйымдастырушылық-технологиялық схемалар.</w:t>
      </w:r>
    </w:p>
    <w:p>
      <w:pPr>
        <w:spacing w:after="0"/>
        <w:ind w:left="0"/>
        <w:jc w:val="both"/>
      </w:pPr>
      <w:r>
        <w:rPr>
          <w:rFonts w:ascii="Times New Roman"/>
          <w:b w:val="false"/>
          <w:i w:val="false"/>
          <w:color w:val="000000"/>
          <w:sz w:val="28"/>
        </w:rPr>
        <w:t>
      4. Негізгі құрылыс-монтаждау және арнайы жұмыстар көлемдерінің ведомосі.</w:t>
      </w:r>
    </w:p>
    <w:p>
      <w:pPr>
        <w:spacing w:after="0"/>
        <w:ind w:left="0"/>
        <w:jc w:val="both"/>
      </w:pPr>
      <w:r>
        <w:rPr>
          <w:rFonts w:ascii="Times New Roman"/>
          <w:b w:val="false"/>
          <w:i w:val="false"/>
          <w:color w:val="000000"/>
          <w:sz w:val="28"/>
        </w:rPr>
        <w:t xml:space="preserve">
      5. Негізгі құрылыс ресурстарын сатып алу/жабдықтау (пунктер, дайындаушы кәсіпорындар, жеткізушілері) көздерін көрсете отырып, уақыты бойынша күнтізбелік (объектілі) жоспардың графикалық бөлімімен үйлестірілген құрылыс конструкциялары, бұйымдар, материалдар мен жабдықтар қажеттілігінің ведомосі. </w:t>
      </w:r>
    </w:p>
    <w:p>
      <w:pPr>
        <w:spacing w:after="0"/>
        <w:ind w:left="0"/>
        <w:jc w:val="both"/>
      </w:pPr>
      <w:r>
        <w:rPr>
          <w:rFonts w:ascii="Times New Roman"/>
          <w:b w:val="false"/>
          <w:i w:val="false"/>
          <w:color w:val="000000"/>
          <w:sz w:val="28"/>
        </w:rPr>
        <w:t>
      6. Уақыты бойынша күнтізбелік (объектілі) жоспардың графикалық бөлімімен үйлестірілген негізгі құрылыс машиналары және көлік құралдары қажеттілігінің кестесі.</w:t>
      </w:r>
    </w:p>
    <w:p>
      <w:pPr>
        <w:spacing w:after="0"/>
        <w:ind w:left="0"/>
        <w:jc w:val="both"/>
      </w:pPr>
      <w:r>
        <w:rPr>
          <w:rFonts w:ascii="Times New Roman"/>
          <w:b w:val="false"/>
          <w:i w:val="false"/>
          <w:color w:val="000000"/>
          <w:sz w:val="28"/>
        </w:rPr>
        <w:t>
      7. Уақыты бойынша күнтізбелік (объектілі) жоспардың графикалық бөлімімен үйлестірілген құрылыс кадрлары қажеттілігінің кестесі.</w:t>
      </w:r>
    </w:p>
    <w:p>
      <w:pPr>
        <w:spacing w:after="0"/>
        <w:ind w:left="0"/>
        <w:jc w:val="both"/>
      </w:pPr>
      <w:r>
        <w:rPr>
          <w:rFonts w:ascii="Times New Roman"/>
          <w:b w:val="false"/>
          <w:i w:val="false"/>
          <w:color w:val="000000"/>
          <w:sz w:val="28"/>
        </w:rPr>
        <w:t>
      8. Түсіндірме жазба, онда құрылыс жағдайларының сипаттамасымен қатар, жұмыс жүргізу және оларды қоса атқару, оның ішінде қысқы жағдайдағы маусымдық сипатта вахталық әдіспен орындалатын жұмыс әдістері негізделеді. Еңбекті қорғау, қоршаған табиғи ортаны қорғау жөніндегі іс-шаралар көзделеді. Негізгі құрылыс машиналары және механизмдері, көлік құралдары, электр энергиясы, бу, су, оттегі, қысылған ауа қажеттілігіне негізделеді.</w:t>
      </w:r>
    </w:p>
    <w:p>
      <w:pPr>
        <w:spacing w:after="0"/>
        <w:ind w:left="0"/>
        <w:jc w:val="both"/>
      </w:pPr>
      <w:r>
        <w:rPr>
          <w:rFonts w:ascii="Times New Roman"/>
          <w:b w:val="false"/>
          <w:i w:val="false"/>
          <w:color w:val="000000"/>
          <w:sz w:val="28"/>
        </w:rPr>
        <w:t>
      Кадрлардың, тұрғын үйлердің, әлеуметтік-мәдени қызмет көрсетудің қажеттілігі, құрылыстың ұзақтығы негізделеді.</w:t>
      </w:r>
    </w:p>
    <w:p>
      <w:pPr>
        <w:spacing w:after="0"/>
        <w:ind w:left="0"/>
        <w:jc w:val="both"/>
      </w:pPr>
      <w:r>
        <w:rPr>
          <w:rFonts w:ascii="Times New Roman"/>
          <w:b w:val="false"/>
          <w:i w:val="false"/>
          <w:color w:val="000000"/>
          <w:sz w:val="28"/>
        </w:rPr>
        <w:t>
      Құрылысты ұйымдастыру жобасында мынадай техникалық-экономикалық көрсеткіштер келтіріледі:</w:t>
      </w:r>
    </w:p>
    <w:p>
      <w:pPr>
        <w:spacing w:after="0"/>
        <w:ind w:left="0"/>
        <w:jc w:val="both"/>
      </w:pPr>
      <w:r>
        <w:rPr>
          <w:rFonts w:ascii="Times New Roman"/>
          <w:b w:val="false"/>
          <w:i w:val="false"/>
          <w:color w:val="000000"/>
          <w:sz w:val="28"/>
        </w:rPr>
        <w:t>
      құрылыстың, оның ішінде дайындық кезеңінің және жабдықтарды монтаждау кезеңінің жалпы ұзақтығы (аймен);</w:t>
      </w:r>
    </w:p>
    <w:p>
      <w:pPr>
        <w:spacing w:after="0"/>
        <w:ind w:left="0"/>
        <w:jc w:val="both"/>
      </w:pPr>
      <w:r>
        <w:rPr>
          <w:rFonts w:ascii="Times New Roman"/>
          <w:b w:val="false"/>
          <w:i w:val="false"/>
          <w:color w:val="000000"/>
          <w:sz w:val="28"/>
        </w:rPr>
        <w:t>
      жұмыскерлердің ең көп саны;</w:t>
      </w:r>
    </w:p>
    <w:p>
      <w:pPr>
        <w:spacing w:after="0"/>
        <w:ind w:left="0"/>
        <w:jc w:val="both"/>
      </w:pPr>
      <w:r>
        <w:rPr>
          <w:rFonts w:ascii="Times New Roman"/>
          <w:b w:val="false"/>
          <w:i w:val="false"/>
          <w:color w:val="000000"/>
          <w:sz w:val="28"/>
        </w:rPr>
        <w:t>
      ірілендірілген нормалар бойынша еңбек шығындары ведомосіне енгізілген құрылыс-монтаждау жұмыстарын орындау үшін еңбек шығыны (адам/күн), оның негізінде объектілі күнтізбелік жоспардың есептеу бөлігі жасалады.</w:t>
      </w:r>
    </w:p>
    <w:p>
      <w:pPr>
        <w:spacing w:after="0"/>
        <w:ind w:left="0"/>
        <w:jc w:val="both"/>
      </w:pPr>
      <w:r>
        <w:rPr>
          <w:rFonts w:ascii="Times New Roman"/>
          <w:b w:val="false"/>
          <w:i w:val="false"/>
          <w:color w:val="000000"/>
          <w:sz w:val="28"/>
        </w:rPr>
        <w:t>
      ҚҰЖ құрамы мен мазмұны ҚҰЖ жасалуы бойынша қолданыстағы нормативтік құжаттарға сәйкес құрылыс объектісінің күрделілігін есепке ала отырып, көлемдік-жоспарлау және конструктивтік шешімдерге байланысты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салушының) қызметін</w:t>
            </w:r>
            <w:r>
              <w:br/>
            </w:r>
            <w:r>
              <w:rPr>
                <w:rFonts w:ascii="Times New Roman"/>
                <w:b w:val="false"/>
                <w:i w:val="false"/>
                <w:color w:val="000000"/>
                <w:sz w:val="20"/>
              </w:rPr>
              <w:t>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1-1-қосымшамен толықтырылды – ҚР Өнеркәсіп және құрылыс министрінің 01.12.2023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Құрылыс аумағын дайындауға (игеруге) және объектіні пайдалануға беруге арналған жиынтық смета, сомада                                    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 мың теңге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(бекіту туралы құжатқа сілтеме, оның күні мен нөмірі)</w:t>
      </w:r>
    </w:p>
    <w:p>
      <w:pPr>
        <w:spacing w:after="0"/>
        <w:ind w:left="0"/>
        <w:jc w:val="left"/>
      </w:pPr>
      <w:r>
        <w:rPr>
          <w:rFonts w:ascii="Times New Roman"/>
          <w:b/>
          <w:i w:val="false"/>
          <w:color w:val="000000"/>
        </w:rPr>
        <w:t xml:space="preserve"> Құрылыс аумағын дайындауға (игеруге) және объектіні пайдалануға енгізуге арналған жиынтық смета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ғимараттың, құрылыстың атауы)</w:t>
      </w:r>
    </w:p>
    <w:p>
      <w:pPr>
        <w:spacing w:after="0"/>
        <w:ind w:left="0"/>
        <w:jc w:val="both"/>
      </w:pPr>
      <w:r>
        <w:rPr>
          <w:rFonts w:ascii="Times New Roman"/>
          <w:b w:val="false"/>
          <w:i w:val="false"/>
          <w:color w:val="000000"/>
          <w:sz w:val="28"/>
        </w:rPr>
        <w:t>
      20 __жылғы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есептеулердің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 басшысы _____________________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2-қосымша</w:t>
            </w:r>
          </w:p>
        </w:tc>
      </w:tr>
    </w:tbl>
    <w:bookmarkStart w:name="z107" w:id="113"/>
    <w:p>
      <w:pPr>
        <w:spacing w:after="0"/>
        <w:ind w:left="0"/>
        <w:jc w:val="left"/>
      </w:pPr>
      <w:r>
        <w:rPr>
          <w:rFonts w:ascii="Times New Roman"/>
          <w:b/>
          <w:i w:val="false"/>
          <w:color w:val="000000"/>
        </w:rPr>
        <w:t xml:space="preserve"> Жұмыс жүргізу жобасында (ЖЖЖ) әзірленетін негізгі құжаттар құрамы</w:t>
      </w:r>
    </w:p>
    <w:bookmarkEnd w:id="113"/>
    <w:bookmarkStart w:name="z108" w:id="114"/>
    <w:p>
      <w:pPr>
        <w:spacing w:after="0"/>
        <w:ind w:left="0"/>
        <w:jc w:val="both"/>
      </w:pPr>
      <w:r>
        <w:rPr>
          <w:rFonts w:ascii="Times New Roman"/>
          <w:b w:val="false"/>
          <w:i w:val="false"/>
          <w:color w:val="000000"/>
          <w:sz w:val="28"/>
        </w:rPr>
        <w:t>
      1. Жұмыс орындарын ұйымдастырудың технологиялық схемалары.</w:t>
      </w:r>
    </w:p>
    <w:bookmarkEnd w:id="114"/>
    <w:bookmarkStart w:name="z109" w:id="115"/>
    <w:p>
      <w:pPr>
        <w:spacing w:after="0"/>
        <w:ind w:left="0"/>
        <w:jc w:val="both"/>
      </w:pPr>
      <w:r>
        <w:rPr>
          <w:rFonts w:ascii="Times New Roman"/>
          <w:b w:val="false"/>
          <w:i w:val="false"/>
          <w:color w:val="000000"/>
          <w:sz w:val="28"/>
        </w:rPr>
        <w:t>
      2. Қолданыстағы нормативтік техникалық құжаттардың талаптарына сәйкес қауіпсіздік техникасы мен еңбекті қорғау бойынша шешімдер, өрт қауіпсіздігі бойынша шаралар.</w:t>
      </w:r>
    </w:p>
    <w:bookmarkEnd w:id="115"/>
    <w:bookmarkStart w:name="z110" w:id="116"/>
    <w:p>
      <w:pPr>
        <w:spacing w:after="0"/>
        <w:ind w:left="0"/>
        <w:jc w:val="both"/>
      </w:pPr>
      <w:r>
        <w:rPr>
          <w:rFonts w:ascii="Times New Roman"/>
          <w:b w:val="false"/>
          <w:i w:val="false"/>
          <w:color w:val="000000"/>
          <w:sz w:val="28"/>
        </w:rPr>
        <w:t>
      3. Толассыз ағынды бригадалық мердігерлің әдіспен жұмыстарды орындау бойынша іс-шаралар.</w:t>
      </w:r>
    </w:p>
    <w:bookmarkEnd w:id="116"/>
    <w:bookmarkStart w:name="z111" w:id="117"/>
    <w:p>
      <w:pPr>
        <w:spacing w:after="0"/>
        <w:ind w:left="0"/>
        <w:jc w:val="both"/>
      </w:pPr>
      <w:r>
        <w:rPr>
          <w:rFonts w:ascii="Times New Roman"/>
          <w:b w:val="false"/>
          <w:i w:val="false"/>
          <w:color w:val="000000"/>
          <w:sz w:val="28"/>
        </w:rPr>
        <w:t>
      4. Қажет болған жағдайда вахталық әдіспен жұмыстарды орындау бойынша іс-шаралар.</w:t>
      </w:r>
    </w:p>
    <w:bookmarkEnd w:id="117"/>
    <w:bookmarkStart w:name="z112" w:id="118"/>
    <w:p>
      <w:pPr>
        <w:spacing w:after="0"/>
        <w:ind w:left="0"/>
        <w:jc w:val="both"/>
      </w:pPr>
      <w:r>
        <w:rPr>
          <w:rFonts w:ascii="Times New Roman"/>
          <w:b w:val="false"/>
          <w:i w:val="false"/>
          <w:color w:val="000000"/>
          <w:sz w:val="28"/>
        </w:rPr>
        <w:t>
      5. Уақытша инженерлік-коммуникациялық желілерді төсеу, оның ішінде авариялық жарықтандыру бойынша шешімдер.</w:t>
      </w:r>
    </w:p>
    <w:bookmarkEnd w:id="118"/>
    <w:bookmarkStart w:name="z113" w:id="119"/>
    <w:p>
      <w:pPr>
        <w:spacing w:after="0"/>
        <w:ind w:left="0"/>
        <w:jc w:val="both"/>
      </w:pPr>
      <w:r>
        <w:rPr>
          <w:rFonts w:ascii="Times New Roman"/>
          <w:b w:val="false"/>
          <w:i w:val="false"/>
          <w:color w:val="000000"/>
          <w:sz w:val="28"/>
        </w:rPr>
        <w:t>
      6. Технологиялық құрал-сайман мен монтаждау жабдықтарының, сондай-ақ жүктерді ілу схемаларының тізбесі.</w:t>
      </w:r>
    </w:p>
    <w:bookmarkEnd w:id="119"/>
    <w:bookmarkStart w:name="z114" w:id="120"/>
    <w:p>
      <w:pPr>
        <w:spacing w:after="0"/>
        <w:ind w:left="0"/>
        <w:jc w:val="both"/>
      </w:pPr>
      <w:r>
        <w:rPr>
          <w:rFonts w:ascii="Times New Roman"/>
          <w:b w:val="false"/>
          <w:i w:val="false"/>
          <w:color w:val="000000"/>
          <w:sz w:val="28"/>
        </w:rPr>
        <w:t>
      7. Жұмыс өндірісі, оның ішінде қысқы уақытта орындалатындар бойынша негізделген шешімдермен қатар, энергетикалық ресурстарға қажеттілік және оны жабу жөніндегі шешімдер, барлық уақытша, ұтқыр мүкәммалдық ғимараттардың, құрылыстардың және құрылғылардың тізбесі, материалдар мен конструкциялардың сақталуын қамтамасыз ету бойынша іс-шаралар келтірілген түсіндірме жазба.</w:t>
      </w:r>
    </w:p>
    <w:bookmarkEnd w:id="120"/>
    <w:p>
      <w:pPr>
        <w:spacing w:after="0"/>
        <w:ind w:left="0"/>
        <w:jc w:val="both"/>
      </w:pPr>
      <w:r>
        <w:rPr>
          <w:rFonts w:ascii="Times New Roman"/>
          <w:b w:val="false"/>
          <w:i w:val="false"/>
          <w:color w:val="000000"/>
          <w:sz w:val="28"/>
        </w:rPr>
        <w:t>
      Сондай-ақ қолданыстағы және салынып жатқан объектілерді бүлінуден қорғау бойынша іс-шаралар келтіріледі (көктемгі су тасқынын өткізу, оң температура кезінде болатын біркелкі емес ерулер, қысқы мерзімде орындалатын жеке жұмыс түрлері).</w:t>
      </w:r>
    </w:p>
    <w:bookmarkStart w:name="z115" w:id="121"/>
    <w:p>
      <w:pPr>
        <w:spacing w:after="0"/>
        <w:ind w:left="0"/>
        <w:jc w:val="both"/>
      </w:pPr>
      <w:r>
        <w:rPr>
          <w:rFonts w:ascii="Times New Roman"/>
          <w:b w:val="false"/>
          <w:i w:val="false"/>
          <w:color w:val="000000"/>
          <w:sz w:val="28"/>
        </w:rPr>
        <w:t>
      8. Құрылыс-монтаж жұмыстарының көлемі мен орындалу ұзақтығын, механикаландыру деңгейін, ғимараттың 1 м</w:t>
      </w:r>
      <w:r>
        <w:rPr>
          <w:rFonts w:ascii="Times New Roman"/>
          <w:b w:val="false"/>
          <w:i w:val="false"/>
          <w:color w:val="000000"/>
          <w:vertAlign w:val="superscript"/>
        </w:rPr>
        <w:t>3</w:t>
      </w:r>
      <w:r>
        <w:rPr>
          <w:rFonts w:ascii="Times New Roman"/>
          <w:b w:val="false"/>
          <w:i w:val="false"/>
          <w:color w:val="000000"/>
          <w:sz w:val="28"/>
        </w:rPr>
        <w:t xml:space="preserve"> алаңына, жұмыстардың физикалық көлеміне немесе еңбек өнімділігі үшін қабылданған өзге көрсеткішке шаққандағы еңбек өнімділігін қоса алғанда, техникалық-экономикалық көрсеткіштер.</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 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2001 жылғы бағада жасал(ды)ған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адам-сағат, құрылысшы жұмысшылар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етуші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тікелей шығындар</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сыйымдылығы</w:t>
      </w:r>
    </w:p>
    <w:p>
      <w:pPr>
        <w:spacing w:after="0"/>
        <w:ind w:left="0"/>
        <w:jc w:val="both"/>
      </w:pPr>
      <w:r>
        <w:rPr>
          <w:rFonts w:ascii="Times New Roman"/>
          <w:b w:val="false"/>
          <w:i w:val="false"/>
          <w:color w:val="000000"/>
          <w:sz w:val="28"/>
        </w:rPr>
        <w:t>
      Нормаланбаған және күтпеген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базалық құнының жиыны:</w:t>
      </w:r>
    </w:p>
    <w:p>
      <w:pPr>
        <w:spacing w:after="0"/>
        <w:ind w:left="0"/>
        <w:jc w:val="both"/>
      </w:pPr>
      <w:r>
        <w:rPr>
          <w:rFonts w:ascii="Times New Roman"/>
          <w:b w:val="false"/>
          <w:i w:val="false"/>
          <w:color w:val="000000"/>
          <w:sz w:val="28"/>
        </w:rPr>
        <w:t>
      Сметалық жалақысы</w:t>
      </w:r>
    </w:p>
    <w:p>
      <w:pPr>
        <w:spacing w:after="0"/>
        <w:ind w:left="0"/>
        <w:jc w:val="both"/>
      </w:pPr>
      <w:r>
        <w:rPr>
          <w:rFonts w:ascii="Times New Roman"/>
          <w:b w:val="false"/>
          <w:i w:val="false"/>
          <w:color w:val="000000"/>
          <w:sz w:val="28"/>
        </w:rPr>
        <w:t>
      Нормативтік еңбек сыйымдылығы</w:t>
      </w:r>
    </w:p>
    <w:p>
      <w:pPr>
        <w:spacing w:after="0"/>
        <w:ind w:left="0"/>
        <w:jc w:val="both"/>
      </w:pPr>
      <w:r>
        <w:rPr>
          <w:rFonts w:ascii="Times New Roman"/>
          <w:b w:val="false"/>
          <w:i w:val="false"/>
          <w:color w:val="000000"/>
          <w:sz w:val="28"/>
        </w:rPr>
        <w:t>
      Ағымдағы бағалардың жиыны:</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қадағалау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жобасын</w:t>
      </w:r>
      <w:r>
        <w:rPr>
          <w:rFonts w:ascii="Times New Roman"/>
          <w:b w:val="false"/>
          <w:i w:val="false"/>
          <w:color w:val="000000"/>
          <w:sz w:val="28"/>
        </w:rPr>
        <w:t xml:space="preserve"> </w:t>
      </w:r>
      <w:r>
        <w:rPr>
          <w:rFonts w:ascii="Times New Roman"/>
          <w:b/>
          <w:i w:val="false"/>
          <w:color w:val="000000"/>
          <w:sz w:val="28"/>
        </w:rPr>
        <w:t>әзірлеушілер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авторлық</w:t>
      </w:r>
      <w:r>
        <w:rPr>
          <w:rFonts w:ascii="Times New Roman"/>
          <w:b w:val="false"/>
          <w:i w:val="false"/>
          <w:color w:val="000000"/>
          <w:sz w:val="28"/>
        </w:rPr>
        <w:t xml:space="preserve"> </w:t>
      </w:r>
      <w:r>
        <w:rPr>
          <w:rFonts w:ascii="Times New Roman"/>
          <w:b/>
          <w:i w:val="false"/>
          <w:color w:val="000000"/>
          <w:sz w:val="28"/>
        </w:rPr>
        <w:t>қадағалау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w:t>
      </w:r>
    </w:p>
    <w:p>
      <w:pPr>
        <w:spacing w:after="0"/>
        <w:ind w:left="0"/>
        <w:jc w:val="both"/>
      </w:pPr>
      <w:r>
        <w:rPr>
          <w:rFonts w:ascii="Times New Roman"/>
          <w:b w:val="false"/>
          <w:i w:val="false"/>
          <w:color w:val="000000"/>
          <w:sz w:val="28"/>
        </w:rPr>
        <w:t>
      немесе аттестат №,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w:t>
            </w:r>
            <w:r>
              <w:rPr>
                <w:rFonts w:ascii="Times New Roman"/>
                <w:b/>
                <w:i w:val="false"/>
                <w:color w:val="000000"/>
                <w:sz w:val="20"/>
              </w:rPr>
              <w:t xml:space="preserve"> (</w:t>
            </w:r>
            <w:r>
              <w:rPr>
                <w:rFonts w:ascii="Times New Roman"/>
                <w:b/>
                <w:i w:val="false"/>
                <w:color w:val="000000"/>
                <w:sz w:val="20"/>
              </w:rPr>
              <w:t>Мердігер</w:t>
            </w:r>
            <w:r>
              <w:rPr>
                <w:rFonts w:ascii="Times New Roman"/>
                <w:b/>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w:t>
            </w:r>
            <w:r>
              <w:rPr>
                <w:rFonts w:ascii="Times New Roman"/>
                <w:b/>
                <w:i w:val="false"/>
                <w:color w:val="000000"/>
                <w:sz w:val="20"/>
              </w:rPr>
              <w:t xml:space="preserve"> (</w:t>
            </w:r>
            <w:r>
              <w:rPr>
                <w:rFonts w:ascii="Times New Roman"/>
                <w:b/>
                <w:i w:val="false"/>
                <w:color w:val="000000"/>
                <w:sz w:val="20"/>
              </w:rPr>
              <w:t>Тапсырыс</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xml:space="preserve">
сәйкестендіру нөмірі </w:t>
            </w:r>
          </w:p>
          <w:p>
            <w:pPr>
              <w:spacing w:after="20"/>
              <w:ind w:left="20"/>
              <w:jc w:val="both"/>
            </w:pPr>
            <w:r>
              <w:rPr>
                <w:rFonts w:ascii="Times New Roman"/>
                <w:b w:val="false"/>
                <w:i w:val="false"/>
                <w:color w:val="000000"/>
                <w:sz w:val="20"/>
              </w:rPr>
              <w:t>
немесе жеке сәйкестендіру нөмірі)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xml:space="preserve">
немесе жеке сәйкестендіру нөмірі)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xml:space="preserve">
Мөр орны (бар болған жағдайда)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базалық-индекстік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13-бағанда, орындалған жұмыстардың актісінде бөлек жолақта ескерілген сол материалдық ресурстар және жабдықтардың мәліметі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Тапсырыс беруші: 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Құрылыс: ____________________________________________________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№_______ мердігерлік шарт (келісімшарт)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Орындалған жұмыстар актісі _____________ (жылы, 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 жұмыстары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3-1-қосымшамен толықтырылды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20__ жылғы бағада жасал(ды)ған,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позициясының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ресурс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Жаслаған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 сәйкестендіру</w:t>
            </w:r>
          </w:p>
          <w:p>
            <w:pPr>
              <w:spacing w:after="20"/>
              <w:ind w:left="20"/>
              <w:jc w:val="both"/>
            </w:pPr>
            <w:r>
              <w:rPr>
                <w:rFonts w:ascii="Times New Roman"/>
                <w:b w:val="false"/>
                <w:i w:val="false"/>
                <w:color w:val="000000"/>
                <w:sz w:val="20"/>
              </w:rPr>
              <w:t>
нөмірі немесе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w:t>
            </w:r>
          </w:p>
          <w:p>
            <w:pPr>
              <w:spacing w:after="20"/>
              <w:ind w:left="20"/>
              <w:jc w:val="both"/>
            </w:pPr>
            <w:r>
              <w:rPr>
                <w:rFonts w:ascii="Times New Roman"/>
                <w:b w:val="false"/>
                <w:i w:val="false"/>
                <w:color w:val="000000"/>
                <w:sz w:val="20"/>
              </w:rPr>
              <w:t>
сәйкестендіру нөмірі немесе жеке</w:t>
            </w:r>
          </w:p>
          <w:p>
            <w:pPr>
              <w:spacing w:after="20"/>
              <w:ind w:left="20"/>
              <w:jc w:val="both"/>
            </w:pPr>
            <w:r>
              <w:rPr>
                <w:rFonts w:ascii="Times New Roman"/>
                <w:b w:val="false"/>
                <w:i w:val="false"/>
                <w:color w:val="000000"/>
                <w:sz w:val="20"/>
              </w:rPr>
              <w:t>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Акт бойынша барлығы:______________________________________</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Ескертпе: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9-бағанда, орындалған жұмыстардың актісінде бөлек жолақта ескерілген сол материалдық ресурстар және жабдықтардың мәліметі көрсетіледі.</w:t>
      </w:r>
    </w:p>
    <w:p>
      <w:pPr>
        <w:spacing w:after="0"/>
        <w:ind w:left="0"/>
        <w:jc w:val="left"/>
      </w:pPr>
      <w:r>
        <w:rPr>
          <w:rFonts w:ascii="Times New Roman"/>
          <w:b/>
          <w:i w:val="false"/>
          <w:color w:val="000000"/>
        </w:rPr>
        <w:t xml:space="preserve"> Орындалған жұмыстар актісіне Материалдық ресурстар мен  жабдықтардың жиынтық ведомості _________________________ (ғимарттың,үйдің, объектінің, құрылыстың атауы)</w:t>
      </w:r>
    </w:p>
    <w:p>
      <w:pPr>
        <w:spacing w:after="0"/>
        <w:ind w:left="0"/>
        <w:jc w:val="both"/>
      </w:pPr>
      <w:r>
        <w:rPr>
          <w:rFonts w:ascii="Times New Roman"/>
          <w:b w:val="false"/>
          <w:i w:val="false"/>
          <w:color w:val="000000"/>
          <w:sz w:val="28"/>
        </w:rPr>
        <w:t>
      Негіздеме: Орындалған жұмыстар актісі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(өндіруші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Материалдар (ранжирлнген тәртіппен)</w:t>
      </w:r>
    </w:p>
    <w:p>
      <w:pPr>
        <w:spacing w:after="0"/>
        <w:ind w:left="0"/>
        <w:jc w:val="both"/>
      </w:pPr>
      <w:r>
        <w:rPr>
          <w:rFonts w:ascii="Times New Roman"/>
          <w:b w:val="false"/>
          <w:i w:val="false"/>
          <w:color w:val="000000"/>
          <w:sz w:val="28"/>
        </w:rPr>
        <w:t>
      Жабдық (ранжирленген тәртіппен)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79" w:id="122"/>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22"/>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05.08.2021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есептік айға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сарапшы(лар): 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 xml:space="preserve">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r>
        <w:br/>
      </w:r>
      <w:r>
        <w:rPr>
          <w:rFonts w:ascii="Times New Roman"/>
          <w:b/>
          <w:i w:val="false"/>
          <w:color w:val="000000"/>
        </w:rPr>
        <w:t>20___ жылғы __________</w:t>
      </w:r>
    </w:p>
    <w:p>
      <w:pPr>
        <w:spacing w:after="0"/>
        <w:ind w:left="0"/>
        <w:jc w:val="both"/>
      </w:pPr>
      <w:r>
        <w:rPr>
          <w:rFonts w:ascii="Times New Roman"/>
          <w:b w:val="false"/>
          <w:i w:val="false"/>
          <w:color w:val="ff0000"/>
          <w:sz w:val="28"/>
        </w:rPr>
        <w:t xml:space="preserve">
      Ескерту. Қағида 4-1-қосымшамен толықтырылды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бағдарлама/ерекшелік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мен шығындар,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басынан бастап есепті айға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айға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құрылыс-мондаждау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Жабдықдардың, жиһаз және мүккәммалдың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Мердігер 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Техникалық қадағалау сарапшысы (лары): _________________________ </w:t>
      </w:r>
    </w:p>
    <w:p>
      <w:pPr>
        <w:spacing w:after="0"/>
        <w:ind w:left="0"/>
        <w:jc w:val="both"/>
      </w:pPr>
      <w:r>
        <w:rPr>
          <w:rFonts w:ascii="Times New Roman"/>
          <w:b w:val="false"/>
          <w:i w:val="false"/>
          <w:color w:val="000000"/>
          <w:sz w:val="28"/>
        </w:rPr>
        <w:t xml:space="preserve">
      (лауазымы, аты-жөні, әкесінің аты (бар болған жағдайды), қолы, бизнес </w:t>
      </w:r>
    </w:p>
    <w:p>
      <w:pPr>
        <w:spacing w:after="0"/>
        <w:ind w:left="0"/>
        <w:jc w:val="both"/>
      </w:pPr>
      <w:r>
        <w:rPr>
          <w:rFonts w:ascii="Times New Roman"/>
          <w:b w:val="false"/>
          <w:i w:val="false"/>
          <w:color w:val="000000"/>
          <w:sz w:val="28"/>
        </w:rPr>
        <w:t>
      сәйкестендіру нөмірі немесе жеке сәйкестендіру нөмірі, аттестат №, қолы,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