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9d04" w14:textId="dff9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Теңіздегі ғылыми зерттеулерді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129 бұйрығы. Қазақстан Республикасының Әділет министрлігінде 2015 жылы 24 сәуірде № 10798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18-бабының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Теңіздегі ғылыми зерттеулерді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"Әділет" ақпараттық құқықтық жүйесіне, сонымен бірге мерзімді баспа басылымдарына жолдануын;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w:t>
      </w:r>
    </w:p>
    <w:bookmarkEnd w:id="5"/>
    <w:bookmarkStart w:name="z13" w:id="6"/>
    <w:p>
      <w:pPr>
        <w:spacing w:after="0"/>
        <w:ind w:left="0"/>
        <w:jc w:val="both"/>
      </w:pPr>
      <w:r>
        <w:rPr>
          <w:rFonts w:ascii="Times New Roman"/>
          <w:b w:val="false"/>
          <w:i w:val="false"/>
          <w:color w:val="000000"/>
          <w:sz w:val="28"/>
        </w:rPr>
        <w:t>
      интранет-порталында орналастыруын;</w:t>
      </w:r>
    </w:p>
    <w:bookmarkEnd w:id="6"/>
    <w:bookmarkStart w:name="z14" w:id="7"/>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 А. Мамытбеков   </w:t>
      </w:r>
    </w:p>
    <w:p>
      <w:pPr>
        <w:spacing w:after="0"/>
        <w:ind w:left="0"/>
        <w:jc w:val="both"/>
      </w:pPr>
      <w:r>
        <w:rPr>
          <w:rFonts w:ascii="Times New Roman"/>
          <w:b w:val="false"/>
          <w:i w:val="false"/>
          <w:color w:val="000000"/>
          <w:sz w:val="28"/>
        </w:rPr>
        <w:t>
      2015 жылғы 18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 А. Сәрінжіпов   </w:t>
      </w:r>
    </w:p>
    <w:p>
      <w:pPr>
        <w:spacing w:after="0"/>
        <w:ind w:left="0"/>
        <w:jc w:val="both"/>
      </w:pPr>
      <w:r>
        <w:rPr>
          <w:rFonts w:ascii="Times New Roman"/>
          <w:b w:val="false"/>
          <w:i w:val="false"/>
          <w:color w:val="000000"/>
          <w:sz w:val="28"/>
        </w:rPr>
        <w:t>
      2015 жылғы 5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________________ Ж. Қасымбек   </w:t>
      </w:r>
    </w:p>
    <w:p>
      <w:pPr>
        <w:spacing w:after="0"/>
        <w:ind w:left="0"/>
        <w:jc w:val="both"/>
      </w:pPr>
      <w:r>
        <w:rPr>
          <w:rFonts w:ascii="Times New Roman"/>
          <w:b w:val="false"/>
          <w:i w:val="false"/>
          <w:color w:val="000000"/>
          <w:sz w:val="28"/>
        </w:rPr>
        <w:t>
      2015 жылғы 3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Н. Әбіқаев   </w:t>
      </w:r>
    </w:p>
    <w:p>
      <w:pPr>
        <w:spacing w:after="0"/>
        <w:ind w:left="0"/>
        <w:jc w:val="both"/>
      </w:pPr>
      <w:r>
        <w:rPr>
          <w:rFonts w:ascii="Times New Roman"/>
          <w:b w:val="false"/>
          <w:i w:val="false"/>
          <w:color w:val="000000"/>
          <w:sz w:val="28"/>
        </w:rPr>
        <w:t>
      2015 жылғы 11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бекітілген</w:t>
            </w:r>
          </w:p>
        </w:tc>
      </w:tr>
    </w:tbl>
    <w:bookmarkStart w:name="z8" w:id="10"/>
    <w:p>
      <w:pPr>
        <w:spacing w:after="0"/>
        <w:ind w:left="0"/>
        <w:jc w:val="left"/>
      </w:pPr>
      <w:r>
        <w:rPr>
          <w:rFonts w:ascii="Times New Roman"/>
          <w:b/>
          <w:i w:val="false"/>
          <w:color w:val="000000"/>
        </w:rPr>
        <w:t xml:space="preserve"> Теңіздегі ғылыми зерттеулерді жүргізу қағидасы</w:t>
      </w:r>
      <w:r>
        <w:br/>
      </w:r>
      <w:r>
        <w:rPr>
          <w:rFonts w:ascii="Times New Roman"/>
          <w:b/>
          <w:i w:val="false"/>
          <w:color w:val="000000"/>
        </w:rPr>
        <w:t>1. Жалпы ережелер</w:t>
      </w:r>
    </w:p>
    <w:bookmarkEnd w:id="10"/>
    <w:bookmarkStart w:name="z10" w:id="11"/>
    <w:p>
      <w:pPr>
        <w:spacing w:after="0"/>
        <w:ind w:left="0"/>
        <w:jc w:val="both"/>
      </w:pPr>
      <w:r>
        <w:rPr>
          <w:rFonts w:ascii="Times New Roman"/>
          <w:b w:val="false"/>
          <w:i w:val="false"/>
          <w:color w:val="000000"/>
          <w:sz w:val="28"/>
        </w:rPr>
        <w:t xml:space="preserve">
      1. Осы Теңіздегі ғылыми зерттеулерді жүргізу қағидасы (бұдан әрі - Қағида)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16-бабы</w:t>
      </w:r>
      <w:r>
        <w:rPr>
          <w:rFonts w:ascii="Times New Roman"/>
          <w:b w:val="false"/>
          <w:i w:val="false"/>
          <w:color w:val="000000"/>
          <w:sz w:val="28"/>
        </w:rPr>
        <w:t xml:space="preserve"> 49) тармақшасына сәйкес әзірленді және Каспий мен Арал теңіздерінің қазақстандық бөлігінде теңіздегі ғылыми зерттеулерді жүргізу тәртібін айқындайды.</w:t>
      </w:r>
    </w:p>
    <w:bookmarkEnd w:id="11"/>
    <w:bookmarkStart w:name="z17" w:id="12"/>
    <w:p>
      <w:pPr>
        <w:spacing w:after="0"/>
        <w:ind w:left="0"/>
        <w:jc w:val="both"/>
      </w:pPr>
      <w:r>
        <w:rPr>
          <w:rFonts w:ascii="Times New Roman"/>
          <w:b w:val="false"/>
          <w:i w:val="false"/>
          <w:color w:val="000000"/>
          <w:sz w:val="28"/>
        </w:rPr>
        <w:t>
      2. Теңіздегі ғылыми зерттеулер жер қойнауын пайдалану жөніндегі операциялардың теңізге әсерін және олардың қоршаған ортаға салдары мен биологиялық әртүрлілігін зерттеу мақсатында жүргізіледі.</w:t>
      </w:r>
    </w:p>
    <w:bookmarkEnd w:id="12"/>
    <w:bookmarkStart w:name="z18" w:id="13"/>
    <w:p>
      <w:pPr>
        <w:spacing w:after="0"/>
        <w:ind w:left="0"/>
        <w:jc w:val="both"/>
      </w:pPr>
      <w:r>
        <w:rPr>
          <w:rFonts w:ascii="Times New Roman"/>
          <w:b w:val="false"/>
          <w:i w:val="false"/>
          <w:color w:val="000000"/>
          <w:sz w:val="28"/>
        </w:rPr>
        <w:t>
      3. Теңіздегі ғылыми зерттеулер қазақстандық, сондай-ақ шетелдік жеке және заңды тұлғалар, халықаралық ұйымдармен жүзеге асырылуы мүмкін.</w:t>
      </w:r>
    </w:p>
    <w:bookmarkEnd w:id="13"/>
    <w:bookmarkStart w:name="z19" w:id="14"/>
    <w:p>
      <w:pPr>
        <w:spacing w:after="0"/>
        <w:ind w:left="0"/>
        <w:jc w:val="both"/>
      </w:pPr>
      <w:r>
        <w:rPr>
          <w:rFonts w:ascii="Times New Roman"/>
          <w:b w:val="false"/>
          <w:i w:val="false"/>
          <w:color w:val="000000"/>
          <w:sz w:val="28"/>
        </w:rPr>
        <w:t>
      4. Қазақстан Республикасының Энергетика министрлігі теңіздегі ғылыми зерттеулер саласындағы құзыретті орган (бұдан әрі - құзыретті орган) болып табылады.</w:t>
      </w:r>
    </w:p>
    <w:bookmarkEnd w:id="14"/>
    <w:bookmarkStart w:name="z20" w:id="15"/>
    <w:p>
      <w:pPr>
        <w:spacing w:after="0"/>
        <w:ind w:left="0"/>
        <w:jc w:val="both"/>
      </w:pPr>
      <w:r>
        <w:rPr>
          <w:rFonts w:ascii="Times New Roman"/>
          <w:b w:val="false"/>
          <w:i w:val="false"/>
          <w:color w:val="000000"/>
          <w:sz w:val="28"/>
        </w:rPr>
        <w:t>
      5. Теңізде жер қойнауын пайдалану жөніндегі операцияларды жүргізу кезінде мынадай теңіздегі ғылыми зерттеулер жүзеге асырылуы мүмкін:</w:t>
      </w:r>
    </w:p>
    <w:bookmarkEnd w:id="15"/>
    <w:bookmarkStart w:name="z21" w:id="16"/>
    <w:p>
      <w:pPr>
        <w:spacing w:after="0"/>
        <w:ind w:left="0"/>
        <w:jc w:val="both"/>
      </w:pPr>
      <w:r>
        <w:rPr>
          <w:rFonts w:ascii="Times New Roman"/>
          <w:b w:val="false"/>
          <w:i w:val="false"/>
          <w:color w:val="000000"/>
          <w:sz w:val="28"/>
        </w:rPr>
        <w:t>
      1) экологиялық зерттеулер (мұнайдың төгілуін зерттеу, қоршаған ортаны ластаушылармен күрес жөніндегі әдістер мен технологияларды әзірлеуге байланысты зерттеулер, авариялық жағдайларды зерттеу және басқалар);</w:t>
      </w:r>
    </w:p>
    <w:bookmarkEnd w:id="16"/>
    <w:bookmarkStart w:name="z22" w:id="17"/>
    <w:p>
      <w:pPr>
        <w:spacing w:after="0"/>
        <w:ind w:left="0"/>
        <w:jc w:val="both"/>
      </w:pPr>
      <w:r>
        <w:rPr>
          <w:rFonts w:ascii="Times New Roman"/>
          <w:b w:val="false"/>
          <w:i w:val="false"/>
          <w:color w:val="000000"/>
          <w:sz w:val="28"/>
        </w:rPr>
        <w:t>
      2) сулы ортаның және мұзды жағдайдың гидродинамикасын зерттеу;</w:t>
      </w:r>
    </w:p>
    <w:bookmarkEnd w:id="17"/>
    <w:bookmarkStart w:name="z23" w:id="18"/>
    <w:p>
      <w:pPr>
        <w:spacing w:after="0"/>
        <w:ind w:left="0"/>
        <w:jc w:val="both"/>
      </w:pPr>
      <w:r>
        <w:rPr>
          <w:rFonts w:ascii="Times New Roman"/>
          <w:b w:val="false"/>
          <w:i w:val="false"/>
          <w:color w:val="000000"/>
          <w:sz w:val="28"/>
        </w:rPr>
        <w:t>
      3) Каспий теңізі деңгейінің тербелістерін және оның теңіздегі мұнай-газ кәсіпшілігі гидротехникалық құрылыстарына және жағадағы мұнай-газ инфрақұрылымына тигізетін әсерін зерттеу және болжамдау;</w:t>
      </w:r>
    </w:p>
    <w:bookmarkEnd w:id="18"/>
    <w:bookmarkStart w:name="z24" w:id="19"/>
    <w:p>
      <w:pPr>
        <w:spacing w:after="0"/>
        <w:ind w:left="0"/>
        <w:jc w:val="both"/>
      </w:pPr>
      <w:r>
        <w:rPr>
          <w:rFonts w:ascii="Times New Roman"/>
          <w:b w:val="false"/>
          <w:i w:val="false"/>
          <w:color w:val="000000"/>
          <w:sz w:val="28"/>
        </w:rPr>
        <w:t>
      4) ғылыми-зерттеу мақсатында мұнай операциялары мен бұрғылауды жүргізудің су асты әдістерін әзірлеуге бағытталған зерттеулер;</w:t>
      </w:r>
    </w:p>
    <w:bookmarkEnd w:id="19"/>
    <w:bookmarkStart w:name="z25" w:id="20"/>
    <w:p>
      <w:pPr>
        <w:spacing w:after="0"/>
        <w:ind w:left="0"/>
        <w:jc w:val="both"/>
      </w:pPr>
      <w:r>
        <w:rPr>
          <w:rFonts w:ascii="Times New Roman"/>
          <w:b w:val="false"/>
          <w:i w:val="false"/>
          <w:color w:val="000000"/>
          <w:sz w:val="28"/>
        </w:rPr>
        <w:t>
      5) теңіз аясында түрлі құрылыс материалдарының жай-күйін зерттеуге бағытталған зерттеулер;</w:t>
      </w:r>
    </w:p>
    <w:bookmarkEnd w:id="20"/>
    <w:bookmarkStart w:name="z26" w:id="21"/>
    <w:p>
      <w:pPr>
        <w:spacing w:after="0"/>
        <w:ind w:left="0"/>
        <w:jc w:val="both"/>
      </w:pPr>
      <w:r>
        <w:rPr>
          <w:rFonts w:ascii="Times New Roman"/>
          <w:b w:val="false"/>
          <w:i w:val="false"/>
          <w:color w:val="000000"/>
          <w:sz w:val="28"/>
        </w:rPr>
        <w:t>
      6) су асты кәбілдері мен құбырларын төсеу жобасын (жобаларын) әзірлеудің ғылыми қамтамасыз етілуіне бағытталған зерттеулер;</w:t>
      </w:r>
    </w:p>
    <w:bookmarkEnd w:id="21"/>
    <w:bookmarkStart w:name="z27" w:id="22"/>
    <w:p>
      <w:pPr>
        <w:spacing w:after="0"/>
        <w:ind w:left="0"/>
        <w:jc w:val="both"/>
      </w:pPr>
      <w:r>
        <w:rPr>
          <w:rFonts w:ascii="Times New Roman"/>
          <w:b w:val="false"/>
          <w:i w:val="false"/>
          <w:color w:val="000000"/>
          <w:sz w:val="28"/>
        </w:rPr>
        <w:t>
      7) Каспий теңізінің қазақстандық секторында жасанды аралдар, құрылыстар мен қондырғылар жасау жобасын (жобаларды) әзірлеудің ғылыми қамтамасыз етілуіне бағытталған зерттеулер;</w:t>
      </w:r>
    </w:p>
    <w:bookmarkEnd w:id="22"/>
    <w:bookmarkStart w:name="z28" w:id="23"/>
    <w:p>
      <w:pPr>
        <w:spacing w:after="0"/>
        <w:ind w:left="0"/>
        <w:jc w:val="both"/>
      </w:pPr>
      <w:r>
        <w:rPr>
          <w:rFonts w:ascii="Times New Roman"/>
          <w:b w:val="false"/>
          <w:i w:val="false"/>
          <w:color w:val="000000"/>
          <w:sz w:val="28"/>
        </w:rPr>
        <w:t>
      8) гидрографикалық, геофизикалық, гидробиологиялық, ихтиологиялық және геотехникалық зерттеулер;</w:t>
      </w:r>
    </w:p>
    <w:bookmarkEnd w:id="23"/>
    <w:bookmarkStart w:name="z29" w:id="24"/>
    <w:p>
      <w:pPr>
        <w:spacing w:after="0"/>
        <w:ind w:left="0"/>
        <w:jc w:val="both"/>
      </w:pPr>
      <w:r>
        <w:rPr>
          <w:rFonts w:ascii="Times New Roman"/>
          <w:b w:val="false"/>
          <w:i w:val="false"/>
          <w:color w:val="000000"/>
          <w:sz w:val="28"/>
        </w:rPr>
        <w:t>
      9) жер қойнауын пайдалану жөніндегі операцияларға байланысты өзге де ғылыми зерттеулер.</w:t>
      </w:r>
    </w:p>
    <w:bookmarkEnd w:id="24"/>
    <w:bookmarkStart w:name="z11" w:id="25"/>
    <w:p>
      <w:pPr>
        <w:spacing w:after="0"/>
        <w:ind w:left="0"/>
        <w:jc w:val="left"/>
      </w:pPr>
      <w:r>
        <w:rPr>
          <w:rFonts w:ascii="Times New Roman"/>
          <w:b/>
          <w:i w:val="false"/>
          <w:color w:val="000000"/>
        </w:rPr>
        <w:t xml:space="preserve"> 2. Теңіздегі ғылыми зерттеулерді жүргізу тәртібі</w:t>
      </w:r>
    </w:p>
    <w:bookmarkEnd w:id="25"/>
    <w:bookmarkStart w:name="z12" w:id="26"/>
    <w:p>
      <w:pPr>
        <w:spacing w:after="0"/>
        <w:ind w:left="0"/>
        <w:jc w:val="both"/>
      </w:pPr>
      <w:r>
        <w:rPr>
          <w:rFonts w:ascii="Times New Roman"/>
          <w:b w:val="false"/>
          <w:i w:val="false"/>
          <w:color w:val="000000"/>
          <w:sz w:val="28"/>
        </w:rPr>
        <w:t>
      6. Теңіздегі ғылыми зерттеулерді жүргізуге мүдделі тұлғалар жұмыстарды жүргізудің басталуы жөнінде құзыретті органға мыналарды:</w:t>
      </w:r>
    </w:p>
    <w:bookmarkEnd w:id="26"/>
    <w:bookmarkStart w:name="z30" w:id="27"/>
    <w:p>
      <w:pPr>
        <w:spacing w:after="0"/>
        <w:ind w:left="0"/>
        <w:jc w:val="both"/>
      </w:pPr>
      <w:r>
        <w:rPr>
          <w:rFonts w:ascii="Times New Roman"/>
          <w:b w:val="false"/>
          <w:i w:val="false"/>
          <w:color w:val="000000"/>
          <w:sz w:val="28"/>
        </w:rPr>
        <w:t>
      1) теңізде ғылыми зерттеулер жүргізудің сипаты мен мақсаты туралы ақпаратты;</w:t>
      </w:r>
    </w:p>
    <w:bookmarkEnd w:id="27"/>
    <w:bookmarkStart w:name="z31" w:id="28"/>
    <w:p>
      <w:pPr>
        <w:spacing w:after="0"/>
        <w:ind w:left="0"/>
        <w:jc w:val="both"/>
      </w:pPr>
      <w:r>
        <w:rPr>
          <w:rFonts w:ascii="Times New Roman"/>
          <w:b w:val="false"/>
          <w:i w:val="false"/>
          <w:color w:val="000000"/>
          <w:sz w:val="28"/>
        </w:rPr>
        <w:t>
      2) теңіздегі ғылыми зерттеулерді жүргізу жоспарланатын ауданның географиялық координаттарын, көрсетілген аудандарға баратын және кері қайтатын маршруттарды;</w:t>
      </w:r>
    </w:p>
    <w:bookmarkEnd w:id="28"/>
    <w:bookmarkStart w:name="z32" w:id="29"/>
    <w:p>
      <w:pPr>
        <w:spacing w:after="0"/>
        <w:ind w:left="0"/>
        <w:jc w:val="both"/>
      </w:pPr>
      <w:r>
        <w:rPr>
          <w:rFonts w:ascii="Times New Roman"/>
          <w:b w:val="false"/>
          <w:i w:val="false"/>
          <w:color w:val="000000"/>
          <w:sz w:val="28"/>
        </w:rPr>
        <w:t>
      3) зерттеу жүргізетін кемелердің алғашқы келетін және түпкілікті кететін болжамды күндері, қатыстырылатын кемелер мен жүзіп жүретін құралдардың түрлері, ғылыми жабдықтарды орналастыру және шығару мерзімдерін қамтитын хабарлама жібереді.</w:t>
      </w:r>
    </w:p>
    <w:bookmarkEnd w:id="29"/>
    <w:bookmarkStart w:name="z33" w:id="30"/>
    <w:p>
      <w:pPr>
        <w:spacing w:after="0"/>
        <w:ind w:left="0"/>
        <w:jc w:val="both"/>
      </w:pPr>
      <w:r>
        <w:rPr>
          <w:rFonts w:ascii="Times New Roman"/>
          <w:b w:val="false"/>
          <w:i w:val="false"/>
          <w:color w:val="000000"/>
          <w:sz w:val="28"/>
        </w:rPr>
        <w:t>
      7. Теңіздегі ғылыми зерттеулерді жүргізуге мынадай жағдайларда рұқсат берілмейді:</w:t>
      </w:r>
    </w:p>
    <w:bookmarkEnd w:id="30"/>
    <w:bookmarkStart w:name="z34" w:id="31"/>
    <w:p>
      <w:pPr>
        <w:spacing w:after="0"/>
        <w:ind w:left="0"/>
        <w:jc w:val="both"/>
      </w:pPr>
      <w:r>
        <w:rPr>
          <w:rFonts w:ascii="Times New Roman"/>
          <w:b w:val="false"/>
          <w:i w:val="false"/>
          <w:color w:val="000000"/>
          <w:sz w:val="28"/>
        </w:rPr>
        <w:t>
      1) Қазақстан Республикасының ұлттық қауіпсіздігіне қауіп төндірсе немесе төндіруі мүмкін болса;</w:t>
      </w:r>
    </w:p>
    <w:bookmarkEnd w:id="31"/>
    <w:bookmarkStart w:name="z35" w:id="32"/>
    <w:p>
      <w:pPr>
        <w:spacing w:after="0"/>
        <w:ind w:left="0"/>
        <w:jc w:val="both"/>
      </w:pPr>
      <w:r>
        <w:rPr>
          <w:rFonts w:ascii="Times New Roman"/>
          <w:b w:val="false"/>
          <w:i w:val="false"/>
          <w:color w:val="000000"/>
          <w:sz w:val="28"/>
        </w:rPr>
        <w:t>
      2) қоршаған теңіз аясын қорғау, табиғи ресурстарды сақтау, сондай-ақ теңіздердің су ресурстарын кешенді пайдалану талаптарымен үйлеспейтін болса;</w:t>
      </w:r>
    </w:p>
    <w:bookmarkEnd w:id="32"/>
    <w:bookmarkStart w:name="z36" w:id="33"/>
    <w:p>
      <w:pPr>
        <w:spacing w:after="0"/>
        <w:ind w:left="0"/>
        <w:jc w:val="both"/>
      </w:pPr>
      <w:r>
        <w:rPr>
          <w:rFonts w:ascii="Times New Roman"/>
          <w:b w:val="false"/>
          <w:i w:val="false"/>
          <w:color w:val="000000"/>
          <w:sz w:val="28"/>
        </w:rPr>
        <w:t>
      3) Қазақстан Республикасының аумағында тыйым салынған жабдықты, қондырғыларды немесе іс-қимылдарды қамтитын болса;</w:t>
      </w:r>
    </w:p>
    <w:bookmarkEnd w:id="33"/>
    <w:bookmarkStart w:name="z37" w:id="34"/>
    <w:p>
      <w:pPr>
        <w:spacing w:after="0"/>
        <w:ind w:left="0"/>
        <w:jc w:val="both"/>
      </w:pPr>
      <w:r>
        <w:rPr>
          <w:rFonts w:ascii="Times New Roman"/>
          <w:b w:val="false"/>
          <w:i w:val="false"/>
          <w:color w:val="000000"/>
          <w:sz w:val="28"/>
        </w:rPr>
        <w:t>
      4) Қазақстан Республикасының теңіз акваториясының қазақстандық бөлігінде өзінің егеменді және айрықша құқықтарын жүзеге асыруда жүргізетін қызметіне кедергі келтіретін болса;</w:t>
      </w:r>
    </w:p>
    <w:bookmarkEnd w:id="34"/>
    <w:bookmarkStart w:name="z38" w:id="35"/>
    <w:p>
      <w:pPr>
        <w:spacing w:after="0"/>
        <w:ind w:left="0"/>
        <w:jc w:val="both"/>
      </w:pPr>
      <w:r>
        <w:rPr>
          <w:rFonts w:ascii="Times New Roman"/>
          <w:b w:val="false"/>
          <w:i w:val="false"/>
          <w:color w:val="000000"/>
          <w:sz w:val="28"/>
        </w:rPr>
        <w:t>
      5) жасанды аралдарды, қондырғыларды және құрылыстарды салуды, қолдануды немесе пайдалануды қамтитын болса.</w:t>
      </w:r>
    </w:p>
    <w:bookmarkEnd w:id="35"/>
    <w:bookmarkStart w:name="z39" w:id="36"/>
    <w:p>
      <w:pPr>
        <w:spacing w:after="0"/>
        <w:ind w:left="0"/>
        <w:jc w:val="both"/>
      </w:pPr>
      <w:r>
        <w:rPr>
          <w:rFonts w:ascii="Times New Roman"/>
          <w:b w:val="false"/>
          <w:i w:val="false"/>
          <w:color w:val="000000"/>
          <w:sz w:val="28"/>
        </w:rPr>
        <w:t>
      8. Хабарламаны алғаннан кейін құзыретті орган бес жұмыс күні ішінде оны жер қойнауын зерттеу және пайдалану, мемлекеттік шекараны қорғауды қамтамасыз ету, су қорын пайдалану және қорғау, сумен жабдықтау, су бұру және жануарлар дүниесiн қорғау, өсiмiн молайту және пайдалану саласындағы уәкілетті органдарға жібереді.</w:t>
      </w:r>
    </w:p>
    <w:bookmarkEnd w:id="36"/>
    <w:bookmarkStart w:name="z40" w:id="37"/>
    <w:p>
      <w:pPr>
        <w:spacing w:after="0"/>
        <w:ind w:left="0"/>
        <w:jc w:val="both"/>
      </w:pPr>
      <w:r>
        <w:rPr>
          <w:rFonts w:ascii="Times New Roman"/>
          <w:b w:val="false"/>
          <w:i w:val="false"/>
          <w:color w:val="000000"/>
          <w:sz w:val="28"/>
        </w:rPr>
        <w:t>
      9. Теңіздегі ғылыми зерттеулерді жүргізу нәтижелері туралы есеп өтініш берушімен құзыретті органға жіберіледі, ол оны бес жұмыс күні ішінде жер қойнауын зерттеу және пайдалану, ғылым, су қорын пайдалану және қорғау, сумен жабдықтау, су бұру және жануарлар дүниесiн қорғау, өсiмiн молайту және пайдалану саласындағы уәкілетті органдарға жолдайды.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