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dd3f" w14:textId="824d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экономикалық операторлардың сауалнамасын, тізілімін және тізілімге енгізу туралы куәлігін бекіту туралы" Қазақстан Республикасы Қаржы Министрінің 2010 жылғы 26 шілдедегі № 372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234 бұйрығы. Қазақстан Республикасының Әділет министрлігінде 2015 жылы 30 сәуірде № 10909 тіркелді. Күші жойылды - Қазақстан Республикасы Премьер-Министрінің Бірінші орынбасары - Қазақстан Республикасы Қаржы министрінің 2019 жылғы 17 шілдедегі № 737 бұйрығымен</w:t>
      </w:r>
    </w:p>
    <w:p>
      <w:pPr>
        <w:spacing w:after="0"/>
        <w:ind w:left="0"/>
        <w:jc w:val="both"/>
      </w:pPr>
      <w:r>
        <w:rPr>
          <w:rFonts w:ascii="Times New Roman"/>
          <w:b w:val="false"/>
          <w:i w:val="false"/>
          <w:color w:val="ff0000"/>
          <w:sz w:val="28"/>
        </w:rPr>
        <w:t xml:space="preserve">
      Ескерту. ҚР Премьер-Министрінің Бірінші орынбасары – ҚР Қаржы министрінің 17.07.2019 </w:t>
      </w:r>
      <w:r>
        <w:rPr>
          <w:rFonts w:ascii="Times New Roman"/>
          <w:b w:val="false"/>
          <w:i w:val="false"/>
          <w:color w:val="ff0000"/>
          <w:sz w:val="28"/>
        </w:rPr>
        <w:t>№ 737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61-бабының </w:t>
      </w:r>
      <w:r>
        <w:rPr>
          <w:rFonts w:ascii="Times New Roman"/>
          <w:b w:val="false"/>
          <w:i w:val="false"/>
          <w:color w:val="000000"/>
          <w:sz w:val="28"/>
        </w:rPr>
        <w:t>2-тармағына</w:t>
      </w:r>
      <w:r>
        <w:rPr>
          <w:rFonts w:ascii="Times New Roman"/>
          <w:b w:val="false"/>
          <w:i w:val="false"/>
          <w:color w:val="000000"/>
          <w:sz w:val="28"/>
        </w:rPr>
        <w:t xml:space="preserve">, 63-бабының </w:t>
      </w:r>
      <w:r>
        <w:rPr>
          <w:rFonts w:ascii="Times New Roman"/>
          <w:b w:val="false"/>
          <w:i w:val="false"/>
          <w:color w:val="000000"/>
          <w:sz w:val="28"/>
        </w:rPr>
        <w:t>1-тармағына</w:t>
      </w:r>
      <w:r>
        <w:rPr>
          <w:rFonts w:ascii="Times New Roman"/>
          <w:b w:val="false"/>
          <w:i w:val="false"/>
          <w:color w:val="000000"/>
          <w:sz w:val="28"/>
        </w:rPr>
        <w:t xml:space="preserve">, </w:t>
      </w:r>
      <w:r>
        <w:rPr>
          <w:rFonts w:ascii="Times New Roman"/>
          <w:b w:val="false"/>
          <w:i w:val="false"/>
          <w:color w:val="000000"/>
          <w:sz w:val="28"/>
        </w:rPr>
        <w:t>64-бабына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"Уәкілетті экономикалық операторлардың сауалнамасын, тізілімін және тізілімге енгізу туралы куәлігін бекіту туралы" Қазақстан Республикасы Қаржы Министрінің 2010 жылғы 26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6383 болып енгізілген, 2010 жылғы 18 тамызда № 218 (26279)) "Казахстанская правда"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 "Уәкілетті экономикалық операторлар тізіліміне енгізу туралы куәлікті алуға арналған сауалнама нысандарын, уәкілетті экономикалық операторлар тізілімін, уәкілетті экономикалық операторлар тізіліміне енгізу туралы куәлікті бекіту туралы";</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уәкілетті экономикалық операторлардың тізіліміне енгізу туралы куәлікті алуға арналған сауалнамасының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уәкілетті экономикалық операторлар тізілімінің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уәкілетті экономикалық операторлар тізіліміне енгізу туралы куәлігінің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p>
    <w:bookmarkEnd w:id="6"/>
    <w:bookmarkStart w:name="z8" w:id="7"/>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7"/>
    <w:bookmarkStart w:name="z9" w:id="8"/>
    <w:p>
      <w:pPr>
        <w:spacing w:after="0"/>
        <w:ind w:left="0"/>
        <w:jc w:val="both"/>
      </w:pPr>
      <w:r>
        <w:rPr>
          <w:rFonts w:ascii="Times New Roman"/>
          <w:b w:val="false"/>
          <w:i w:val="false"/>
          <w:color w:val="000000"/>
          <w:sz w:val="28"/>
        </w:rPr>
        <w:t>
      2) осы бұйрықты мемлекеттік тіркеуден өткізгеннен кейін күнтізбелік он күн ішінде мерзімдік баспа басылымдарда және "Әділет" ақпараттық-құқықтық жүйесінде ресми жариялауға жолдауды;</w:t>
      </w:r>
    </w:p>
    <w:bookmarkEnd w:id="8"/>
    <w:bookmarkStart w:name="z10" w:id="9"/>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орналастыруын қамтамасыз етсін.</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экономикалық операторлардың тізіліміне енгізу</w:t>
      </w:r>
      <w:r>
        <w:br/>
      </w:r>
      <w:r>
        <w:rPr>
          <w:rFonts w:ascii="Times New Roman"/>
          <w:b/>
          <w:i w:val="false"/>
          <w:color w:val="000000"/>
        </w:rPr>
        <w:t>туралы куәлікті алуға арналған сауалнама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Іс жүзіндегі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Электрондық мекен-жайы, веб-сайт</w:t>
      </w:r>
    </w:p>
    <w:p>
      <w:pPr>
        <w:spacing w:after="0"/>
        <w:ind w:left="0"/>
        <w:jc w:val="left"/>
      </w:pPr>
      <w:r>
        <w:rPr>
          <w:rFonts w:ascii="Times New Roman"/>
          <w:b/>
          <w:i w:val="false"/>
          <w:color w:val="000000"/>
        </w:rPr>
        <w:t xml:space="preserve"> Ұйымдастыру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1026"/>
        <w:gridCol w:w="392"/>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акцияның бақылау пакетін иеленуші құрылтайшылардың, акционерлердің, ірі акция ұстаушылардың (акциялардың үлесі 10% артық) мекен-жайын көрсетіңіз</w:t>
            </w:r>
          </w:p>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2) ЖСН/БСН (егер құрылтайшы заңды тұлға болған жағдайда);</w:t>
            </w:r>
          </w:p>
          <w:p>
            <w:pPr>
              <w:spacing w:after="20"/>
              <w:ind w:left="20"/>
              <w:jc w:val="both"/>
            </w:pPr>
            <w:r>
              <w:rPr>
                <w:rFonts w:ascii="Times New Roman"/>
                <w:b w:val="false"/>
                <w:i w:val="false"/>
                <w:color w:val="000000"/>
                <w:sz w:val="20"/>
              </w:rPr>
              <w:t>
3) акционерлердің, құрылтайшылардың, заңды тұлғалардың директорлары атына ресімделген компаниялар туралы мәлімет;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органдарында заңды тұлғалардың мүдделерін білдіру үшін жауапты тұлғалар туралы мәліметті көрсетіңіз:</w:t>
            </w:r>
          </w:p>
          <w:p>
            <w:pPr>
              <w:spacing w:after="20"/>
              <w:ind w:left="20"/>
              <w:jc w:val="both"/>
            </w:pPr>
            <w:r>
              <w:rPr>
                <w:rFonts w:ascii="Times New Roman"/>
                <w:b w:val="false"/>
                <w:i w:val="false"/>
                <w:color w:val="000000"/>
                <w:sz w:val="20"/>
              </w:rPr>
              <w:t>
1) Т.А.Ә., жеке басын куәландыратын құжаттың нөмірі, еңбек шарт (бұйрық) жасалған күні және нөмірі (жеке тұлға үшін);</w:t>
            </w:r>
          </w:p>
          <w:p>
            <w:pPr>
              <w:spacing w:after="20"/>
              <w:ind w:left="20"/>
              <w:jc w:val="both"/>
            </w:pPr>
            <w:r>
              <w:rPr>
                <w:rFonts w:ascii="Times New Roman"/>
                <w:b w:val="false"/>
                <w:i w:val="false"/>
                <w:color w:val="000000"/>
                <w:sz w:val="20"/>
              </w:rPr>
              <w:t>
2) атауы, БСН, заңды және іс жүзіндегі мекен-жайы, қызмет көрсету туралы шарттың нөмірі және күні (заңды тұлға үшін)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қызметінің негізгі түрін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сондай-ақ басқа елдердегі өкілдіктері және/немесе филиалдары туралы мәліметті көрсетіңіз:</w:t>
            </w:r>
          </w:p>
          <w:p>
            <w:pPr>
              <w:spacing w:after="20"/>
              <w:ind w:left="20"/>
              <w:jc w:val="both"/>
            </w:pPr>
            <w:r>
              <w:rPr>
                <w:rFonts w:ascii="Times New Roman"/>
                <w:b w:val="false"/>
                <w:i w:val="false"/>
                <w:color w:val="000000"/>
                <w:sz w:val="20"/>
              </w:rPr>
              <w:t>
1) қызметтің түрі;</w:t>
            </w:r>
          </w:p>
          <w:p>
            <w:pPr>
              <w:spacing w:after="20"/>
              <w:ind w:left="20"/>
              <w:jc w:val="both"/>
            </w:pPr>
            <w:r>
              <w:rPr>
                <w:rFonts w:ascii="Times New Roman"/>
                <w:b w:val="false"/>
                <w:i w:val="false"/>
                <w:color w:val="000000"/>
                <w:sz w:val="20"/>
              </w:rPr>
              <w:t>
2) заңды және іс жүзіндегі мекен-жайы;</w:t>
            </w:r>
          </w:p>
          <w:p>
            <w:pPr>
              <w:spacing w:after="20"/>
              <w:ind w:left="20"/>
              <w:jc w:val="both"/>
            </w:pPr>
            <w:r>
              <w:rPr>
                <w:rFonts w:ascii="Times New Roman"/>
                <w:b w:val="false"/>
                <w:i w:val="false"/>
                <w:color w:val="000000"/>
                <w:sz w:val="20"/>
              </w:rPr>
              <w:t>
3) телефон нөмірлері және электрондық поштаның мекен-жайы;</w:t>
            </w:r>
          </w:p>
          <w:p>
            <w:pPr>
              <w:spacing w:after="20"/>
              <w:ind w:left="20"/>
              <w:jc w:val="both"/>
            </w:pPr>
            <w:r>
              <w:rPr>
                <w:rFonts w:ascii="Times New Roman"/>
                <w:b w:val="false"/>
                <w:i w:val="false"/>
                <w:color w:val="000000"/>
                <w:sz w:val="20"/>
              </w:rPr>
              <w:t>
4) қызметкерлер саны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Бизнестің көлемі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жүзеге асырылады:</w:t>
            </w:r>
          </w:p>
          <w:p>
            <w:pPr>
              <w:spacing w:after="20"/>
              <w:ind w:left="20"/>
              <w:jc w:val="both"/>
            </w:pPr>
            <w:r>
              <w:rPr>
                <w:rFonts w:ascii="Times New Roman"/>
                <w:b w:val="false"/>
                <w:i w:val="false"/>
                <w:color w:val="000000"/>
                <w:sz w:val="20"/>
              </w:rPr>
              <w:t xml:space="preserve">
1) Кедендік декларациялауды дербес жүзеге асырылған кезде қорғаныс жапсырмасының кодын көрсетініз; </w:t>
            </w:r>
          </w:p>
          <w:p>
            <w:pPr>
              <w:spacing w:after="20"/>
              <w:ind w:left="20"/>
              <w:jc w:val="both"/>
            </w:pPr>
            <w:r>
              <w:rPr>
                <w:rFonts w:ascii="Times New Roman"/>
                <w:b w:val="false"/>
                <w:i w:val="false"/>
                <w:color w:val="000000"/>
                <w:sz w:val="20"/>
              </w:rPr>
              <w:t>
2) кеден өкілінің қызметі (атауы, БСН, кеден өкілдерінің тізіліміне енгізу туралы бұйрығының нөмерін және күнін және қорғаныс жапсырмасының коды)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демпингке қарсы немесе өтемдiк баждарға жататын тауарлармен жұмыс істейсіз бе? (Иә/жоқ)</w:t>
            </w:r>
          </w:p>
          <w:p>
            <w:pPr>
              <w:spacing w:after="20"/>
              <w:ind w:left="20"/>
              <w:jc w:val="both"/>
            </w:pPr>
            <w:r>
              <w:rPr>
                <w:rFonts w:ascii="Times New Roman"/>
                <w:b w:val="false"/>
                <w:i w:val="false"/>
                <w:color w:val="000000"/>
                <w:sz w:val="20"/>
              </w:rPr>
              <w:t>
Егер, иә болса, онда демпингке қарсы немесе өтемдiк баждарға төлеуге жататын тауарлардың өндірушісі (лері) және елдері туралы егжей-тегжейлі ақпаратты ұсыныңыз.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соңғы жылдары Қазақстан Республикасының заңнамасына сәйкес кеден ісі саласында әкімшілік жауапкершіліккке тартылды ма? Егер, иә болса, онда заңды тұлға тартылған бапты көрсетіңіз және алдағы уақытта мұндай құқық бұзушылыққа жол бермеу үшін қандай шаралар қабылданған?</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Бухгалтерлік есеп, логистикалық және компьютерлік жүйе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 бойынша ақпаратты ұсыныңыз:</w:t>
            </w:r>
          </w:p>
          <w:p>
            <w:pPr>
              <w:spacing w:after="20"/>
              <w:ind w:left="20"/>
              <w:jc w:val="both"/>
            </w:pPr>
            <w:r>
              <w:rPr>
                <w:rFonts w:ascii="Times New Roman"/>
                <w:b w:val="false"/>
                <w:i w:val="false"/>
                <w:color w:val="000000"/>
                <w:sz w:val="20"/>
              </w:rPr>
              <w:t>
1) Сіз кедендік декларациялар мен тауарлардың автоматтандырылған бақылау және есепке алу жүйесін пайдаланасыз ба? (Иә/жоқ) Егер иә болса, онда Сіз қандай жүйені пайдаланасыз?</w:t>
            </w:r>
          </w:p>
          <w:p>
            <w:pPr>
              <w:spacing w:after="20"/>
              <w:ind w:left="20"/>
              <w:jc w:val="both"/>
            </w:pPr>
            <w:r>
              <w:rPr>
                <w:rFonts w:ascii="Times New Roman"/>
                <w:b w:val="false"/>
                <w:i w:val="false"/>
                <w:color w:val="000000"/>
                <w:sz w:val="20"/>
              </w:rPr>
              <w:t>
2) Сіз пайдаланатын декларациялар мен тауарлардың автоматтандырылған бақылау және есепке алу жүйесінің бағдарламалық өнімі мемлекеттік кірістер органдары пайдаланатын бағдарламалық өнімімен үйлесімді ме?</w:t>
            </w:r>
          </w:p>
          <w:p>
            <w:pPr>
              <w:spacing w:after="20"/>
              <w:ind w:left="20"/>
              <w:jc w:val="both"/>
            </w:pPr>
            <w:r>
              <w:rPr>
                <w:rFonts w:ascii="Times New Roman"/>
                <w:b w:val="false"/>
                <w:i w:val="false"/>
                <w:color w:val="000000"/>
                <w:sz w:val="20"/>
              </w:rPr>
              <w:t>
3) Сізде тауарлар мен көлік құралдарының іс жүзіндегі санының құжаттары бойынша деректердің сәйкес келмеуін анықтауға арналған ішкі бақылау жүйесі бар ма? Егер иә болса, оның неге негізделетінін және немен бекітілетінін көрсетіңіз?</w:t>
            </w:r>
          </w:p>
          <w:p>
            <w:pPr>
              <w:spacing w:after="20"/>
              <w:ind w:left="20"/>
              <w:jc w:val="both"/>
            </w:pPr>
            <w:r>
              <w:rPr>
                <w:rFonts w:ascii="Times New Roman"/>
                <w:b w:val="false"/>
                <w:i w:val="false"/>
                <w:color w:val="000000"/>
                <w:sz w:val="20"/>
              </w:rPr>
              <w:t>
4) Заңды тұлға қандай бухгалтерлік және логистикалық бағдарламалық қосымшаларды пайдаланады?</w:t>
            </w:r>
          </w:p>
          <w:p>
            <w:pPr>
              <w:spacing w:after="20"/>
              <w:ind w:left="20"/>
              <w:jc w:val="both"/>
            </w:pPr>
            <w:r>
              <w:rPr>
                <w:rFonts w:ascii="Times New Roman"/>
                <w:b w:val="false"/>
                <w:i w:val="false"/>
                <w:color w:val="000000"/>
                <w:sz w:val="20"/>
              </w:rPr>
              <w:t>
5) Сізде құжаттаманы сақтау және оған бөгде адамдардың санкцияланбаған кіруінен компьютерлік жүйені қорғау мақсатында қауіпсіздікті қамтамасыз ету бойынша технологиялық шаралар бар ма? Егер иә болса, оның неге негізделетінін және немен бекітілетінін көрсетіңіз?</w:t>
            </w:r>
          </w:p>
          <w:p>
            <w:pPr>
              <w:spacing w:after="20"/>
              <w:ind w:left="20"/>
              <w:jc w:val="both"/>
            </w:pPr>
            <w:r>
              <w:rPr>
                <w:rFonts w:ascii="Times New Roman"/>
                <w:b w:val="false"/>
                <w:i w:val="false"/>
                <w:color w:val="000000"/>
                <w:sz w:val="20"/>
              </w:rPr>
              <w:t>
6) Компьютерлік жүйені басқару және қорғау үшін кім жауапты болады?</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компания бағдарламалық өнімнің сүйемелдеуін жүргізеді? Бағдарламалық өнімді сүйемелдейтін заңды тұлғаның реквизиттерін, бағдарламалық өнімді сүйемелдеу туралы шарт жасасқан күні және нөмірі.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Қаржылық тұрақтылық</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үш жыл ішінде заңды тұлғаға қатысты төлем қабілетсіздігі бойынша қандай да бір сот талқылауы болды ма? (Иә/жоқ) </w:t>
            </w:r>
          </w:p>
          <w:p>
            <w:pPr>
              <w:spacing w:after="20"/>
              <w:ind w:left="20"/>
              <w:jc w:val="both"/>
            </w:pPr>
            <w:r>
              <w:rPr>
                <w:rFonts w:ascii="Times New Roman"/>
                <w:b w:val="false"/>
                <w:i w:val="false"/>
                <w:color w:val="000000"/>
                <w:sz w:val="20"/>
              </w:rPr>
              <w:t>
Егер иә болса, деректемелерін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қаржылық ахуалы туралы мәліметті көрсетіңіз:</w:t>
            </w:r>
          </w:p>
          <w:p>
            <w:pPr>
              <w:spacing w:after="20"/>
              <w:ind w:left="20"/>
              <w:jc w:val="both"/>
            </w:pPr>
            <w:r>
              <w:rPr>
                <w:rFonts w:ascii="Times New Roman"/>
                <w:b w:val="false"/>
                <w:i w:val="false"/>
                <w:color w:val="000000"/>
                <w:sz w:val="20"/>
              </w:rPr>
              <w:t>
1) таза активтердің мөлшері;</w:t>
            </w:r>
          </w:p>
          <w:p>
            <w:pPr>
              <w:spacing w:after="20"/>
              <w:ind w:left="20"/>
              <w:jc w:val="both"/>
            </w:pPr>
            <w:r>
              <w:rPr>
                <w:rFonts w:ascii="Times New Roman"/>
                <w:b w:val="false"/>
                <w:i w:val="false"/>
                <w:color w:val="000000"/>
                <w:sz w:val="20"/>
              </w:rPr>
              <w:t>
2) жалпы (ағымды) өтімділік коэффициенті;</w:t>
            </w:r>
          </w:p>
          <w:p>
            <w:pPr>
              <w:spacing w:after="20"/>
              <w:ind w:left="20"/>
              <w:jc w:val="both"/>
            </w:pPr>
            <w:r>
              <w:rPr>
                <w:rFonts w:ascii="Times New Roman"/>
                <w:b w:val="false"/>
                <w:i w:val="false"/>
                <w:color w:val="000000"/>
                <w:sz w:val="20"/>
              </w:rPr>
              <w:t>
3) меншікті капиталдың табыстылығы;</w:t>
            </w:r>
          </w:p>
          <w:p>
            <w:pPr>
              <w:spacing w:after="20"/>
              <w:ind w:left="20"/>
              <w:jc w:val="both"/>
            </w:pPr>
            <w:r>
              <w:rPr>
                <w:rFonts w:ascii="Times New Roman"/>
                <w:b w:val="false"/>
                <w:i w:val="false"/>
                <w:color w:val="000000"/>
                <w:sz w:val="20"/>
              </w:rPr>
              <w:t>
4) қаржылық тұрақтылықтың коэффициенті;</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Тауарлардың ішкі бақылау жүйесі</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 өндіруші немесе экспорттаушы болып табылсаңыз, қандай тауарларды өндіресіз және/немесе экспорттайсыз? Өз тауарыңыздың қысқаша сипаттамасын көрсетіңіз? Сіздің тауарларыңыз қайта өңдеуге және/немеес экспортқа ұшырай ма? Бір жыл ішінде тауарлар жеткізілімінің қандай мөлшерін жүзеге асырасыз?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Экспорттық бақылау және екі жақтық белгілеу тауарлар туралы ақпарат</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сұрақтарға жауап беріңіз:</w:t>
            </w:r>
          </w:p>
          <w:p>
            <w:pPr>
              <w:spacing w:after="20"/>
              <w:ind w:left="20"/>
              <w:jc w:val="both"/>
            </w:pPr>
            <w:r>
              <w:rPr>
                <w:rFonts w:ascii="Times New Roman"/>
                <w:b w:val="false"/>
                <w:i w:val="false"/>
                <w:color w:val="000000"/>
                <w:sz w:val="20"/>
              </w:rPr>
              <w:t>
1) Сіздің заңды тұлғаңыздың қызметі қосарланған мақсаттағы тауарлармен байланысты ма?</w:t>
            </w:r>
          </w:p>
          <w:p>
            <w:pPr>
              <w:spacing w:after="20"/>
              <w:ind w:left="20"/>
              <w:jc w:val="both"/>
            </w:pPr>
            <w:r>
              <w:rPr>
                <w:rFonts w:ascii="Times New Roman"/>
                <w:b w:val="false"/>
                <w:i w:val="false"/>
                <w:color w:val="000000"/>
                <w:sz w:val="20"/>
              </w:rPr>
              <w:t xml:space="preserve">
2) Сіз экспорттық шектеулерге немесе эмбаргоға немесе басқа салықтық емес талаптарға ұшырайтын қосарланған мақсаттағы тауарлардың әкелуін қалай жүзеге асырасыз? Егер, иә болса, Сіз әкелген қосарланған мақсаттағы тауарларға қатысты мемлекеттік бақылаудың қандай шаралары қабылданды? </w:t>
            </w:r>
          </w:p>
          <w:p>
            <w:pPr>
              <w:spacing w:after="20"/>
              <w:ind w:left="20"/>
              <w:jc w:val="both"/>
            </w:pPr>
            <w:r>
              <w:rPr>
                <w:rFonts w:ascii="Times New Roman"/>
                <w:b w:val="false"/>
                <w:i w:val="false"/>
                <w:color w:val="000000"/>
                <w:sz w:val="20"/>
              </w:rPr>
              <w:t>
Сондай-ақ, осы тауарларға қатысты тиісті ережелердің сақталуын қамтамасыз ету үшін қандай рәсімдер пайдаланылатынын қысқаша сипаттаңыз (мысалы, рұқсат, ерекше жауапкершілік, арнайы оқытылған персонал және басқа)?</w:t>
            </w:r>
          </w:p>
          <w:p>
            <w:pPr>
              <w:spacing w:after="20"/>
              <w:ind w:left="20"/>
              <w:jc w:val="both"/>
            </w:pPr>
            <w:r>
              <w:rPr>
                <w:rFonts w:ascii="Times New Roman"/>
                <w:b w:val="false"/>
                <w:i w:val="false"/>
                <w:color w:val="000000"/>
                <w:sz w:val="20"/>
              </w:rPr>
              <w:t>
Мұндай тауарларға қатысты Сіздің заңды тұлғаңызда бекітілген нұсқаулық, басшылық немесе басқа басқару құжаттары бар ма? (Иә/жоқ)</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Тауарларды сақтау</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сұрақтарға жауап беріңіз:</w:t>
            </w:r>
          </w:p>
          <w:p>
            <w:pPr>
              <w:spacing w:after="20"/>
              <w:ind w:left="20"/>
              <w:jc w:val="both"/>
            </w:pPr>
            <w:r>
              <w:rPr>
                <w:rFonts w:ascii="Times New Roman"/>
                <w:b w:val="false"/>
                <w:i w:val="false"/>
                <w:color w:val="000000"/>
                <w:sz w:val="20"/>
              </w:rPr>
              <w:t>
1) Сізде тауарларды сақтауға арналған орындар бар ма?</w:t>
            </w:r>
          </w:p>
          <w:p>
            <w:pPr>
              <w:spacing w:after="20"/>
              <w:ind w:left="20"/>
              <w:jc w:val="both"/>
            </w:pPr>
            <w:r>
              <w:rPr>
                <w:rFonts w:ascii="Times New Roman"/>
                <w:b w:val="false"/>
                <w:i w:val="false"/>
                <w:color w:val="000000"/>
                <w:sz w:val="20"/>
              </w:rPr>
              <w:t>
Егер иә болса, олардың орналасуын және олардың шаршысын сипаттаңыз, олар немен жабдықталған және тауарларды сақтау кезінде қабылданатын қауіпсіздік шараларын көрсетіңіз;</w:t>
            </w:r>
          </w:p>
          <w:p>
            <w:pPr>
              <w:spacing w:after="20"/>
              <w:ind w:left="20"/>
              <w:jc w:val="both"/>
            </w:pPr>
            <w:r>
              <w:rPr>
                <w:rFonts w:ascii="Times New Roman"/>
                <w:b w:val="false"/>
                <w:i w:val="false"/>
                <w:color w:val="000000"/>
                <w:sz w:val="20"/>
              </w:rPr>
              <w:t>
2) Сізде заңды тұлғаның өзге аумақтарында тауарларды сақтауға арналған үй-жайлар бар ма? (Иә/жоқ)</w:t>
            </w:r>
          </w:p>
          <w:p>
            <w:pPr>
              <w:spacing w:after="20"/>
              <w:ind w:left="20"/>
              <w:jc w:val="both"/>
            </w:pPr>
            <w:r>
              <w:rPr>
                <w:rFonts w:ascii="Times New Roman"/>
                <w:b w:val="false"/>
                <w:i w:val="false"/>
                <w:color w:val="000000"/>
                <w:sz w:val="20"/>
              </w:rPr>
              <w:t>
Егер иә болса, олардың шаршысын сипаттаңыз, олар немен жабдықталған және тауарларды сақтау кезінде қабылданатын қауіпсіздік шараларын көрсетіңіз;</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әртүрлі деңгейі бар тауарлар жеке сақталады? (Иә/жоқ)</w:t>
            </w:r>
          </w:p>
          <w:p>
            <w:pPr>
              <w:spacing w:after="20"/>
              <w:ind w:left="20"/>
              <w:jc w:val="both"/>
            </w:pPr>
            <w:r>
              <w:rPr>
                <w:rFonts w:ascii="Times New Roman"/>
                <w:b w:val="false"/>
                <w:i w:val="false"/>
                <w:color w:val="000000"/>
                <w:sz w:val="20"/>
              </w:rPr>
              <w:t>
Егер иә болса, онда жеке сақтауға арналған өлшемшарттарды сипаттаңыз (мысалы, қауіпті жүктер, жоғары құнды тауарлар, химиялық заттар, қару-жарақ және т.б.)?</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стандарттарды қанағаттандыратын тауарларға санкцияланбаған қол жетімділікті алдын алу үшін сәйкестендіру құралдарын пайдаланасыз ба (халықаралық стандарттарға сәйкес келетін пломбалар, мөрлер)?</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басшысы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(қолы, күні)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 экономикалық операторлар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1724"/>
        <w:gridCol w:w="683"/>
        <w:gridCol w:w="981"/>
        <w:gridCol w:w="981"/>
        <w:gridCol w:w="2023"/>
        <w:gridCol w:w="1725"/>
        <w:gridCol w:w="1774"/>
        <w:gridCol w:w="187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 тізілімге енгізу туралы куәліктің нөмірі мен берілген күні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тұрған жерінің мекенжайы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бизнес сәйкестендіру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операторға куәлік беру туралы ҚР ҚМ МКК бұйрығының нөмірі және күні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тіркелген кеден ісі саласындағы уәкілетті органның аумақтық бөлімшесі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тауарларын сақтауға арналған үй-жайдың тұрған орнының мекенжайы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куәлігін тоқтата тұру туралы ҚР ҚМ МКК бұйрығының нөмірі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1641"/>
        <w:gridCol w:w="1944"/>
        <w:gridCol w:w="1120"/>
        <w:gridCol w:w="1944"/>
        <w:gridCol w:w="2162"/>
        <w:gridCol w:w="1120"/>
        <w:gridCol w:w="728"/>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куәлігінің қолданылуын жаңғырту туралы ҚР ҚМ МКК бұйрығының нөмірі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куәлігін кері қайтару туралы ҚР ҚМ МКК бұйрығының нөмірі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бөлімшесінің атауы, ұйымдастырушылық-құқықтық нысаны және тұрған орнының мекенжайы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бөлімшесінің бизнес сәйкестендіру нөмірі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құрылымдық бөлімшесі белгілеген тауарларды сақтауға арналған үй-жайдың тұрған орнының мекенжайы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бас қамтамасыз етудің тіркелген күні және аяқталу күні, қолданылу мерзімі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баждардың, салықтардың төленуін қамтамасыз ету тәсілі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жылғы 26 шілдедегі</w:t>
            </w:r>
            <w:r>
              <w:br/>
            </w:r>
            <w:r>
              <w:rPr>
                <w:rFonts w:ascii="Times New Roman"/>
                <w:b w:val="false"/>
                <w:i w:val="false"/>
                <w:color w:val="000000"/>
                <w:sz w:val="20"/>
              </w:rPr>
              <w:t>№ 372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Уәкілеттік экономикалық операторлар тізіліміне енгізу туралы</w:t>
      </w:r>
      <w:r>
        <w:br/>
      </w:r>
      <w:r>
        <w:rPr>
          <w:rFonts w:ascii="Times New Roman"/>
          <w:b/>
          <w:i w:val="false"/>
          <w:color w:val="000000"/>
        </w:rPr>
        <w:t>№ ____ КУӘЛІК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 </w:t>
      </w:r>
      <w:r>
        <w:rPr>
          <w:rFonts w:ascii="Times New Roman"/>
          <w:b w:val="false"/>
          <w:i w:val="false"/>
          <w:color w:val="000000"/>
          <w:sz w:val="28"/>
        </w:rPr>
        <w:t>берілді</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Ұсынылатын арнайы (қосымша) оңайлатулардың атауы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(оны алмастыратын тұлға) 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Уәкілеттік экономикалық операторлар тізіліміне енгізу туралы ___ жылғы № ___ бұйрығы </w:t>
      </w:r>
    </w:p>
    <w:p>
      <w:pPr>
        <w:spacing w:after="0"/>
        <w:ind w:left="0"/>
        <w:jc w:val="both"/>
      </w:pPr>
      <w:r>
        <w:rPr>
          <w:rFonts w:ascii="Times New Roman"/>
          <w:b w:val="false"/>
          <w:i w:val="false"/>
          <w:color w:val="000000"/>
          <w:sz w:val="28"/>
        </w:rPr>
        <w:t>
      Астана қ.</w:t>
      </w:r>
    </w:p>
    <w:p>
      <w:pPr>
        <w:spacing w:after="0"/>
        <w:ind w:left="0"/>
        <w:jc w:val="both"/>
      </w:pPr>
      <w:r>
        <w:rPr>
          <w:rFonts w:ascii="Times New Roman"/>
          <w:b w:val="false"/>
          <w:i w:val="false"/>
          <w:color w:val="000000"/>
          <w:sz w:val="28"/>
        </w:rPr>
        <w:t>
      Берілген күні 201_ ж."__"______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