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349" w14:textId="0516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бағдарламаларды әзірлеу, бекіту және келісу, сондай-ақ олардың өткізілуі туралы есептілікті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27 наурыздағы № 237 бұйрығы. Қазақстан Республикасының Әділет министрлігінде 2015 жылы 5 мамырда № 10941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Инвестициялық бағдарламаларды әзірлеу және бекіту, сондай-ақ олардың іске асырылуы туралы есептілікті ұсынудың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көшірмесінің мөрлік мерзімдік басылымда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Инвестициялық бағдарламаларды әзірлеу және бекіту, сондай-ақ олардың іске асырылуы туралы есептілікті ұсынудың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Инвестициялық бағдарламаларды әзірлеу және бекіту, сондай-ақ олардың іске асырылуы туралы есептілікті ұсынудың қағидалары (бұдан әрі – Қағидалар) "Мұнай өнімдерінің жекелеген түрлерін өндіруді және олардың айналымын мемлекеттік реттеу туралы" 2011 жылғы 20 шілдедегі Қазақстан Республикасы Заңы 7-бабының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әзірленді және инвестициялық бағдарламаларды әзірлеу және бекіту, сондай-ақ олардың іске асырылуы туралы есептілікті ұсыну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инвестициялық бағдарлама – экономикалық көрсеткіштер, оның ішінде мұнай өнімдерінің бағасына әсер ететін инвестициялық құрамдастарды қамтитын, жоспарланған техникалық-экономикалық тиімділік алу мақсатында белгілі бір кезеңге мұнай өнімдерін өндірушілердің қазіргі өндірістік қуаттарын құруға, жаңғыртуға және жаңартуға бағытталған қаражатты салу және қайтару бағдарламасы;</w:t>
      </w:r>
    </w:p>
    <w:bookmarkEnd w:id="13"/>
    <w:bookmarkStart w:name="z16" w:id="14"/>
    <w:p>
      <w:pPr>
        <w:spacing w:after="0"/>
        <w:ind w:left="0"/>
        <w:jc w:val="both"/>
      </w:pPr>
      <w:r>
        <w:rPr>
          <w:rFonts w:ascii="Times New Roman"/>
          <w:b w:val="false"/>
          <w:i w:val="false"/>
          <w:color w:val="000000"/>
          <w:sz w:val="28"/>
        </w:rPr>
        <w:t>
      2)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14"/>
    <w:bookmarkStart w:name="z17" w:id="15"/>
    <w:p>
      <w:pPr>
        <w:spacing w:after="0"/>
        <w:ind w:left="0"/>
        <w:jc w:val="both"/>
      </w:pPr>
      <w:r>
        <w:rPr>
          <w:rFonts w:ascii="Times New Roman"/>
          <w:b w:val="false"/>
          <w:i w:val="false"/>
          <w:color w:val="000000"/>
          <w:sz w:val="28"/>
        </w:rPr>
        <w:t xml:space="preserve">
      3)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 өнімдерін өндіруді мемлекеттік реттеу саласында басшылықты жүзеге асыратын орталық атқарушы орган (бұдан әрі – уәкілетті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27.06.2016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Инвестициялық бағдарламаларды әзірлеу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3. Инвестициялық бағдарламаны әзірлеуге дейін мұнай өнімдерін өндіруші тұжырымдаманы әзірлейді.</w:t>
      </w:r>
    </w:p>
    <w:bookmarkEnd w:id="17"/>
    <w:bookmarkStart w:name="z20" w:id="18"/>
    <w:p>
      <w:pPr>
        <w:spacing w:after="0"/>
        <w:ind w:left="0"/>
        <w:jc w:val="both"/>
      </w:pPr>
      <w:r>
        <w:rPr>
          <w:rFonts w:ascii="Times New Roman"/>
          <w:b w:val="false"/>
          <w:i w:val="false"/>
          <w:color w:val="000000"/>
          <w:sz w:val="28"/>
        </w:rPr>
        <w:t>
      4. Инвестициялық бағдарламаның тұжырымдамасы мынадай бөлімдерді қамтиды:</w:t>
      </w:r>
    </w:p>
    <w:bookmarkEnd w:id="18"/>
    <w:bookmarkStart w:name="z21" w:id="19"/>
    <w:p>
      <w:pPr>
        <w:spacing w:after="0"/>
        <w:ind w:left="0"/>
        <w:jc w:val="both"/>
      </w:pPr>
      <w:r>
        <w:rPr>
          <w:rFonts w:ascii="Times New Roman"/>
          <w:b w:val="false"/>
          <w:i w:val="false"/>
          <w:color w:val="000000"/>
          <w:sz w:val="28"/>
        </w:rPr>
        <w:t>
      1) оның техникалық бөлігін қоса алғанда, инвестициялық бағдарламаның сипаттамасы;</w:t>
      </w:r>
    </w:p>
    <w:bookmarkEnd w:id="19"/>
    <w:bookmarkStart w:name="z22" w:id="20"/>
    <w:p>
      <w:pPr>
        <w:spacing w:after="0"/>
        <w:ind w:left="0"/>
        <w:jc w:val="both"/>
      </w:pPr>
      <w:r>
        <w:rPr>
          <w:rFonts w:ascii="Times New Roman"/>
          <w:b w:val="false"/>
          <w:i w:val="false"/>
          <w:color w:val="000000"/>
          <w:sz w:val="28"/>
        </w:rPr>
        <w:t>
      2) инвестициялық бағдарламаны өткізілуі мақсатының тұжырымы;</w:t>
      </w:r>
    </w:p>
    <w:bookmarkEnd w:id="20"/>
    <w:bookmarkStart w:name="z23" w:id="21"/>
    <w:p>
      <w:pPr>
        <w:spacing w:after="0"/>
        <w:ind w:left="0"/>
        <w:jc w:val="both"/>
      </w:pPr>
      <w:r>
        <w:rPr>
          <w:rFonts w:ascii="Times New Roman"/>
          <w:b w:val="false"/>
          <w:i w:val="false"/>
          <w:color w:val="000000"/>
          <w:sz w:val="28"/>
        </w:rPr>
        <w:t>
      3) инвестициялық бағдарламаны іске асырудың алдын ала күнтізбелік жоспарын белгілеу;</w:t>
      </w:r>
    </w:p>
    <w:bookmarkEnd w:id="21"/>
    <w:bookmarkStart w:name="z24" w:id="22"/>
    <w:p>
      <w:pPr>
        <w:spacing w:after="0"/>
        <w:ind w:left="0"/>
        <w:jc w:val="both"/>
      </w:pPr>
      <w:r>
        <w:rPr>
          <w:rFonts w:ascii="Times New Roman"/>
          <w:b w:val="false"/>
          <w:i w:val="false"/>
          <w:color w:val="000000"/>
          <w:sz w:val="28"/>
        </w:rPr>
        <w:t>
      4) инвестициялық бағдарламаның қаржы-экономикалық нәтижелерінің құнын алдын ала есептеу және бағалау;</w:t>
      </w:r>
    </w:p>
    <w:bookmarkEnd w:id="22"/>
    <w:bookmarkStart w:name="z25" w:id="23"/>
    <w:p>
      <w:pPr>
        <w:spacing w:after="0"/>
        <w:ind w:left="0"/>
        <w:jc w:val="both"/>
      </w:pPr>
      <w:r>
        <w:rPr>
          <w:rFonts w:ascii="Times New Roman"/>
          <w:b w:val="false"/>
          <w:i w:val="false"/>
          <w:color w:val="000000"/>
          <w:sz w:val="28"/>
        </w:rPr>
        <w:t>
      5) инвестициялық бағдарламаның тәуекелін алдын ала бағалау;</w:t>
      </w:r>
    </w:p>
    <w:bookmarkEnd w:id="23"/>
    <w:bookmarkStart w:name="z26" w:id="24"/>
    <w:p>
      <w:pPr>
        <w:spacing w:after="0"/>
        <w:ind w:left="0"/>
        <w:jc w:val="both"/>
      </w:pPr>
      <w:r>
        <w:rPr>
          <w:rFonts w:ascii="Times New Roman"/>
          <w:b w:val="false"/>
          <w:i w:val="false"/>
          <w:color w:val="000000"/>
          <w:sz w:val="28"/>
        </w:rPr>
        <w:t>
      6) техникалық-экономикалық негіздемені әзірлеудің, қажетті консультациялық қызметтің (қажет болған жағдайда) құнын есептеу.</w:t>
      </w:r>
    </w:p>
    <w:bookmarkEnd w:id="24"/>
    <w:bookmarkStart w:name="z27" w:id="25"/>
    <w:p>
      <w:pPr>
        <w:spacing w:after="0"/>
        <w:ind w:left="0"/>
        <w:jc w:val="both"/>
      </w:pPr>
      <w:r>
        <w:rPr>
          <w:rFonts w:ascii="Times New Roman"/>
          <w:b w:val="false"/>
          <w:i w:val="false"/>
          <w:color w:val="000000"/>
          <w:sz w:val="28"/>
        </w:rPr>
        <w:t>
      5. Инвестициялық бағдарламаның тұжырымдамасын уәкілетті органға келіп түсккеннен кейін күнтізбелік жиырма күн ішінде қарайды.</w:t>
      </w:r>
    </w:p>
    <w:bookmarkEnd w:id="25"/>
    <w:p>
      <w:pPr>
        <w:spacing w:after="0"/>
        <w:ind w:left="0"/>
        <w:jc w:val="both"/>
      </w:pPr>
      <w:r>
        <w:rPr>
          <w:rFonts w:ascii="Times New Roman"/>
          <w:b w:val="false"/>
          <w:i w:val="false"/>
          <w:color w:val="000000"/>
          <w:sz w:val="28"/>
        </w:rPr>
        <w:t>
      Уәкілетті орган инвестициялық бағдарламаның тұжырымдамасын қарайды және мазмұнына қатысты ескертулер болған жағдайда, инвестициялық бағдарламаның тұжырымдамасын пысықтауға күнтізбелік он күн ішінде негізделген ескертулерді көрсете отырып қайтарады.</w:t>
      </w:r>
    </w:p>
    <w:bookmarkStart w:name="z28" w:id="26"/>
    <w:p>
      <w:pPr>
        <w:spacing w:after="0"/>
        <w:ind w:left="0"/>
        <w:jc w:val="both"/>
      </w:pPr>
      <w:r>
        <w:rPr>
          <w:rFonts w:ascii="Times New Roman"/>
          <w:b w:val="false"/>
          <w:i w:val="false"/>
          <w:color w:val="000000"/>
          <w:sz w:val="28"/>
        </w:rPr>
        <w:t>
      6. Ұсынылған тұжырымдаманың мазмұнына ескертулер болмаған жағдайда, уәкілетті орган инвестициялық бағдарламаның тұжырымдамасын мақұлдайды.</w:t>
      </w:r>
    </w:p>
    <w:bookmarkEnd w:id="26"/>
    <w:bookmarkStart w:name="z29" w:id="27"/>
    <w:p>
      <w:pPr>
        <w:spacing w:after="0"/>
        <w:ind w:left="0"/>
        <w:jc w:val="both"/>
      </w:pPr>
      <w:r>
        <w:rPr>
          <w:rFonts w:ascii="Times New Roman"/>
          <w:b w:val="false"/>
          <w:i w:val="false"/>
          <w:color w:val="000000"/>
          <w:sz w:val="28"/>
        </w:rPr>
        <w:t>
      7. Мақұлданған инвестициялық бағдарламаның тұжырымдамасы күнтізбелік жиырма күн ішінде мұнай өнімдерін өндірушіге оның негізінде инвестициялық бағдарламаны әзірлеу үшін жіберіледі.</w:t>
      </w:r>
    </w:p>
    <w:bookmarkEnd w:id="27"/>
    <w:bookmarkStart w:name="z30" w:id="28"/>
    <w:p>
      <w:pPr>
        <w:spacing w:after="0"/>
        <w:ind w:left="0"/>
        <w:jc w:val="both"/>
      </w:pPr>
      <w:r>
        <w:rPr>
          <w:rFonts w:ascii="Times New Roman"/>
          <w:b w:val="false"/>
          <w:i w:val="false"/>
          <w:color w:val="000000"/>
          <w:sz w:val="28"/>
        </w:rPr>
        <w:t>
      8. Инвестициялық бағдарламалар мынадай өлшемдерден тұрады:</w:t>
      </w:r>
    </w:p>
    <w:bookmarkEnd w:id="28"/>
    <w:bookmarkStart w:name="z31" w:id="29"/>
    <w:p>
      <w:pPr>
        <w:spacing w:after="0"/>
        <w:ind w:left="0"/>
        <w:jc w:val="both"/>
      </w:pPr>
      <w:r>
        <w:rPr>
          <w:rFonts w:ascii="Times New Roman"/>
          <w:b w:val="false"/>
          <w:i w:val="false"/>
          <w:color w:val="000000"/>
          <w:sz w:val="28"/>
        </w:rPr>
        <w:t>
      1) ең аз қаржы-экономикалық тәуекелдер;</w:t>
      </w:r>
    </w:p>
    <w:bookmarkEnd w:id="29"/>
    <w:bookmarkStart w:name="z32" w:id="30"/>
    <w:p>
      <w:pPr>
        <w:spacing w:after="0"/>
        <w:ind w:left="0"/>
        <w:jc w:val="both"/>
      </w:pPr>
      <w:r>
        <w:rPr>
          <w:rFonts w:ascii="Times New Roman"/>
          <w:b w:val="false"/>
          <w:i w:val="false"/>
          <w:color w:val="000000"/>
          <w:sz w:val="28"/>
        </w:rPr>
        <w:t>
      2) төмен нормативтік және (немесе) нормативтен тыс шығындар;</w:t>
      </w:r>
    </w:p>
    <w:bookmarkEnd w:id="30"/>
    <w:bookmarkStart w:name="z33" w:id="31"/>
    <w:p>
      <w:pPr>
        <w:spacing w:after="0"/>
        <w:ind w:left="0"/>
        <w:jc w:val="both"/>
      </w:pPr>
      <w:r>
        <w:rPr>
          <w:rFonts w:ascii="Times New Roman"/>
          <w:b w:val="false"/>
          <w:i w:val="false"/>
          <w:color w:val="000000"/>
          <w:sz w:val="28"/>
        </w:rPr>
        <w:t>
      3) жобаның негізгі қаржы-экономикалық көрсеткіштерінің оң мәндері – табыстың (кірістіліктің) ішкі нормасы;</w:t>
      </w:r>
    </w:p>
    <w:bookmarkEnd w:id="31"/>
    <w:bookmarkStart w:name="z34" w:id="32"/>
    <w:p>
      <w:pPr>
        <w:spacing w:after="0"/>
        <w:ind w:left="0"/>
        <w:jc w:val="both"/>
      </w:pPr>
      <w:r>
        <w:rPr>
          <w:rFonts w:ascii="Times New Roman"/>
          <w:b w:val="false"/>
          <w:i w:val="false"/>
          <w:color w:val="000000"/>
          <w:sz w:val="28"/>
        </w:rPr>
        <w:t>
      4) нарық конъюнктурасына және төлем қабілеті бар сұранымға сәйкес оны барынша пайдалану мақсатында заем ресурстарын қарызға алу мен өтеу схемасын оңтайландырумен, өндірістік шығындарды азайтумен, өндірісті әртараптандырумен қамтамасыз ететін инвестицияларды өтеудің ең аз мерзімдері;</w:t>
      </w:r>
    </w:p>
    <w:bookmarkEnd w:id="32"/>
    <w:bookmarkStart w:name="z35" w:id="33"/>
    <w:p>
      <w:pPr>
        <w:spacing w:after="0"/>
        <w:ind w:left="0"/>
        <w:jc w:val="both"/>
      </w:pPr>
      <w:r>
        <w:rPr>
          <w:rFonts w:ascii="Times New Roman"/>
          <w:b w:val="false"/>
          <w:i w:val="false"/>
          <w:color w:val="000000"/>
          <w:sz w:val="28"/>
        </w:rPr>
        <w:t>
      5) өндірілетін мұнай өнімдерінің көлемі мен сапасын арттыру.</w:t>
      </w:r>
    </w:p>
    <w:bookmarkEnd w:id="33"/>
    <w:bookmarkStart w:name="z36" w:id="34"/>
    <w:p>
      <w:pPr>
        <w:spacing w:after="0"/>
        <w:ind w:left="0"/>
        <w:jc w:val="both"/>
      </w:pPr>
      <w:r>
        <w:rPr>
          <w:rFonts w:ascii="Times New Roman"/>
          <w:b w:val="false"/>
          <w:i w:val="false"/>
          <w:color w:val="000000"/>
          <w:sz w:val="28"/>
        </w:rPr>
        <w:t xml:space="preserve">
      9. Инвестициялық бағдарламаның мазмұны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4"/>
    <w:bookmarkStart w:name="z37" w:id="35"/>
    <w:p>
      <w:pPr>
        <w:spacing w:after="0"/>
        <w:ind w:left="0"/>
        <w:jc w:val="left"/>
      </w:pPr>
      <w:r>
        <w:rPr>
          <w:rFonts w:ascii="Times New Roman"/>
          <w:b/>
          <w:i w:val="false"/>
          <w:color w:val="000000"/>
        </w:rPr>
        <w:t xml:space="preserve"> 3-тарау. Инвестициялық бағдарламаларды бекіту тәртібі</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6"/>
    <w:p>
      <w:pPr>
        <w:spacing w:after="0"/>
        <w:ind w:left="0"/>
        <w:jc w:val="both"/>
      </w:pPr>
      <w:r>
        <w:rPr>
          <w:rFonts w:ascii="Times New Roman"/>
          <w:b w:val="false"/>
          <w:i w:val="false"/>
          <w:color w:val="000000"/>
          <w:sz w:val="28"/>
        </w:rPr>
        <w:t>
      10. Әзірленген инвестициялық бағдарламалар уәкілетті органның қарауына және бекітуіне ұсынылады.</w:t>
      </w:r>
    </w:p>
    <w:bookmarkEnd w:id="36"/>
    <w:p>
      <w:pPr>
        <w:spacing w:after="0"/>
        <w:ind w:left="0"/>
        <w:jc w:val="both"/>
      </w:pPr>
      <w:r>
        <w:rPr>
          <w:rFonts w:ascii="Times New Roman"/>
          <w:b w:val="false"/>
          <w:i w:val="false"/>
          <w:color w:val="000000"/>
          <w:sz w:val="28"/>
        </w:rPr>
        <w:t>
      Уәкілетті орган инвестициялық бағдарламаларды күнтізбелік отыз күн ішінде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13. Қажет болған жағдайда уәкілетті орган мұнай өнімдерін өндірушіден инвестициялық бағдарламаны қарау үшін қажетті қосымша ақпаратты жазбаша нысанда сұратады.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14. Ескертулер болмаған жағдайда, уәкілетті орган инвестициялық бағдарламаны бекітеді.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15. Ескертулер болған жағдайда, уәкілетті орган негізделген ескертулерді көрсете отырып, инвестициялық бағдарламаны күнтізбелік жиырма күн ішінде мұнай өнімдерін өндірушіге пысықтау үшін қайтарады.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16. Мұнай өнімдерін өндіруші инвестициялық бағдарлама жобасының ескертулерін ескере отырып пысықтайды және оны уәкілетті органға қайта қарау үшін жібереді.</w:t>
      </w:r>
    </w:p>
    <w:bookmarkEnd w:id="40"/>
    <w:bookmarkStart w:name="z45" w:id="41"/>
    <w:p>
      <w:pPr>
        <w:spacing w:after="0"/>
        <w:ind w:left="0"/>
        <w:jc w:val="both"/>
      </w:pPr>
      <w:r>
        <w:rPr>
          <w:rFonts w:ascii="Times New Roman"/>
          <w:b w:val="false"/>
          <w:i w:val="false"/>
          <w:color w:val="000000"/>
          <w:sz w:val="28"/>
        </w:rPr>
        <w:t>
      17. Уәкілетті органның инвестициялық бағдарламаны қайта қарау мерзімі күнтізбелік он бес күннен аспайды.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4-тарау. Инвестициялық бағдарламаның іске асырылуы туралы есептіліктің ұсынылу тәртібі</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3"/>
    <w:p>
      <w:pPr>
        <w:spacing w:after="0"/>
        <w:ind w:left="0"/>
        <w:jc w:val="both"/>
      </w:pPr>
      <w:r>
        <w:rPr>
          <w:rFonts w:ascii="Times New Roman"/>
          <w:b w:val="false"/>
          <w:i w:val="false"/>
          <w:color w:val="000000"/>
          <w:sz w:val="28"/>
        </w:rPr>
        <w:t>
      18. Мұнай өнімдерін өндірушілер инвестициялық бағдарламаны іске асыру кезінде уәкілетті органға тоқсан сайын, есепті тоқсаннан кейінгі айдың он бесінші күнінен кешіктірмей инвестициялық бағдарламаның технологиялық бөлігін іске асыру туралы есептілікті еркін жазбаша түрде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19. Мұнай өнімдерін өндірушілер уәкілетті органға мынадай мәліметтерді қамтитын мәтіндік есепті:</w:t>
      </w:r>
    </w:p>
    <w:bookmarkEnd w:id="44"/>
    <w:bookmarkStart w:name="z51" w:id="45"/>
    <w:p>
      <w:pPr>
        <w:spacing w:after="0"/>
        <w:ind w:left="0"/>
        <w:jc w:val="both"/>
      </w:pPr>
      <w:r>
        <w:rPr>
          <w:rFonts w:ascii="Times New Roman"/>
          <w:b w:val="false"/>
          <w:i w:val="false"/>
          <w:color w:val="000000"/>
          <w:sz w:val="28"/>
        </w:rPr>
        <w:t>
      1) есепті кезеңде іске қосылған технологиялық қондырғылар туралы ақпаратты;</w:t>
      </w:r>
    </w:p>
    <w:bookmarkEnd w:id="45"/>
    <w:bookmarkStart w:name="z52" w:id="46"/>
    <w:p>
      <w:pPr>
        <w:spacing w:after="0"/>
        <w:ind w:left="0"/>
        <w:jc w:val="both"/>
      </w:pPr>
      <w:r>
        <w:rPr>
          <w:rFonts w:ascii="Times New Roman"/>
          <w:b w:val="false"/>
          <w:i w:val="false"/>
          <w:color w:val="000000"/>
          <w:sz w:val="28"/>
        </w:rPr>
        <w:t>
      2) инвестициялық бағдарламаны іске асыру нәтижесінде өнімдердің сапалық сипаттамасының өзгерістері туралы ақпаратты ұсынады.</w:t>
      </w:r>
    </w:p>
    <w:bookmarkEnd w:id="46"/>
    <w:bookmarkStart w:name="z53" w:id="47"/>
    <w:p>
      <w:pPr>
        <w:spacing w:after="0"/>
        <w:ind w:left="0"/>
        <w:jc w:val="both"/>
      </w:pPr>
      <w:r>
        <w:rPr>
          <w:rFonts w:ascii="Times New Roman"/>
          <w:b w:val="false"/>
          <w:i w:val="false"/>
          <w:color w:val="000000"/>
          <w:sz w:val="28"/>
        </w:rPr>
        <w:t>
      20. Уәкілетті орган мұнай өнімдерін өндірушіден инвестициялық бағдарламаны іске асыру туралы есепті қарау үшін қажетті қосымша ақпаратты жазбаша сұратады.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11.07.2019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21. Ұсынылатын құжаттардың әрбір парағына мұнай өнімдерін өндірушінің басшысы немесе оның міндетін атқарушы қол қояды, оған растайтын құжат қоса беріледі, ал қаржылық құжаттарға бас бухгалтер қол қояды.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бағдарламаларды әзірлеу және</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 туралы есептілікті</w:t>
            </w:r>
            <w:r>
              <w:br/>
            </w:r>
            <w:r>
              <w:rPr>
                <w:rFonts w:ascii="Times New Roman"/>
                <w:b w:val="false"/>
                <w:i w:val="false"/>
                <w:color w:val="000000"/>
                <w:sz w:val="20"/>
              </w:rPr>
              <w:t>ұсынудың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бұрышындағы мәтін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49"/>
    <w:p>
      <w:pPr>
        <w:spacing w:after="0"/>
        <w:ind w:left="0"/>
        <w:jc w:val="left"/>
      </w:pPr>
      <w:r>
        <w:rPr>
          <w:rFonts w:ascii="Times New Roman"/>
          <w:b/>
          <w:i w:val="false"/>
          <w:color w:val="000000"/>
        </w:rPr>
        <w:t xml:space="preserve"> Инвестициялық бағдарламаның мазмұны</w:t>
      </w:r>
    </w:p>
    <w:bookmarkEnd w:id="49"/>
    <w:bookmarkStart w:name="z57" w:id="50"/>
    <w:p>
      <w:pPr>
        <w:spacing w:after="0"/>
        <w:ind w:left="0"/>
        <w:jc w:val="both"/>
      </w:pPr>
      <w:r>
        <w:rPr>
          <w:rFonts w:ascii="Times New Roman"/>
          <w:b w:val="false"/>
          <w:i w:val="false"/>
          <w:color w:val="000000"/>
          <w:sz w:val="28"/>
        </w:rPr>
        <w:t>
      Инвестициялық бағдарламаның мазмұны (бұдан әрі - Мазмұны) мынадай құрылымды қамтиды:</w:t>
      </w:r>
    </w:p>
    <w:bookmarkEnd w:id="50"/>
    <w:bookmarkStart w:name="z58" w:id="51"/>
    <w:p>
      <w:pPr>
        <w:spacing w:after="0"/>
        <w:ind w:left="0"/>
        <w:jc w:val="both"/>
      </w:pPr>
      <w:r>
        <w:rPr>
          <w:rFonts w:ascii="Times New Roman"/>
          <w:b w:val="false"/>
          <w:i w:val="false"/>
          <w:color w:val="000000"/>
          <w:sz w:val="28"/>
        </w:rPr>
        <w:t>
      1. Мұнай өнімдерін өндірушінің қысқаша сипаттамасынан:</w:t>
      </w:r>
    </w:p>
    <w:bookmarkEnd w:id="51"/>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ұйымдық-құқықтық нысан, заңды тұлғаны мемлекеттік тіркеу (қайта тіркеу) күні;</w:t>
      </w:r>
    </w:p>
    <w:p>
      <w:pPr>
        <w:spacing w:after="0"/>
        <w:ind w:left="0"/>
        <w:jc w:val="both"/>
      </w:pPr>
      <w:r>
        <w:rPr>
          <w:rFonts w:ascii="Times New Roman"/>
          <w:b w:val="false"/>
          <w:i w:val="false"/>
          <w:color w:val="000000"/>
          <w:sz w:val="28"/>
        </w:rPr>
        <w:t>
      3) заңды тұлғаның басшысы;</w:t>
      </w:r>
    </w:p>
    <w:p>
      <w:pPr>
        <w:spacing w:after="0"/>
        <w:ind w:left="0"/>
        <w:jc w:val="both"/>
      </w:pPr>
      <w:r>
        <w:rPr>
          <w:rFonts w:ascii="Times New Roman"/>
          <w:b w:val="false"/>
          <w:i w:val="false"/>
          <w:color w:val="000000"/>
          <w:sz w:val="28"/>
        </w:rPr>
        <w:t>
      4) заңды тұлғаның мекенжайы, телефоны, факсы, электрондық почтасы;</w:t>
      </w:r>
    </w:p>
    <w:p>
      <w:pPr>
        <w:spacing w:after="0"/>
        <w:ind w:left="0"/>
        <w:jc w:val="both"/>
      </w:pPr>
      <w:r>
        <w:rPr>
          <w:rFonts w:ascii="Times New Roman"/>
          <w:b w:val="false"/>
          <w:i w:val="false"/>
          <w:color w:val="000000"/>
          <w:sz w:val="28"/>
        </w:rPr>
        <w:t>
      5) заңды тұлға қызметінің негізгі бағыттарының қысқаша сипаттамасы, негізгі өндірістік көрсеткіштері. Соңғы есептік кезеңге мұнай өнімдерін өндірушінің қаржы-шаруашылық қызметі туралы қысқаша есебі;</w:t>
      </w:r>
    </w:p>
    <w:bookmarkStart w:name="z59" w:id="52"/>
    <w:p>
      <w:pPr>
        <w:spacing w:after="0"/>
        <w:ind w:left="0"/>
        <w:jc w:val="both"/>
      </w:pPr>
      <w:r>
        <w:rPr>
          <w:rFonts w:ascii="Times New Roman"/>
          <w:b w:val="false"/>
          <w:i w:val="false"/>
          <w:color w:val="000000"/>
          <w:sz w:val="28"/>
        </w:rPr>
        <w:t>
      2. Инвестициялық бағдарламаның қысқаша сипаттамасынан:</w:t>
      </w:r>
    </w:p>
    <w:bookmarkEnd w:id="52"/>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жобаның негізгі мақсаттар;</w:t>
      </w:r>
    </w:p>
    <w:p>
      <w:pPr>
        <w:spacing w:after="0"/>
        <w:ind w:left="0"/>
        <w:jc w:val="both"/>
      </w:pPr>
      <w:r>
        <w:rPr>
          <w:rFonts w:ascii="Times New Roman"/>
          <w:b w:val="false"/>
          <w:i w:val="false"/>
          <w:color w:val="000000"/>
          <w:sz w:val="28"/>
        </w:rPr>
        <w:t>
      3) жобаға тікелей қатысушылары;</w:t>
      </w:r>
    </w:p>
    <w:p>
      <w:pPr>
        <w:spacing w:after="0"/>
        <w:ind w:left="0"/>
        <w:jc w:val="both"/>
      </w:pPr>
      <w:r>
        <w:rPr>
          <w:rFonts w:ascii="Times New Roman"/>
          <w:b w:val="false"/>
          <w:i w:val="false"/>
          <w:color w:val="000000"/>
          <w:sz w:val="28"/>
        </w:rPr>
        <w:t>
      4) жобаны іске асыру орны (облыс, аудан);</w:t>
      </w:r>
    </w:p>
    <w:p>
      <w:pPr>
        <w:spacing w:after="0"/>
        <w:ind w:left="0"/>
        <w:jc w:val="both"/>
      </w:pPr>
      <w:r>
        <w:rPr>
          <w:rFonts w:ascii="Times New Roman"/>
          <w:b w:val="false"/>
          <w:i w:val="false"/>
          <w:color w:val="000000"/>
          <w:sz w:val="28"/>
        </w:rPr>
        <w:t>
      5) қысқаша мазмұны: шығарылуы болжанатын өнім, ықтимал түрлендіру спектрін, мақсаты мен қолдану саласын көрсете отырып, тауардың немесе қызметтердің қысқаша сипаттамасы.</w:t>
      </w:r>
    </w:p>
    <w:bookmarkStart w:name="z60" w:id="53"/>
    <w:p>
      <w:pPr>
        <w:spacing w:after="0"/>
        <w:ind w:left="0"/>
        <w:jc w:val="both"/>
      </w:pPr>
      <w:r>
        <w:rPr>
          <w:rFonts w:ascii="Times New Roman"/>
          <w:b w:val="false"/>
          <w:i w:val="false"/>
          <w:color w:val="000000"/>
          <w:sz w:val="28"/>
        </w:rPr>
        <w:t>
      3. Болжанатын жобаның сипаты:</w:t>
      </w:r>
    </w:p>
    <w:bookmarkEnd w:id="53"/>
    <w:p>
      <w:pPr>
        <w:spacing w:after="0"/>
        <w:ind w:left="0"/>
        <w:jc w:val="both"/>
      </w:pPr>
      <w:r>
        <w:rPr>
          <w:rFonts w:ascii="Times New Roman"/>
          <w:b w:val="false"/>
          <w:i w:val="false"/>
          <w:color w:val="000000"/>
          <w:sz w:val="28"/>
        </w:rPr>
        <w:t>
      жаңасын құру, жұмыс істеп тұрған кәсіпорынды қайта құру немесе кеңейту және жоба бойынша техникалық құжаттаманың болуы (техникалық-экономикалық негіздеме, жобалық-сметалық құжаттама, құрылыс-монтаждау жұмыстары мен жабдықтарды жеткізуге арналған шарттар мен келісімшарттардың көшірмелері, жер учаскесіне құқықты растайтын құжаттардың көшірмелері; ғимараттарды, құрылыстарды жалдауға арналған шарттардың көшірмелері және басқа құжаттар).</w:t>
      </w:r>
    </w:p>
    <w:bookmarkStart w:name="z61" w:id="54"/>
    <w:p>
      <w:pPr>
        <w:spacing w:after="0"/>
        <w:ind w:left="0"/>
        <w:jc w:val="both"/>
      </w:pPr>
      <w:r>
        <w:rPr>
          <w:rFonts w:ascii="Times New Roman"/>
          <w:b w:val="false"/>
          <w:i w:val="false"/>
          <w:color w:val="000000"/>
          <w:sz w:val="28"/>
        </w:rPr>
        <w:t>
      4. Жоба бойынша іске асыру мен шектеулердің ерекше шарттары:</w:t>
      </w:r>
    </w:p>
    <w:bookmarkEnd w:id="54"/>
    <w:p>
      <w:pPr>
        <w:spacing w:after="0"/>
        <w:ind w:left="0"/>
        <w:jc w:val="both"/>
      </w:pPr>
      <w:r>
        <w:rPr>
          <w:rFonts w:ascii="Times New Roman"/>
          <w:b w:val="false"/>
          <w:i w:val="false"/>
          <w:color w:val="000000"/>
          <w:sz w:val="28"/>
        </w:rPr>
        <w:t>
      лицензиялардың (егер қызмет түрі лицензиялауға жататын болса), патенттердің, рұқсаттардың болуы, экспорттық және импорттық квоталардың болуы, өткізу нарығы мен шикізат, су-энергиямен жабдықтау, көлік, байланыс бойынша шектеулер мен ұсыныстар, қалдықтарды кәдеге жарату мүмкіндігі, шетелдік жұмыс күшіне қажеттілігі, технологиялық үдерістердің экологиялық тазалығына қойылатын талаптар.</w:t>
      </w:r>
    </w:p>
    <w:bookmarkStart w:name="z62" w:id="55"/>
    <w:p>
      <w:pPr>
        <w:spacing w:after="0"/>
        <w:ind w:left="0"/>
        <w:jc w:val="both"/>
      </w:pPr>
      <w:r>
        <w:rPr>
          <w:rFonts w:ascii="Times New Roman"/>
          <w:b w:val="false"/>
          <w:i w:val="false"/>
          <w:color w:val="000000"/>
          <w:sz w:val="28"/>
        </w:rPr>
        <w:t>
      5. Жобаны іске асыру құны, қаржыландыру көздері:</w:t>
      </w:r>
    </w:p>
    <w:bookmarkEnd w:id="55"/>
    <w:p>
      <w:pPr>
        <w:spacing w:after="0"/>
        <w:ind w:left="0"/>
        <w:jc w:val="both"/>
      </w:pPr>
      <w:r>
        <w:rPr>
          <w:rFonts w:ascii="Times New Roman"/>
          <w:b w:val="false"/>
          <w:i w:val="false"/>
          <w:color w:val="000000"/>
          <w:sz w:val="28"/>
        </w:rPr>
        <w:t>
      1) өз қаражаты;</w:t>
      </w:r>
    </w:p>
    <w:p>
      <w:pPr>
        <w:spacing w:after="0"/>
        <w:ind w:left="0"/>
        <w:jc w:val="both"/>
      </w:pPr>
      <w:r>
        <w:rPr>
          <w:rFonts w:ascii="Times New Roman"/>
          <w:b w:val="false"/>
          <w:i w:val="false"/>
          <w:color w:val="000000"/>
          <w:sz w:val="28"/>
        </w:rPr>
        <w:t>
      2) қарыз қаражаты (кредиттер немесе шаруашылық етуші субъектілердің тартылған қаражаты) және/немесе гранты;</w:t>
      </w:r>
    </w:p>
    <w:p>
      <w:pPr>
        <w:spacing w:after="0"/>
        <w:ind w:left="0"/>
        <w:jc w:val="both"/>
      </w:pPr>
      <w:r>
        <w:rPr>
          <w:rFonts w:ascii="Times New Roman"/>
          <w:b w:val="false"/>
          <w:i w:val="false"/>
          <w:color w:val="000000"/>
          <w:sz w:val="28"/>
        </w:rPr>
        <w:t>
      3) жобаны іске асыру мерзімдері (инвестицияны жүзеге асыру сәтінен бастап (ай (жыл);</w:t>
      </w:r>
    </w:p>
    <w:bookmarkStart w:name="z63" w:id="56"/>
    <w:p>
      <w:pPr>
        <w:spacing w:after="0"/>
        <w:ind w:left="0"/>
        <w:jc w:val="both"/>
      </w:pPr>
      <w:r>
        <w:rPr>
          <w:rFonts w:ascii="Times New Roman"/>
          <w:b w:val="false"/>
          <w:i w:val="false"/>
          <w:color w:val="000000"/>
          <w:sz w:val="28"/>
        </w:rPr>
        <w:t>
      6. Инвестициялық бағдарламаның техникалық бөлімі:</w:t>
      </w:r>
    </w:p>
    <w:bookmarkEnd w:id="56"/>
    <w:p>
      <w:pPr>
        <w:spacing w:after="0"/>
        <w:ind w:left="0"/>
        <w:jc w:val="both"/>
      </w:pPr>
      <w:r>
        <w:rPr>
          <w:rFonts w:ascii="Times New Roman"/>
          <w:b w:val="false"/>
          <w:i w:val="false"/>
          <w:color w:val="000000"/>
          <w:sz w:val="28"/>
        </w:rPr>
        <w:t>
      жоба технологиясының қысқаша сипаттамасы.</w:t>
      </w:r>
    </w:p>
    <w:bookmarkStart w:name="z64" w:id="57"/>
    <w:p>
      <w:pPr>
        <w:spacing w:after="0"/>
        <w:ind w:left="0"/>
        <w:jc w:val="both"/>
      </w:pPr>
      <w:r>
        <w:rPr>
          <w:rFonts w:ascii="Times New Roman"/>
          <w:b w:val="false"/>
          <w:i w:val="false"/>
          <w:color w:val="000000"/>
          <w:sz w:val="28"/>
        </w:rPr>
        <w:t>
      7. технологиялық шешімді таңдау негіздемесі:</w:t>
      </w:r>
    </w:p>
    <w:bookmarkEnd w:id="57"/>
    <w:p>
      <w:pPr>
        <w:spacing w:after="0"/>
        <w:ind w:left="0"/>
        <w:jc w:val="both"/>
      </w:pPr>
      <w:r>
        <w:rPr>
          <w:rFonts w:ascii="Times New Roman"/>
          <w:b w:val="false"/>
          <w:i w:val="false"/>
          <w:color w:val="000000"/>
          <w:sz w:val="28"/>
        </w:rPr>
        <w:t>
      1) жобаның орналасу орнын және көлемін (ауқымын) таңдау негіздемесі (жеткізушілер мен нарықтар үшін орналасу қолайлылығы);</w:t>
      </w:r>
    </w:p>
    <w:p>
      <w:pPr>
        <w:spacing w:after="0"/>
        <w:ind w:left="0"/>
        <w:jc w:val="both"/>
      </w:pPr>
      <w:r>
        <w:rPr>
          <w:rFonts w:ascii="Times New Roman"/>
          <w:b w:val="false"/>
          <w:i w:val="false"/>
          <w:color w:val="000000"/>
          <w:sz w:val="28"/>
        </w:rPr>
        <w:t>
      2) ілеспе инфрақұрылым мен көліктік мүмкіндіктер;</w:t>
      </w:r>
    </w:p>
    <w:p>
      <w:pPr>
        <w:spacing w:after="0"/>
        <w:ind w:left="0"/>
        <w:jc w:val="both"/>
      </w:pPr>
      <w:r>
        <w:rPr>
          <w:rFonts w:ascii="Times New Roman"/>
          <w:b w:val="false"/>
          <w:i w:val="false"/>
          <w:color w:val="000000"/>
          <w:sz w:val="28"/>
        </w:rPr>
        <w:t>
      3) қазіргі үй-жайларды пайдалану немесе қайта жаңарту мүмкіндіктері;</w:t>
      </w:r>
    </w:p>
    <w:p>
      <w:pPr>
        <w:spacing w:after="0"/>
        <w:ind w:left="0"/>
        <w:jc w:val="both"/>
      </w:pPr>
      <w:r>
        <w:rPr>
          <w:rFonts w:ascii="Times New Roman"/>
          <w:b w:val="false"/>
          <w:i w:val="false"/>
          <w:color w:val="000000"/>
          <w:sz w:val="28"/>
        </w:rPr>
        <w:t>
      4) жоба бойынша тауарларды өндіру (қызметтер көрсету) көлемін анықтайтын факторлар;</w:t>
      </w:r>
    </w:p>
    <w:p>
      <w:pPr>
        <w:spacing w:after="0"/>
        <w:ind w:left="0"/>
        <w:jc w:val="both"/>
      </w:pPr>
      <w:r>
        <w:rPr>
          <w:rFonts w:ascii="Times New Roman"/>
          <w:b w:val="false"/>
          <w:i w:val="false"/>
          <w:color w:val="000000"/>
          <w:sz w:val="28"/>
        </w:rPr>
        <w:t xml:space="preserve">
      5) осы Мазмұнның 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техникалық және құндық сипаттамалары бойынша баламалы шешімдердің салыстырмалы талдауы (ұқсастармен салыстыруда тауарларды өндіру, қызметтерді көрсету үшін ұсынылатын техникалық деңгейі мен құны, ақпарат көзіне сілтеме);</w:t>
      </w:r>
    </w:p>
    <w:p>
      <w:pPr>
        <w:spacing w:after="0"/>
        <w:ind w:left="0"/>
        <w:jc w:val="both"/>
      </w:pPr>
      <w:r>
        <w:rPr>
          <w:rFonts w:ascii="Times New Roman"/>
          <w:b w:val="false"/>
          <w:i w:val="false"/>
          <w:color w:val="000000"/>
          <w:sz w:val="28"/>
        </w:rPr>
        <w:t>
      6) шикізат ресурстарын пайдалану ұтымдылығының дәрежесі: шикізатты өңдеу дәрежесі;</w:t>
      </w:r>
    </w:p>
    <w:p>
      <w:pPr>
        <w:spacing w:after="0"/>
        <w:ind w:left="0"/>
        <w:jc w:val="both"/>
      </w:pPr>
      <w:r>
        <w:rPr>
          <w:rFonts w:ascii="Times New Roman"/>
          <w:b w:val="false"/>
          <w:i w:val="false"/>
          <w:color w:val="000000"/>
          <w:sz w:val="28"/>
        </w:rPr>
        <w:t>
      7) өндірістің рециклдігі (қалдықтарды өңдеу);</w:t>
      </w:r>
    </w:p>
    <w:p>
      <w:pPr>
        <w:spacing w:after="0"/>
        <w:ind w:left="0"/>
        <w:jc w:val="both"/>
      </w:pPr>
      <w:r>
        <w:rPr>
          <w:rFonts w:ascii="Times New Roman"/>
          <w:b w:val="false"/>
          <w:i w:val="false"/>
          <w:color w:val="000000"/>
          <w:sz w:val="28"/>
        </w:rPr>
        <w:t>
      8) жергілікті шикізатты пайдалану;</w:t>
      </w:r>
    </w:p>
    <w:p>
      <w:pPr>
        <w:spacing w:after="0"/>
        <w:ind w:left="0"/>
        <w:jc w:val="both"/>
      </w:pPr>
      <w:r>
        <w:rPr>
          <w:rFonts w:ascii="Times New Roman"/>
          <w:b w:val="false"/>
          <w:i w:val="false"/>
          <w:color w:val="000000"/>
          <w:sz w:val="28"/>
        </w:rPr>
        <w:t xml:space="preserve">
      9) осы Мазмұнның қосымшасының </w:t>
      </w:r>
      <w:r>
        <w:rPr>
          <w:rFonts w:ascii="Times New Roman"/>
          <w:b w:val="false"/>
          <w:i w:val="false"/>
          <w:color w:val="000000"/>
          <w:sz w:val="28"/>
        </w:rPr>
        <w:t>2-кестесіне</w:t>
      </w:r>
      <w:r>
        <w:rPr>
          <w:rFonts w:ascii="Times New Roman"/>
          <w:b w:val="false"/>
          <w:i w:val="false"/>
          <w:color w:val="000000"/>
          <w:sz w:val="28"/>
        </w:rPr>
        <w:t xml:space="preserve"> сәйкес жобаны іске асыру кестесі;</w:t>
      </w:r>
    </w:p>
    <w:bookmarkStart w:name="z65" w:id="58"/>
    <w:p>
      <w:pPr>
        <w:spacing w:after="0"/>
        <w:ind w:left="0"/>
        <w:jc w:val="both"/>
      </w:pPr>
      <w:r>
        <w:rPr>
          <w:rFonts w:ascii="Times New Roman"/>
          <w:b w:val="false"/>
          <w:i w:val="false"/>
          <w:color w:val="000000"/>
          <w:sz w:val="28"/>
        </w:rPr>
        <w:t>
      8. Инвестициялық бағдарламаның коммерциялық бөлімі:</w:t>
      </w:r>
    </w:p>
    <w:bookmarkEnd w:id="58"/>
    <w:p>
      <w:pPr>
        <w:spacing w:after="0"/>
        <w:ind w:left="0"/>
        <w:jc w:val="both"/>
      </w:pPr>
      <w:r>
        <w:rPr>
          <w:rFonts w:ascii="Times New Roman"/>
          <w:b w:val="false"/>
          <w:i w:val="false"/>
          <w:color w:val="000000"/>
          <w:sz w:val="28"/>
        </w:rPr>
        <w:t>
      1) шикізат пен жабдықтарды жеткізу: шикізат нарығын (отандық және импорттық) талдау;</w:t>
      </w:r>
    </w:p>
    <w:p>
      <w:pPr>
        <w:spacing w:after="0"/>
        <w:ind w:left="0"/>
        <w:jc w:val="both"/>
      </w:pPr>
      <w:r>
        <w:rPr>
          <w:rFonts w:ascii="Times New Roman"/>
          <w:b w:val="false"/>
          <w:i w:val="false"/>
          <w:color w:val="000000"/>
          <w:sz w:val="28"/>
        </w:rPr>
        <w:t>
      2) пайдаланылатын шикізат түрлерінің тізбесі;</w:t>
      </w:r>
    </w:p>
    <w:p>
      <w:pPr>
        <w:spacing w:after="0"/>
        <w:ind w:left="0"/>
        <w:jc w:val="both"/>
      </w:pPr>
      <w:r>
        <w:rPr>
          <w:rFonts w:ascii="Times New Roman"/>
          <w:b w:val="false"/>
          <w:i w:val="false"/>
          <w:color w:val="000000"/>
          <w:sz w:val="28"/>
        </w:rPr>
        <w:t>
      3) көлік шығыстарын есепке ала отырып, бағалардың қол жетімділігі мен деңгейі.</w:t>
      </w:r>
    </w:p>
    <w:bookmarkStart w:name="z66" w:id="59"/>
    <w:p>
      <w:pPr>
        <w:spacing w:after="0"/>
        <w:ind w:left="0"/>
        <w:jc w:val="both"/>
      </w:pPr>
      <w:r>
        <w:rPr>
          <w:rFonts w:ascii="Times New Roman"/>
          <w:b w:val="false"/>
          <w:i w:val="false"/>
          <w:color w:val="000000"/>
          <w:sz w:val="28"/>
        </w:rPr>
        <w:t>
      9. жабдықтарды шығаратын жеткізушілерді таңдау:</w:t>
      </w:r>
    </w:p>
    <w:bookmarkEnd w:id="59"/>
    <w:p>
      <w:pPr>
        <w:spacing w:after="0"/>
        <w:ind w:left="0"/>
        <w:jc w:val="both"/>
      </w:pPr>
      <w:r>
        <w:rPr>
          <w:rFonts w:ascii="Times New Roman"/>
          <w:b w:val="false"/>
          <w:i w:val="false"/>
          <w:color w:val="000000"/>
          <w:sz w:val="28"/>
        </w:rPr>
        <w:t>
      1) қажетті жабдықтар тізбесі және оған қойылатын негізгі техникалық талаптар;</w:t>
      </w:r>
    </w:p>
    <w:p>
      <w:pPr>
        <w:spacing w:after="0"/>
        <w:ind w:left="0"/>
        <w:jc w:val="both"/>
      </w:pPr>
      <w:r>
        <w:rPr>
          <w:rFonts w:ascii="Times New Roman"/>
          <w:b w:val="false"/>
          <w:i w:val="false"/>
          <w:color w:val="000000"/>
          <w:sz w:val="28"/>
        </w:rPr>
        <w:t>
      2) әлемдік және жергілікті нарықтардағы жабдықтар мен технологиялардың жаңалығы;</w:t>
      </w:r>
    </w:p>
    <w:p>
      <w:pPr>
        <w:spacing w:after="0"/>
        <w:ind w:left="0"/>
        <w:jc w:val="both"/>
      </w:pPr>
      <w:r>
        <w:rPr>
          <w:rFonts w:ascii="Times New Roman"/>
          <w:b w:val="false"/>
          <w:i w:val="false"/>
          <w:color w:val="000000"/>
          <w:sz w:val="28"/>
        </w:rPr>
        <w:t>
      3) көлік шығыстарын, монтаждау мен іске қосу-жөндеу жұмыстарын есепке ала отырып жабдықтардың құны;</w:t>
      </w:r>
    </w:p>
    <w:p>
      <w:pPr>
        <w:spacing w:after="0"/>
        <w:ind w:left="0"/>
        <w:jc w:val="both"/>
      </w:pPr>
      <w:r>
        <w:rPr>
          <w:rFonts w:ascii="Times New Roman"/>
          <w:b w:val="false"/>
          <w:i w:val="false"/>
          <w:color w:val="000000"/>
          <w:sz w:val="28"/>
        </w:rPr>
        <w:t>
      4) жөндеу базасының болуы (қажет болған жағдайда);</w:t>
      </w:r>
    </w:p>
    <w:p>
      <w:pPr>
        <w:spacing w:after="0"/>
        <w:ind w:left="0"/>
        <w:jc w:val="both"/>
      </w:pPr>
      <w:r>
        <w:rPr>
          <w:rFonts w:ascii="Times New Roman"/>
          <w:b w:val="false"/>
          <w:i w:val="false"/>
          <w:color w:val="000000"/>
          <w:sz w:val="28"/>
        </w:rPr>
        <w:t>
      5) қосалқы бөлшектермен немесе жұмсалатын материалдармен жабдықтау көздері;</w:t>
      </w:r>
    </w:p>
    <w:bookmarkStart w:name="z67" w:id="60"/>
    <w:p>
      <w:pPr>
        <w:spacing w:after="0"/>
        <w:ind w:left="0"/>
        <w:jc w:val="both"/>
      </w:pPr>
      <w:r>
        <w:rPr>
          <w:rFonts w:ascii="Times New Roman"/>
          <w:b w:val="false"/>
          <w:i w:val="false"/>
          <w:color w:val="000000"/>
          <w:sz w:val="28"/>
        </w:rPr>
        <w:t>
      10. маркетинг:</w:t>
      </w:r>
    </w:p>
    <w:bookmarkEnd w:id="60"/>
    <w:p>
      <w:pPr>
        <w:spacing w:after="0"/>
        <w:ind w:left="0"/>
        <w:jc w:val="both"/>
      </w:pPr>
      <w:r>
        <w:rPr>
          <w:rFonts w:ascii="Times New Roman"/>
          <w:b w:val="false"/>
          <w:i w:val="false"/>
          <w:color w:val="000000"/>
          <w:sz w:val="28"/>
        </w:rPr>
        <w:t xml:space="preserve">
      1) осы Мазмұнның қосымшасының </w:t>
      </w:r>
      <w:r>
        <w:rPr>
          <w:rFonts w:ascii="Times New Roman"/>
          <w:b w:val="false"/>
          <w:i w:val="false"/>
          <w:color w:val="000000"/>
          <w:sz w:val="28"/>
        </w:rPr>
        <w:t>3-кестесіне</w:t>
      </w:r>
      <w:r>
        <w:rPr>
          <w:rFonts w:ascii="Times New Roman"/>
          <w:b w:val="false"/>
          <w:i w:val="false"/>
          <w:color w:val="000000"/>
          <w:sz w:val="28"/>
        </w:rPr>
        <w:t xml:space="preserve"> сәйкес шығарылатын тауарлардың немесе көрсетілетін қызметтердің түрлері мен көлемдерінің тізбесі;</w:t>
      </w:r>
    </w:p>
    <w:p>
      <w:pPr>
        <w:spacing w:after="0"/>
        <w:ind w:left="0"/>
        <w:jc w:val="both"/>
      </w:pPr>
      <w:r>
        <w:rPr>
          <w:rFonts w:ascii="Times New Roman"/>
          <w:b w:val="false"/>
          <w:i w:val="false"/>
          <w:color w:val="000000"/>
          <w:sz w:val="28"/>
        </w:rPr>
        <w:t>
      2) қолданыстағы шектеулерді (квота, лицензиялар және басқалар) есепке ала отырып, өткізу нарықтарын болжамдау - (нарық сыйымдылығы);</w:t>
      </w:r>
    </w:p>
    <w:p>
      <w:pPr>
        <w:spacing w:after="0"/>
        <w:ind w:left="0"/>
        <w:jc w:val="both"/>
      </w:pPr>
      <w:r>
        <w:rPr>
          <w:rFonts w:ascii="Times New Roman"/>
          <w:b w:val="false"/>
          <w:i w:val="false"/>
          <w:color w:val="000000"/>
          <w:sz w:val="28"/>
        </w:rPr>
        <w:t>
      3) ішкі және сыртқы нарықтардағы әлеуетті төлем қабілеті бар сұраным, қазіргі уақыттағы оны қанағаттандыру дәрежесі;</w:t>
      </w:r>
    </w:p>
    <w:p>
      <w:pPr>
        <w:spacing w:after="0"/>
        <w:ind w:left="0"/>
        <w:jc w:val="both"/>
      </w:pPr>
      <w:r>
        <w:rPr>
          <w:rFonts w:ascii="Times New Roman"/>
          <w:b w:val="false"/>
          <w:i w:val="false"/>
          <w:color w:val="000000"/>
          <w:sz w:val="28"/>
        </w:rPr>
        <w:t>
      4) жеткізу қандай өңірлерге, қандай тұтынушыларға, шетелдердегі қандай елдерге көзделіп отырғанын көрсете отырып өткізу арналары;</w:t>
      </w:r>
    </w:p>
    <w:p>
      <w:pPr>
        <w:spacing w:after="0"/>
        <w:ind w:left="0"/>
        <w:jc w:val="both"/>
      </w:pPr>
      <w:r>
        <w:rPr>
          <w:rFonts w:ascii="Times New Roman"/>
          <w:b w:val="false"/>
          <w:i w:val="false"/>
          <w:color w:val="000000"/>
          <w:sz w:val="28"/>
        </w:rPr>
        <w:t>
      5) нарықта ұқсас, өзара ауыстырылатын немесе өзара толықтырылатын тауарлардың, қызметтердің бар-жоғы, оларды өндірудің болашақтағы өсуін бағалау, соңғы бірнеше жылдағы тауарлар импортының және/немесе экспортының серпіні, көлемі мен бағалары, негізгі бәсекелестері және олардың нарықтағы үлес салмағы;</w:t>
      </w:r>
    </w:p>
    <w:p>
      <w:pPr>
        <w:spacing w:after="0"/>
        <w:ind w:left="0"/>
        <w:jc w:val="both"/>
      </w:pPr>
      <w:r>
        <w:rPr>
          <w:rFonts w:ascii="Times New Roman"/>
          <w:b w:val="false"/>
          <w:i w:val="false"/>
          <w:color w:val="000000"/>
          <w:sz w:val="28"/>
        </w:rPr>
        <w:t>
      6) ықтимал әлеуметтік-экономикалық жағдайлардың өзгеруі нәтижесіндегі нарық болжамы;</w:t>
      </w:r>
    </w:p>
    <w:bookmarkStart w:name="z68" w:id="61"/>
    <w:p>
      <w:pPr>
        <w:spacing w:after="0"/>
        <w:ind w:left="0"/>
        <w:jc w:val="both"/>
      </w:pPr>
      <w:r>
        <w:rPr>
          <w:rFonts w:ascii="Times New Roman"/>
          <w:b w:val="false"/>
          <w:i w:val="false"/>
          <w:color w:val="000000"/>
          <w:sz w:val="28"/>
        </w:rPr>
        <w:t>
      11. Өткізу мүмкіндігін растайтын құжаттар:</w:t>
      </w:r>
    </w:p>
    <w:bookmarkEnd w:id="61"/>
    <w:p>
      <w:pPr>
        <w:spacing w:after="0"/>
        <w:ind w:left="0"/>
        <w:jc w:val="both"/>
      </w:pPr>
      <w:r>
        <w:rPr>
          <w:rFonts w:ascii="Times New Roman"/>
          <w:b w:val="false"/>
          <w:i w:val="false"/>
          <w:color w:val="000000"/>
          <w:sz w:val="28"/>
        </w:rPr>
        <w:t>
      1) тауарларды жеткізуге арналған келісімшарттардың немесе ниеттер туралы хаттамалардың нотариалды куәландырылған көшірмелері;</w:t>
      </w:r>
    </w:p>
    <w:p>
      <w:pPr>
        <w:spacing w:after="0"/>
        <w:ind w:left="0"/>
        <w:jc w:val="both"/>
      </w:pPr>
      <w:r>
        <w:rPr>
          <w:rFonts w:ascii="Times New Roman"/>
          <w:b w:val="false"/>
          <w:i w:val="false"/>
          <w:color w:val="000000"/>
          <w:sz w:val="28"/>
        </w:rPr>
        <w:t>
      2) тауарлардың немесе көрсетілетін қызметтердің бағалары деңгейінің болжамдық бағалауы;</w:t>
      </w:r>
    </w:p>
    <w:p>
      <w:pPr>
        <w:spacing w:after="0"/>
        <w:ind w:left="0"/>
        <w:jc w:val="both"/>
      </w:pPr>
      <w:r>
        <w:rPr>
          <w:rFonts w:ascii="Times New Roman"/>
          <w:b w:val="false"/>
          <w:i w:val="false"/>
          <w:color w:val="000000"/>
          <w:sz w:val="28"/>
        </w:rPr>
        <w:t>
      3) коммерциялық тәуекел факторлары және негізгі маркетингтік іс-шаралар;</w:t>
      </w:r>
    </w:p>
    <w:bookmarkStart w:name="z69" w:id="62"/>
    <w:p>
      <w:pPr>
        <w:spacing w:after="0"/>
        <w:ind w:left="0"/>
        <w:jc w:val="both"/>
      </w:pPr>
      <w:r>
        <w:rPr>
          <w:rFonts w:ascii="Times New Roman"/>
          <w:b w:val="false"/>
          <w:i w:val="false"/>
          <w:color w:val="000000"/>
          <w:sz w:val="28"/>
        </w:rPr>
        <w:t>
      12. Инвестициялық бағдарламаның ұйымдық бөлімінен (тартылатын ұйымдар):</w:t>
      </w:r>
    </w:p>
    <w:bookmarkEnd w:id="62"/>
    <w:p>
      <w:pPr>
        <w:spacing w:after="0"/>
        <w:ind w:left="0"/>
        <w:jc w:val="both"/>
      </w:pPr>
      <w:r>
        <w:rPr>
          <w:rFonts w:ascii="Times New Roman"/>
          <w:b w:val="false"/>
          <w:i w:val="false"/>
          <w:color w:val="000000"/>
          <w:sz w:val="28"/>
        </w:rPr>
        <w:t>
      1) жобаны салушы;</w:t>
      </w:r>
    </w:p>
    <w:p>
      <w:pPr>
        <w:spacing w:after="0"/>
        <w:ind w:left="0"/>
        <w:jc w:val="both"/>
      </w:pPr>
      <w:r>
        <w:rPr>
          <w:rFonts w:ascii="Times New Roman"/>
          <w:b w:val="false"/>
          <w:i w:val="false"/>
          <w:color w:val="000000"/>
          <w:sz w:val="28"/>
        </w:rPr>
        <w:t>
      2) жабдықтарды өндірушілер;</w:t>
      </w:r>
    </w:p>
    <w:p>
      <w:pPr>
        <w:spacing w:after="0"/>
        <w:ind w:left="0"/>
        <w:jc w:val="both"/>
      </w:pPr>
      <w:r>
        <w:rPr>
          <w:rFonts w:ascii="Times New Roman"/>
          <w:b w:val="false"/>
          <w:i w:val="false"/>
          <w:color w:val="000000"/>
          <w:sz w:val="28"/>
        </w:rPr>
        <w:t>
      3) жабдықтарды жеткізушілер;</w:t>
      </w:r>
    </w:p>
    <w:p>
      <w:pPr>
        <w:spacing w:after="0"/>
        <w:ind w:left="0"/>
        <w:jc w:val="both"/>
      </w:pPr>
      <w:r>
        <w:rPr>
          <w:rFonts w:ascii="Times New Roman"/>
          <w:b w:val="false"/>
          <w:i w:val="false"/>
          <w:color w:val="000000"/>
          <w:sz w:val="28"/>
        </w:rPr>
        <w:t>
      4) қаржыландыратын ұйым;</w:t>
      </w:r>
    </w:p>
    <w:p>
      <w:pPr>
        <w:spacing w:after="0"/>
        <w:ind w:left="0"/>
        <w:jc w:val="both"/>
      </w:pPr>
      <w:r>
        <w:rPr>
          <w:rFonts w:ascii="Times New Roman"/>
          <w:b w:val="false"/>
          <w:i w:val="false"/>
          <w:color w:val="000000"/>
          <w:sz w:val="28"/>
        </w:rPr>
        <w:t>
      5) делдалдар;</w:t>
      </w:r>
    </w:p>
    <w:p>
      <w:pPr>
        <w:spacing w:after="0"/>
        <w:ind w:left="0"/>
        <w:jc w:val="both"/>
      </w:pPr>
      <w:r>
        <w:rPr>
          <w:rFonts w:ascii="Times New Roman"/>
          <w:b w:val="false"/>
          <w:i w:val="false"/>
          <w:color w:val="000000"/>
          <w:sz w:val="28"/>
        </w:rPr>
        <w:t>
      6) жобаны іске асыру барысында оған қатысушылар арасындағы міндеттер мен жауапкершілікті бөлу;</w:t>
      </w:r>
    </w:p>
    <w:p>
      <w:pPr>
        <w:spacing w:after="0"/>
        <w:ind w:left="0"/>
        <w:jc w:val="both"/>
      </w:pPr>
      <w:r>
        <w:rPr>
          <w:rFonts w:ascii="Times New Roman"/>
          <w:b w:val="false"/>
          <w:i w:val="false"/>
          <w:color w:val="000000"/>
          <w:sz w:val="28"/>
        </w:rPr>
        <w:t>
      7) ұйымдық құрылым және тауарлар сапасының менеджмент және бақылау жүйелері;</w:t>
      </w:r>
    </w:p>
    <w:bookmarkStart w:name="z70" w:id="63"/>
    <w:p>
      <w:pPr>
        <w:spacing w:after="0"/>
        <w:ind w:left="0"/>
        <w:jc w:val="both"/>
      </w:pPr>
      <w:r>
        <w:rPr>
          <w:rFonts w:ascii="Times New Roman"/>
          <w:b w:val="false"/>
          <w:i w:val="false"/>
          <w:color w:val="000000"/>
          <w:sz w:val="28"/>
        </w:rPr>
        <w:t>
      13. Инвестициялық бағдарламаның әлеуметтік бөлімі:</w:t>
      </w:r>
    </w:p>
    <w:bookmarkEnd w:id="63"/>
    <w:p>
      <w:pPr>
        <w:spacing w:after="0"/>
        <w:ind w:left="0"/>
        <w:jc w:val="both"/>
      </w:pPr>
      <w:r>
        <w:rPr>
          <w:rFonts w:ascii="Times New Roman"/>
          <w:b w:val="false"/>
          <w:i w:val="false"/>
          <w:color w:val="000000"/>
          <w:sz w:val="28"/>
        </w:rPr>
        <w:t>
      1) еңбек ресурстарындағы жобаның қажеттіліктері (қажетті саны және біліктілігі): қажетті біліктілігі бар кадрлардың болуы;</w:t>
      </w:r>
    </w:p>
    <w:p>
      <w:pPr>
        <w:spacing w:after="0"/>
        <w:ind w:left="0"/>
        <w:jc w:val="both"/>
      </w:pPr>
      <w:r>
        <w:rPr>
          <w:rFonts w:ascii="Times New Roman"/>
          <w:b w:val="false"/>
          <w:i w:val="false"/>
          <w:color w:val="000000"/>
          <w:sz w:val="28"/>
        </w:rPr>
        <w:t>
      2) біліктілік көмегін тарту қажеттілігі, оның ішінде импорт;</w:t>
      </w:r>
    </w:p>
    <w:p>
      <w:pPr>
        <w:spacing w:after="0"/>
        <w:ind w:left="0"/>
        <w:jc w:val="both"/>
      </w:pPr>
      <w:r>
        <w:rPr>
          <w:rFonts w:ascii="Times New Roman"/>
          <w:b w:val="false"/>
          <w:i w:val="false"/>
          <w:color w:val="000000"/>
          <w:sz w:val="28"/>
        </w:rPr>
        <w:t>
      3) жобаның халықты жұмыспен қамтуға және білім беру деңгейін арттыруға әсері;</w:t>
      </w:r>
    </w:p>
    <w:bookmarkStart w:name="z71" w:id="64"/>
    <w:p>
      <w:pPr>
        <w:spacing w:after="0"/>
        <w:ind w:left="0"/>
        <w:jc w:val="both"/>
      </w:pPr>
      <w:r>
        <w:rPr>
          <w:rFonts w:ascii="Times New Roman"/>
          <w:b w:val="false"/>
          <w:i w:val="false"/>
          <w:color w:val="000000"/>
          <w:sz w:val="28"/>
        </w:rPr>
        <w:t>
      14. Инвестициялық бағдарламаның қаржылық бөлімі:</w:t>
      </w:r>
    </w:p>
    <w:bookmarkEnd w:id="64"/>
    <w:p>
      <w:pPr>
        <w:spacing w:after="0"/>
        <w:ind w:left="0"/>
        <w:jc w:val="both"/>
      </w:pPr>
      <w:r>
        <w:rPr>
          <w:rFonts w:ascii="Times New Roman"/>
          <w:b w:val="false"/>
          <w:i w:val="false"/>
          <w:color w:val="000000"/>
          <w:sz w:val="28"/>
        </w:rPr>
        <w:t>
      1) инвестицияларды бағалау: толық инвестициялық шығындар (негізгі және айналым капиталына инвестициялар);</w:t>
      </w:r>
    </w:p>
    <w:p>
      <w:pPr>
        <w:spacing w:after="0"/>
        <w:ind w:left="0"/>
        <w:jc w:val="both"/>
      </w:pPr>
      <w:r>
        <w:rPr>
          <w:rFonts w:ascii="Times New Roman"/>
          <w:b w:val="false"/>
          <w:i w:val="false"/>
          <w:color w:val="000000"/>
          <w:sz w:val="28"/>
        </w:rPr>
        <w:t>
      2) жобаны қаржыландыру және инвестиция құрылымы (инвестицияның жалпы көлемін бағалау: жобаны іске асыру үшін қаржының жеткіліктілігі, инвестиция құрылымы, қаржыландыру схемасы және шарттары, пайданы пайдалану ықтималы);</w:t>
      </w:r>
    </w:p>
    <w:p>
      <w:pPr>
        <w:spacing w:after="0"/>
        <w:ind w:left="0"/>
        <w:jc w:val="both"/>
      </w:pPr>
      <w:r>
        <w:rPr>
          <w:rFonts w:ascii="Times New Roman"/>
          <w:b w:val="false"/>
          <w:i w:val="false"/>
          <w:color w:val="000000"/>
          <w:sz w:val="28"/>
        </w:rPr>
        <w:t>
      3) инвестициялық бағдарламаның іске асырылуының ықпалы мұнай және газ конденсатын өңдеу жөніндегі қызмет бағасына әсері;</w:t>
      </w:r>
    </w:p>
    <w:p>
      <w:pPr>
        <w:spacing w:after="0"/>
        <w:ind w:left="0"/>
        <w:jc w:val="both"/>
      </w:pPr>
      <w:r>
        <w:rPr>
          <w:rFonts w:ascii="Times New Roman"/>
          <w:b w:val="false"/>
          <w:i w:val="false"/>
          <w:color w:val="000000"/>
          <w:sz w:val="28"/>
        </w:rPr>
        <w:t>
      4) тәуекелдерді бағалау:</w:t>
      </w:r>
    </w:p>
    <w:p>
      <w:pPr>
        <w:spacing w:after="0"/>
        <w:ind w:left="0"/>
        <w:jc w:val="both"/>
      </w:pPr>
      <w:r>
        <w:rPr>
          <w:rFonts w:ascii="Times New Roman"/>
          <w:b w:val="false"/>
          <w:i w:val="false"/>
          <w:color w:val="000000"/>
          <w:sz w:val="28"/>
        </w:rPr>
        <w:t>
      тәуекелдер түрлері,</w:t>
      </w:r>
    </w:p>
    <w:p>
      <w:pPr>
        <w:spacing w:after="0"/>
        <w:ind w:left="0"/>
        <w:jc w:val="both"/>
      </w:pPr>
      <w:r>
        <w:rPr>
          <w:rFonts w:ascii="Times New Roman"/>
          <w:b w:val="false"/>
          <w:i w:val="false"/>
          <w:color w:val="000000"/>
          <w:sz w:val="28"/>
        </w:rPr>
        <w:t>
      тәуекел дәрежесі (дисконт ставкасы).</w:t>
      </w:r>
    </w:p>
    <w:bookmarkStart w:name="z72" w:id="65"/>
    <w:p>
      <w:pPr>
        <w:spacing w:after="0"/>
        <w:ind w:left="0"/>
        <w:jc w:val="both"/>
      </w:pPr>
      <w:r>
        <w:rPr>
          <w:rFonts w:ascii="Times New Roman"/>
          <w:b w:val="false"/>
          <w:i w:val="false"/>
          <w:color w:val="000000"/>
          <w:sz w:val="28"/>
        </w:rPr>
        <w:t>
      15. Қаржылық талдау және жобаның қаржылық үлгісі:</w:t>
      </w:r>
    </w:p>
    <w:bookmarkEnd w:id="65"/>
    <w:p>
      <w:pPr>
        <w:spacing w:after="0"/>
        <w:ind w:left="0"/>
        <w:jc w:val="both"/>
      </w:pPr>
      <w:r>
        <w:rPr>
          <w:rFonts w:ascii="Times New Roman"/>
          <w:b w:val="false"/>
          <w:i w:val="false"/>
          <w:color w:val="000000"/>
          <w:sz w:val="28"/>
        </w:rPr>
        <w:t>
      1) үлгілерді инвестициялық артықшылықтарды ескермей-ақ және тиісті инвестициялық артықшылықтарды ескере отырып есептеу;</w:t>
      </w:r>
    </w:p>
    <w:p>
      <w:pPr>
        <w:spacing w:after="0"/>
        <w:ind w:left="0"/>
        <w:jc w:val="both"/>
      </w:pPr>
      <w:r>
        <w:rPr>
          <w:rFonts w:ascii="Times New Roman"/>
          <w:b w:val="false"/>
          <w:i w:val="false"/>
          <w:color w:val="000000"/>
          <w:sz w:val="28"/>
        </w:rPr>
        <w:t>
      2) жобаның әрекет ету цикліндегі таза дисконтталған табысын (NPV);</w:t>
      </w:r>
    </w:p>
    <w:p>
      <w:pPr>
        <w:spacing w:after="0"/>
        <w:ind w:left="0"/>
        <w:jc w:val="both"/>
      </w:pPr>
      <w:r>
        <w:rPr>
          <w:rFonts w:ascii="Times New Roman"/>
          <w:b w:val="false"/>
          <w:i w:val="false"/>
          <w:color w:val="000000"/>
          <w:sz w:val="28"/>
        </w:rPr>
        <w:t>
      3) жобаның әрекет ету цикліндегі ішкі кірістілік нормасын (IRR);</w:t>
      </w:r>
    </w:p>
    <w:p>
      <w:pPr>
        <w:spacing w:after="0"/>
        <w:ind w:left="0"/>
        <w:jc w:val="both"/>
      </w:pPr>
      <w:r>
        <w:rPr>
          <w:rFonts w:ascii="Times New Roman"/>
          <w:b w:val="false"/>
          <w:i w:val="false"/>
          <w:color w:val="000000"/>
          <w:sz w:val="28"/>
        </w:rPr>
        <w:t>
      4) жобаның өзін-өзі ақтау мерзімін (жай және дисконтталған);</w:t>
      </w:r>
    </w:p>
    <w:p>
      <w:pPr>
        <w:spacing w:after="0"/>
        <w:ind w:left="0"/>
        <w:jc w:val="both"/>
      </w:pPr>
      <w:r>
        <w:rPr>
          <w:rFonts w:ascii="Times New Roman"/>
          <w:b w:val="false"/>
          <w:i w:val="false"/>
          <w:color w:val="000000"/>
          <w:sz w:val="28"/>
        </w:rPr>
        <w:t>
      5) жобаның әрекет етуінің әр жылына жай пайда нормасын (рентабельдігін);</w:t>
      </w:r>
    </w:p>
    <w:p>
      <w:pPr>
        <w:spacing w:after="0"/>
        <w:ind w:left="0"/>
        <w:jc w:val="both"/>
      </w:pPr>
      <w:r>
        <w:rPr>
          <w:rFonts w:ascii="Times New Roman"/>
          <w:b w:val="false"/>
          <w:i w:val="false"/>
          <w:color w:val="000000"/>
          <w:sz w:val="28"/>
        </w:rPr>
        <w:t>
      6) түрлері бойынша бюджетке төленетін салықтар, кедендік баждар мен төлемдерді;</w:t>
      </w:r>
    </w:p>
    <w:p>
      <w:pPr>
        <w:spacing w:after="0"/>
        <w:ind w:left="0"/>
        <w:jc w:val="both"/>
      </w:pPr>
      <w:r>
        <w:rPr>
          <w:rFonts w:ascii="Times New Roman"/>
          <w:b w:val="false"/>
          <w:i w:val="false"/>
          <w:color w:val="000000"/>
          <w:sz w:val="28"/>
        </w:rPr>
        <w:t>
      7) төленетін салықтардың барлық түрлері бойынша бюджеттік тиімділіктің жиынтық есебін.</w:t>
      </w:r>
    </w:p>
    <w:bookmarkStart w:name="z73" w:id="66"/>
    <w:p>
      <w:pPr>
        <w:spacing w:after="0"/>
        <w:ind w:left="0"/>
        <w:jc w:val="both"/>
      </w:pPr>
      <w:r>
        <w:rPr>
          <w:rFonts w:ascii="Times New Roman"/>
          <w:b w:val="false"/>
          <w:i w:val="false"/>
          <w:color w:val="000000"/>
          <w:sz w:val="28"/>
        </w:rPr>
        <w:t>
      16. Инвестициялық бағдарламаның экологиялық бөлімі:</w:t>
      </w:r>
    </w:p>
    <w:bookmarkEnd w:id="66"/>
    <w:p>
      <w:pPr>
        <w:spacing w:after="0"/>
        <w:ind w:left="0"/>
        <w:jc w:val="both"/>
      </w:pPr>
      <w:r>
        <w:rPr>
          <w:rFonts w:ascii="Times New Roman"/>
          <w:b w:val="false"/>
          <w:i w:val="false"/>
          <w:color w:val="000000"/>
          <w:sz w:val="28"/>
        </w:rPr>
        <w:t>
      жоба технологияларының қоршаған ортаға әсер етуі бойынша стандарттар мен нормативтерге сәйкестігі;</w:t>
      </w:r>
    </w:p>
    <w:bookmarkStart w:name="z74" w:id="67"/>
    <w:p>
      <w:pPr>
        <w:spacing w:after="0"/>
        <w:ind w:left="0"/>
        <w:jc w:val="both"/>
      </w:pPr>
      <w:r>
        <w:rPr>
          <w:rFonts w:ascii="Times New Roman"/>
          <w:b w:val="false"/>
          <w:i w:val="false"/>
          <w:color w:val="000000"/>
          <w:sz w:val="28"/>
        </w:rPr>
        <w:t>
      17. Инвестициялық бағдарламаның экономикалық бөлімі:</w:t>
      </w:r>
    </w:p>
    <w:bookmarkEnd w:id="67"/>
    <w:p>
      <w:pPr>
        <w:spacing w:after="0"/>
        <w:ind w:left="0"/>
        <w:jc w:val="both"/>
      </w:pPr>
      <w:r>
        <w:rPr>
          <w:rFonts w:ascii="Times New Roman"/>
          <w:b w:val="false"/>
          <w:i w:val="false"/>
          <w:color w:val="000000"/>
          <w:sz w:val="28"/>
        </w:rPr>
        <w:t>
      1) жобаның ел экономикасының қажеттілігіне (даму бағдарламасына, басқа да бағдарламалық құжаттарға) сәйкестігі;</w:t>
      </w:r>
    </w:p>
    <w:p>
      <w:pPr>
        <w:spacing w:after="0"/>
        <w:ind w:left="0"/>
        <w:jc w:val="both"/>
      </w:pPr>
      <w:r>
        <w:rPr>
          <w:rFonts w:ascii="Times New Roman"/>
          <w:b w:val="false"/>
          <w:i w:val="false"/>
          <w:color w:val="000000"/>
          <w:sz w:val="28"/>
        </w:rPr>
        <w:t>
      2) халық тұтынатын азық-түлік тауарларын және азық-түліктік емес тауарлардың шығарылуын ұлғайту;</w:t>
      </w:r>
    </w:p>
    <w:p>
      <w:pPr>
        <w:spacing w:after="0"/>
        <w:ind w:left="0"/>
        <w:jc w:val="both"/>
      </w:pPr>
      <w:r>
        <w:rPr>
          <w:rFonts w:ascii="Times New Roman"/>
          <w:b w:val="false"/>
          <w:i w:val="false"/>
          <w:color w:val="000000"/>
          <w:sz w:val="28"/>
        </w:rPr>
        <w:t>
      3) импортты алмастыру (қабылданған импорт алмастыру бағдарламаларына сәйкестігі);</w:t>
      </w:r>
    </w:p>
    <w:p>
      <w:pPr>
        <w:spacing w:after="0"/>
        <w:ind w:left="0"/>
        <w:jc w:val="both"/>
      </w:pPr>
      <w:r>
        <w:rPr>
          <w:rFonts w:ascii="Times New Roman"/>
          <w:b w:val="false"/>
          <w:i w:val="false"/>
          <w:color w:val="000000"/>
          <w:sz w:val="28"/>
        </w:rPr>
        <w:t>
      4) экспортты ұлғайту;</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6) халықтың білімін және біліктілік деңгейін арттыру;</w:t>
      </w:r>
    </w:p>
    <w:p>
      <w:pPr>
        <w:spacing w:after="0"/>
        <w:ind w:left="0"/>
        <w:jc w:val="both"/>
      </w:pPr>
      <w:r>
        <w:rPr>
          <w:rFonts w:ascii="Times New Roman"/>
          <w:b w:val="false"/>
          <w:i w:val="false"/>
          <w:color w:val="000000"/>
          <w:sz w:val="28"/>
        </w:rPr>
        <w:t>
      7) "ноу-хау" озық технологияларды игеру;</w:t>
      </w:r>
    </w:p>
    <w:p>
      <w:pPr>
        <w:spacing w:after="0"/>
        <w:ind w:left="0"/>
        <w:jc w:val="both"/>
      </w:pPr>
      <w:r>
        <w:rPr>
          <w:rFonts w:ascii="Times New Roman"/>
          <w:b w:val="false"/>
          <w:i w:val="false"/>
          <w:color w:val="000000"/>
          <w:sz w:val="28"/>
        </w:rPr>
        <w:t>
      8) жобаны іске асырудан мультипликатордың нәтижесі;</w:t>
      </w:r>
    </w:p>
    <w:p>
      <w:pPr>
        <w:spacing w:after="0"/>
        <w:ind w:left="0"/>
        <w:jc w:val="both"/>
      </w:pPr>
      <w:r>
        <w:rPr>
          <w:rFonts w:ascii="Times New Roman"/>
          <w:b w:val="false"/>
          <w:i w:val="false"/>
          <w:color w:val="000000"/>
          <w:sz w:val="28"/>
        </w:rPr>
        <w:t>
      9) сапа жүйесінің тиісті халықаралық стандарттарына сәйкес келетін өндірісін ұйымдастыру.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бағдарламаның</w:t>
            </w:r>
            <w:r>
              <w:br/>
            </w:r>
            <w:r>
              <w:rPr>
                <w:rFonts w:ascii="Times New Roman"/>
                <w:b w:val="false"/>
                <w:i w:val="false"/>
                <w:color w:val="000000"/>
                <w:sz w:val="20"/>
              </w:rPr>
              <w:t>Мазмұнына қосымша</w:t>
            </w:r>
          </w:p>
        </w:tc>
      </w:tr>
    </w:tbl>
    <w:p>
      <w:pPr>
        <w:spacing w:after="0"/>
        <w:ind w:left="0"/>
        <w:jc w:val="both"/>
      </w:pPr>
      <w:r>
        <w:rPr>
          <w:rFonts w:ascii="Times New Roman"/>
          <w:b w:val="false"/>
          <w:i w:val="false"/>
          <w:color w:val="000000"/>
          <w:sz w:val="28"/>
        </w:rPr>
        <w:t>
      форма</w:t>
      </w:r>
    </w:p>
    <w:bookmarkStart w:name="z76" w:id="68"/>
    <w:p>
      <w:pPr>
        <w:spacing w:after="0"/>
        <w:ind w:left="0"/>
        <w:jc w:val="both"/>
      </w:pPr>
      <w:r>
        <w:rPr>
          <w:rFonts w:ascii="Times New Roman"/>
          <w:b w:val="false"/>
          <w:i w:val="false"/>
          <w:color w:val="000000"/>
          <w:sz w:val="28"/>
        </w:rPr>
        <w:t>
      1-кесте</w:t>
      </w:r>
    </w:p>
    <w:bookmarkEnd w:id="68"/>
    <w:p>
      <w:pPr>
        <w:spacing w:after="0"/>
        <w:ind w:left="0"/>
        <w:jc w:val="left"/>
      </w:pPr>
      <w:r>
        <w:rPr>
          <w:rFonts w:ascii="Times New Roman"/>
          <w:b/>
          <w:i w:val="false"/>
          <w:color w:val="000000"/>
        </w:rPr>
        <w:t xml:space="preserve"> Техникалық және құндық сипаттамалары бойынша баламалы шешімдердің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2-кесте</w:t>
      </w:r>
    </w:p>
    <w:bookmarkEnd w:id="69"/>
    <w:p>
      <w:pPr>
        <w:spacing w:after="0"/>
        <w:ind w:left="0"/>
        <w:jc w:val="left"/>
      </w:pPr>
      <w:r>
        <w:rPr>
          <w:rFonts w:ascii="Times New Roman"/>
          <w:b/>
          <w:i w:val="false"/>
          <w:color w:val="000000"/>
        </w:rPr>
        <w:t xml:space="preserve"> Жобаны іске асыру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іске асырылу кезеңі _____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жоспарланған параметрлері (көрсеткіштері)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 көзі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3-кесте</w:t>
      </w:r>
    </w:p>
    <w:bookmarkEnd w:id="70"/>
    <w:p>
      <w:pPr>
        <w:spacing w:after="0"/>
        <w:ind w:left="0"/>
        <w:jc w:val="left"/>
      </w:pPr>
      <w:r>
        <w:rPr>
          <w:rFonts w:ascii="Times New Roman"/>
          <w:b/>
          <w:i w:val="false"/>
          <w:color w:val="000000"/>
        </w:rPr>
        <w:t xml:space="preserve"> Шығарылатын тауарлардың немесе көрсетілетін қызметтердің түрлері мен көлемдерінің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мәнде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заттай мәнде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бағдарламаларды әзірлеу және</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 туралы есептілікті</w:t>
            </w:r>
            <w:r>
              <w:br/>
            </w:r>
            <w:r>
              <w:rPr>
                <w:rFonts w:ascii="Times New Roman"/>
                <w:b w:val="false"/>
                <w:i w:val="false"/>
                <w:color w:val="000000"/>
                <w:sz w:val="20"/>
              </w:rPr>
              <w:t>ұсынудың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бұрышындағы мәтін жаңа редакцияда - ҚР Энергетика министрінің 11.07.2019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Инвестициялық бағдарламасының өткізілуі туралы есеп</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(мұнай өнімдерін өндірушінің атауы)</w:t>
      </w:r>
    </w:p>
    <w:p>
      <w:pPr>
        <w:spacing w:after="0"/>
        <w:ind w:left="0"/>
        <w:jc w:val="both"/>
      </w:pPr>
      <w:r>
        <w:rPr>
          <w:rFonts w:ascii="Times New Roman"/>
          <w:b w:val="false"/>
          <w:i w:val="false"/>
          <w:color w:val="000000"/>
          <w:sz w:val="28"/>
        </w:rPr>
        <w:t>
      инвестициялық бағдарламаның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(қолданылу мерзімін көрсете отырып)</w:t>
      </w:r>
    </w:p>
    <w:p>
      <w:pPr>
        <w:spacing w:after="0"/>
        <w:ind w:left="0"/>
        <w:jc w:val="both"/>
      </w:pPr>
      <w:r>
        <w:rPr>
          <w:rFonts w:ascii="Times New Roman"/>
          <w:b w:val="false"/>
          <w:i w:val="false"/>
          <w:color w:val="000000"/>
          <w:sz w:val="28"/>
        </w:rPr>
        <w:t>
      Кім бекітті _________________________________________________________</w:t>
      </w:r>
    </w:p>
    <w:p>
      <w:pPr>
        <w:spacing w:after="0"/>
        <w:ind w:left="0"/>
        <w:jc w:val="both"/>
      </w:pPr>
      <w:r>
        <w:rPr>
          <w:rFonts w:ascii="Times New Roman"/>
          <w:b w:val="false"/>
          <w:i w:val="false"/>
          <w:color w:val="000000"/>
          <w:sz w:val="28"/>
        </w:rPr>
        <w:t>
      (бұйрықтың күні,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іске асырылу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бағдарламада көзделген іс-шараның, объектінің жоспарланған параметрлері (көрсеткіштері)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бағдарламада көзделген іс-шараның, объектінің орындалуы, нақты параметрлері (көрсеткіштері) (өсімі бойынша қорытындысымен)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