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252e" w14:textId="a922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30 қаңтардағы № 67 бұйрығы. Қазақстан Республикасының Әділет министрлігінде 2015 жылы 19 мамырда № 11074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Қазақстан Республикасының 2014 жылғы 16 мамырдағы Заңының </w:t>
      </w:r>
      <w:r>
        <w:rPr>
          <w:rFonts w:ascii="Times New Roman"/>
          <w:b w:val="false"/>
          <w:i w:val="false"/>
          <w:color w:val="000000"/>
          <w:sz w:val="28"/>
        </w:rPr>
        <w:t>11-бабының</w:t>
      </w:r>
      <w:r>
        <w:rPr>
          <w:rFonts w:ascii="Times New Roman"/>
          <w:b w:val="false"/>
          <w:i w:val="false"/>
          <w:color w:val="000000"/>
          <w:sz w:val="28"/>
        </w:rPr>
        <w:t xml:space="preserve"> 3) тармақшасына және </w:t>
      </w:r>
      <w:r>
        <w:rPr>
          <w:rFonts w:ascii="Times New Roman"/>
          <w:b w:val="false"/>
          <w:i w:val="false"/>
          <w:color w:val="000000"/>
          <w:sz w:val="28"/>
        </w:rPr>
        <w:t>12-бабының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bookmarkStart w:name="z19" w:id="1"/>
    <w:p>
      <w:pPr>
        <w:spacing w:after="0"/>
        <w:ind w:left="0"/>
        <w:jc w:val="both"/>
      </w:pPr>
      <w:r>
        <w:rPr>
          <w:rFonts w:ascii="Times New Roman"/>
          <w:b w:val="false"/>
          <w:i w:val="false"/>
          <w:color w:val="000000"/>
          <w:sz w:val="28"/>
        </w:rPr>
        <w:t>
      1. Қоса беріліп отырған:</w:t>
      </w:r>
    </w:p>
    <w:bookmarkEnd w:id="1"/>
    <w:bookmarkStart w:name="z20"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 экспорты мен импортын лицензиялау жөніндегі қызметке қойылатын біліктілік талаптары мен оларға сәйкестікті растайтын құжаттар тізбесі;</w:t>
      </w:r>
    </w:p>
    <w:bookmarkEnd w:id="2"/>
    <w:bookmarkStart w:name="z21"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лицензияны және (немесе) лицензияға қосымшаны алуға арналған өтiнiштердің нысандары;</w:t>
      </w:r>
    </w:p>
    <w:bookmarkEnd w:id="3"/>
    <w:bookmarkStart w:name="z22"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лицензия және (немесе) лицензияға қосымшаның нысандары бекітілсін.</w:t>
      </w:r>
    </w:p>
    <w:bookmarkEnd w:id="4"/>
    <w:bookmarkStart w:name="z23" w:id="5"/>
    <w:p>
      <w:pPr>
        <w:spacing w:after="0"/>
        <w:ind w:left="0"/>
        <w:jc w:val="both"/>
      </w:pPr>
      <w:r>
        <w:rPr>
          <w:rFonts w:ascii="Times New Roman"/>
          <w:b w:val="false"/>
          <w:i w:val="false"/>
          <w:color w:val="000000"/>
          <w:sz w:val="28"/>
        </w:rPr>
        <w:t>
      2. Сыртқы сауда қызметін дамыту департаментіне заңнамада белгіленген тәртіппен:</w:t>
      </w:r>
    </w:p>
    <w:bookmarkEnd w:id="5"/>
    <w:bookmarkStart w:name="z24"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25" w:id="7"/>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тіркелуінен кейін күнтізбелік он күн ішінде ресми мерзімді баспа басылымында және "Әділет" ақпараттық-құқықтық жүйесінде ресми жариялануға жіберілуін;</w:t>
      </w:r>
    </w:p>
    <w:bookmarkEnd w:id="7"/>
    <w:bookmarkStart w:name="z26" w:id="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8"/>
    <w:bookmarkStart w:name="z27"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28"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 А. Мамытбеков   </w:t>
      </w:r>
    </w:p>
    <w:p>
      <w:pPr>
        <w:spacing w:after="0"/>
        <w:ind w:left="0"/>
        <w:jc w:val="both"/>
      </w:pPr>
      <w:r>
        <w:rPr>
          <w:rFonts w:ascii="Times New Roman"/>
          <w:b w:val="false"/>
          <w:i w:val="false"/>
          <w:color w:val="000000"/>
          <w:sz w:val="28"/>
        </w:rPr>
        <w:t>
      2015 жылғы 17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 А. Сәрінжіпов   </w:t>
      </w:r>
    </w:p>
    <w:p>
      <w:pPr>
        <w:spacing w:after="0"/>
        <w:ind w:left="0"/>
        <w:jc w:val="both"/>
      </w:pPr>
      <w:r>
        <w:rPr>
          <w:rFonts w:ascii="Times New Roman"/>
          <w:b w:val="false"/>
          <w:i w:val="false"/>
          <w:color w:val="000000"/>
          <w:sz w:val="28"/>
        </w:rPr>
        <w:t>
      2015 жылғы "____" 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әлеуметтiк даму министрі   </w:t>
      </w:r>
    </w:p>
    <w:p>
      <w:pPr>
        <w:spacing w:after="0"/>
        <w:ind w:left="0"/>
        <w:jc w:val="both"/>
      </w:pPr>
      <w:r>
        <w:rPr>
          <w:rFonts w:ascii="Times New Roman"/>
          <w:b w:val="false"/>
          <w:i w:val="false"/>
          <w:color w:val="000000"/>
          <w:sz w:val="28"/>
        </w:rPr>
        <w:t xml:space="preserve">
      __________ Т. Дүйсенова   </w:t>
      </w:r>
    </w:p>
    <w:p>
      <w:pPr>
        <w:spacing w:after="0"/>
        <w:ind w:left="0"/>
        <w:jc w:val="both"/>
      </w:pPr>
      <w:r>
        <w:rPr>
          <w:rFonts w:ascii="Times New Roman"/>
          <w:b w:val="false"/>
          <w:i w:val="false"/>
          <w:color w:val="000000"/>
          <w:sz w:val="28"/>
        </w:rPr>
        <w:t>
      2015 жылғы "____" 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"____"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___________ А. Мұхамедиұлы   </w:t>
      </w:r>
    </w:p>
    <w:p>
      <w:pPr>
        <w:spacing w:after="0"/>
        <w:ind w:left="0"/>
        <w:jc w:val="both"/>
      </w:pPr>
      <w:r>
        <w:rPr>
          <w:rFonts w:ascii="Times New Roman"/>
          <w:b w:val="false"/>
          <w:i w:val="false"/>
          <w:color w:val="000000"/>
          <w:sz w:val="28"/>
        </w:rPr>
        <w:t>
      2015 жылғы 17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xml:space="preserve">
      __________ Н. Әбіқаев   </w:t>
      </w:r>
    </w:p>
    <w:p>
      <w:pPr>
        <w:spacing w:after="0"/>
        <w:ind w:left="0"/>
        <w:jc w:val="both"/>
      </w:pPr>
      <w:r>
        <w:rPr>
          <w:rFonts w:ascii="Times New Roman"/>
          <w:b w:val="false"/>
          <w:i w:val="false"/>
          <w:color w:val="000000"/>
          <w:sz w:val="28"/>
        </w:rPr>
        <w:t>
      2015 жылғы "____"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2015 жылғы 4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"____"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67 бұйрығына 1-қосымша</w:t>
            </w:r>
          </w:p>
        </w:tc>
      </w:tr>
    </w:tbl>
    <w:bookmarkStart w:name="z3" w:id="11"/>
    <w:p>
      <w:pPr>
        <w:spacing w:after="0"/>
        <w:ind w:left="0"/>
        <w:jc w:val="left"/>
      </w:pPr>
      <w:r>
        <w:rPr>
          <w:rFonts w:ascii="Times New Roman"/>
          <w:b/>
          <w:i w:val="false"/>
          <w:color w:val="000000"/>
        </w:rPr>
        <w:t xml:space="preserve"> Тауарлар экспорты мен импортын лицензиялау жөніндегі қызметке</w:t>
      </w:r>
      <w:r>
        <w:br/>
      </w:r>
      <w:r>
        <w:rPr>
          <w:rFonts w:ascii="Times New Roman"/>
          <w:b/>
          <w:i w:val="false"/>
          <w:color w:val="000000"/>
        </w:rPr>
        <w:t>қойылатын біліктілік талаптары мен оларға сәйкестікті</w:t>
      </w:r>
      <w:r>
        <w:br/>
      </w:r>
      <w:r>
        <w:rPr>
          <w:rFonts w:ascii="Times New Roman"/>
          <w:b/>
          <w:i w:val="false"/>
          <w:color w:val="000000"/>
        </w:rPr>
        <w:t>растайтын құжаттар тізбесі</w:t>
      </w:r>
    </w:p>
    <w:bookmarkEnd w:id="11"/>
    <w:p>
      <w:pPr>
        <w:spacing w:after="0"/>
        <w:ind w:left="0"/>
        <w:jc w:val="both"/>
      </w:pPr>
      <w:r>
        <w:rPr>
          <w:rFonts w:ascii="Times New Roman"/>
          <w:b w:val="false"/>
          <w:i w:val="false"/>
          <w:color w:val="ff0000"/>
          <w:sz w:val="28"/>
        </w:rPr>
        <w:t xml:space="preserve">
      Ескерту. Тізбеге өзгеріс енгізілді - ҚР Сауда және интеграция министрінің 31.03.2021 </w:t>
      </w:r>
      <w:r>
        <w:rPr>
          <w:rFonts w:ascii="Times New Roman"/>
          <w:b w:val="false"/>
          <w:i w:val="false"/>
          <w:color w:val="ff0000"/>
          <w:sz w:val="28"/>
        </w:rPr>
        <w:t>№ 243-НҚ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04.01.2024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26.06.2024 </w:t>
      </w:r>
      <w:r>
        <w:rPr>
          <w:rFonts w:ascii="Times New Roman"/>
          <w:b w:val="false"/>
          <w:i w:val="false"/>
          <w:color w:val="ff0000"/>
          <w:sz w:val="28"/>
        </w:rPr>
        <w:t>№ 268-НҚ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23.12.2024 </w:t>
      </w:r>
      <w:r>
        <w:rPr>
          <w:rFonts w:ascii="Times New Roman"/>
          <w:b w:val="false"/>
          <w:i w:val="false"/>
          <w:color w:val="ff0000"/>
          <w:sz w:val="28"/>
        </w:rPr>
        <w:t>№ 414-НҚ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және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тиісті шешімімен бекітілген тауарлардың жекелеген түрлерінің экспортына немесе импортына лицензия беруге өтініштерді ресімдеу және осындай лицензияларды ресімдеу жөніндегі нұсқаулыққа сәйкес толтырылған және ресімделген лицензия беру туралы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шартының (келісімшартының) көшірмесі, қосымшаның және (немесе) оған толықтырудың, ал сыртқы сауда шарты (келісімшарты) болмаған жағдайда Тараптардың ниеттерін растайтын өзге де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немесе салық органында есепке тұрғаны туралы құжаттың көшірмесінің (мәліметтерінің)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немесе салық органында есепке тұрғаны туралы құжаттың көшірмесі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түрін жүзеге асыруға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қызметтің мұндай түрі оған қатысты Еуразиялық Экономикалық Одақтың кедендік аумағында лицензиялау енгізілген тауар айналымына байланысты болса, лицензияланатын қызмет түрін жүзеге асыруға арналған лицензияның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сатып алу немесе өндіру немесе аулау немесе өсіру немесе өндірісі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 немесе аулау немесе өсіру немесе өндірісі жүзеге асырылған мүше мемлекеттің қортынды беруге уәкілетті органымен берілген қортынды (рұқсаттама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 немесе аулау немесе өсіру немесе өндірісі жүзеге асырылған мемлекеттің</w:t>
            </w:r>
          </w:p>
          <w:p>
            <w:pPr>
              <w:spacing w:after="20"/>
              <w:ind w:left="20"/>
              <w:jc w:val="both"/>
            </w:pPr>
            <w:r>
              <w:rPr>
                <w:rFonts w:ascii="Times New Roman"/>
                <w:b w:val="false"/>
                <w:i w:val="false"/>
                <w:color w:val="000000"/>
                <w:sz w:val="20"/>
              </w:rPr>
              <w:t>
аумағы болып табылмайтын мүше мемлекеттің аумағынан экспортталған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және құрамында олардың өнімдері бар заттардың экспорты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 арасында мәміленің және (немесе) ниеттің, өзге иеліктен шығарудың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Делдалдық қызмет көрсету туралы (егер тапсырыс беруші ретінде делдал әрекет етсе) шарттың (келісімшарттың) көшірмесі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техникалық регламенттер мен нормативтік құжаттарда бекітілген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(өндірушінің), ол шығарған озон қабатын бұзатын заттардың немесе оларды құрайтын өнімдердің оларға сәйкес әзірленетін құжаттардың талаптарына сәйкес келетіні туралы сәйкестік сертификаты және (немесе) жазбаша хабарламасы. Жазбаша хабарлама ретінде (көрсетілген құжаттардың бірі ұсынылады): өндіруші (әзірлеуші) куәландырған сапа сертификатының, қауіпсіздік (сапа) паспортының, сапа туралы төлқұжаттың көшірмесі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жасалғанын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 мен қоршаған ортаға зиян келтіретін жағдайда, озон қабатын бұзатын заттардың және оларды құрайтын өнімдерді әкелуді жүзеге асыратын өтініш берушінің қолданыстағы сақтандыру полисінің немесе Одаққа мүше мемлекет заңнамасында көзделген өзге де кепілдіктерін қамтамасыз етуін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келтірудің жүзеге асырылғанын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 қабатын бұзатын заттарды қалпына келтіруді жүзеге асыру туралы (егер қалпына келтіруді өтініш беруші жүзеге асырмаған жағдайда ұсынылады) ұйыммен жасасқан шарттың (келісімшарттың)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және (немесе) қайта айналысқа түскен озон қабатын бұзатын заттар әкелінген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жүзеге асырылғанын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және (немесе) қайта айналысқа түскен озон қабатын бұзатын заттар әкелінген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жүзеге асырылғанын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заттарды жоюды жүзеге асыру туралы (қалпына келтіруді өтініш беруші жүзеге асырмаған жағдайда ұсынылады) ұйыммен жасасқан шарттың (келісімшарттың)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және (немесе) қайта айналысқа түскен озон қабатын бұзатын заттар әкелінген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жүзеге асырылғанын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және (немесе) қайта айналысқа түскен озон қабатын бұзатын заттар әкелінген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заттардың шикізат ретінде пайдаланатынын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заттарды озон қауіпсіз химикалық заттарын өндіру үшін шикізат ретінде ғана пайдаланатынын растайтын өтініш берушінің хаты немесе озон қабатын бұзатын заттардың озон қауіпсіз химикалық заттарын өндіру үшін шикізат ретінде пайдаланатын ұйыммен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заттардың шикізат ретінде пайдалану үшін әкелу мақсатында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заттардың бірнеше рет пайдалану ыдысында тасымалдануын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Одаққа мүше мемлекеттің заңнамасында озон қабатын бұзатын заттардың бір рет пайдалану ыдысында әкелуге (әкетуге) тыйым салу белгіленген жағдайда озон қабатын бұзатын заттардың бірнеше рет пайдалану ыдысында тасымалданатынын растайтын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(пестицидтердің)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түрін жүзеге асыруға берілген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өндіруге (формуляциялауға), пестицидтерді сатуға, пестицидтерді аэрозольді немесе фумигациялық тәсілдермен қолдануға лицензия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талабы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пестицидті қолдану үшін ауыл шаруашылық алқаптарының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шаурашылық алқаптарына құқықты белгілейтін құжаттардың көшірмелері (салыстырып тексеру үшін түпнұсқалары берілмеген жағдайда, нотариалды куәландырылған) мен ауыл шаруашылығы алқаптарын химиялық өңдеуге қажетті пестицидтер санын есептеулер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өтінім беруші пестицидтерді сату үшін емес өзінің меншік құқығындағы немесе жер пайдалану құқығындағы ауыл шаруашылығы алқаптарына қолдану үшін әкелген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дистрибьюторлық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тіркеуші фирма мен дистрибьютор компанияның арасындағы лицензиялық келісімнің көшірмесі (салыстырып тексеру үшін түпнұсқасы берілмеген жағдайда, нотариалды куәландырылған) немесе пестицидтерді тіркеуші фирмадан сатушының ресми дистрибьюторлығы туралы растау 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өтінім беруші пестицидтер дистрибьютор-компаниядан әкелінген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өндіруші зауыт ауысқан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тіркелген пестицид және оның әсер ететін заттары, оның рецетурасы мен өндіру технологиясын сақтай отырып, шығарылған өндіруші зауыттың ауысқаны туралы тіркеуші-фирманың хабарлама-хатының түпнұсқасы.</w:t>
            </w:r>
          </w:p>
          <w:p>
            <w:pPr>
              <w:spacing w:after="20"/>
              <w:ind w:left="20"/>
              <w:jc w:val="both"/>
            </w:pPr>
            <w:r>
              <w:rPr>
                <w:rFonts w:ascii="Times New Roman"/>
                <w:b w:val="false"/>
                <w:i w:val="false"/>
                <w:color w:val="000000"/>
                <w:sz w:val="20"/>
              </w:rPr>
              <w:t>
Лицензиялық келісім, сонымен қатар әкелінетін пестицидтi және оның әсер ететін заттарын өндiруге арналған зауыттың лицензиялық келісімінің лицензиясының немесе рұқсаттың көшiрмесi (салыстырып тексеру үшiн түпнұсқа ұсынылмаған жағдайда нотариалдық куәландырылған)</w:t>
            </w:r>
          </w:p>
          <w:p>
            <w:pPr>
              <w:spacing w:after="20"/>
              <w:ind w:left="20"/>
              <w:jc w:val="both"/>
            </w:pPr>
            <w:r>
              <w:rPr>
                <w:rFonts w:ascii="Times New Roman"/>
                <w:b w:val="false"/>
                <w:i w:val="false"/>
                <w:color w:val="000000"/>
                <w:sz w:val="20"/>
              </w:rPr>
              <w:t>
Әкелінетін пестицидтің құрамы мен әсер ететін заттарының сәйкестігін растайтын зертханалық талдаудың деректерi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өндіруші зауыт ауыстырылған кезде (Қазақстан Республикасы Ауыл шаруашылығы министрлігінің талабы)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сонымен қатар пайдаланылған өнімнің ыдыстарын кәдеге жаратуға және сақтауға кәсіпорынмен жасалған шарттың көшірмесі және тауарды одан әрі тұтынушыларға сату үшін келісімшарттарда (шарттарда) пайдаланылған өнімнің ыдысын міндетті түрде қайтару көзделуі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Келісімшарттарда (шарттарда) экспорттаушыға ақаулы өсімдіктерді қорғау құралдарын қайтару тәртібін көздейтін тармақтың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Экспорттаушыға ақаулы өсімдіктерді қорғау құралдарын қайтару тәртібін көздейтін келісімшарттың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Мiндетті экологиялық сақтандыруды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келетін сақтауға арналған қоймалардың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қоймалардың мемлекеттік экологиялық сараптама қорытындысының немесе экологиялық рұқсаттың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конвенциясына сәйкес аумағына қалдықтар әкелінетін мемлекеттің қоршаған ортаны қорғау саласындағы уәкілетті органы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конвенциясына сәйкес аумағына қалдықтар әкелінетін және (немесе) оның аумағы арқылы өткізілетін мемлекеттің қоршаған ортаны қорғау саласындағы уәкілетті органының келісімі (жазбаша түрде)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әкетілген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 арасындағы мәміленің және (немесе) ниеттің, өзге иеліктен шығарудың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мен өндіруші немесе импорттаушы мен тауарды тұтынушы арасындағы келісімшарттардың (шарттардың)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делдал болып әрекет еткен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тасымалдауды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берілген келісімшарттың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талаптарға сәйкес келетін өндірістік базаның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қауіпсіз қолдану туралы келісімнің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экспорттаушы мен тұлғаның арасындағы осы қалдықтарды қолданудың экологиялық қауіпсіздігі айтылған қалдықтарды жоюға келісімшарттың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талаптарына сәйкес қалдықтарды трансшекаралық тасымалдау жөніндегі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конвенциясына сәйкес қалдықтарды трансшекаралық тасымалдау жөніндегі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талаптарына сәйкес тасымалдау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қалдықтарды қолдану үшін техникалық (технологиялық) мүмкіндіктердің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қалдықтарды қолдану үшін техникалық (технологиялық) мүмкіндіктердің бар екені туралы ақпарат (қауіпті қалдықтарды шикізат ретінді пайдаланау мүмкіндігін растайтын технологиялық регламенттен көшірме немесе оларды қауіпті қалдықтарды немесе олардың қалдықтарының қалыптасуына жол жіберілмейтін, пайдалануға тартылуын растайтын өзге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әкелінген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конвенциясына сәйкес сақтанушының сақтандырушыға беретін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заңнамасына сәйкес қауіпті қалдықтарды трансшекаралық тасымалдау кезінде сақтандырумен, кепілмен немесе кепілдікпен табылғанын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қолдану саласындағы тиісті қызмет түрін жүзеге асыруға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қолдану бойынша қызмет түрін жүзеге асыруға арналған лицензияның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бойынша коллекциялық материалдардың, қазба жануарларының сүйектерін экспорттау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мен иеленудің заңдылығын куәландыру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мен иеленудің заңдылығын куәландыратын құжаттардың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немесе өсімдік текті тауарларды экспорттау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дайындау, жинау, өндіру немесе аулау заңдылығын дәлелдеу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 немесе жабайы өсетін өсімдіктерді дайындау, жинау, өндіру немесе аулау заңдылығын куәландыру құжаттарының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және басқа су жануарларын иеленудің, аулаудың шығу тегінің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жері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және басқа да су жануарларын экспорттау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мен басқа да су жануарларын сатып алуды растайтын шарт, шарт жасасу сәтінде қолданыста болған аулаудың шығу тегі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тұлғалармен экспортталған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сирек кездесетін және құрып кету қаупі бар түрлерге жататын жабайы жануарлар мен жабайы өсетін өсімдіктерді, олардың бөліктерін және (немесе) дериваттарын экспорттау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 мен жабайы өсетін өсімдіктерді дайындау, жинау, өндіру немесе аулау, иеленудің, аулаған жерінің заңдылығын куәландыру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 мен жабайы өсетін өсімдіктерді дайындау, жинау, өндіру немесе аулау, ауланған жерін, сатып алудың заңдылығын куәландыратын құжаттардың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су жануарларын сатып алудың (аулаудың)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жері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және басқа да су жануарларын экспорттау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мен басқа да су жануарларын сатып алуды растайтын шарт, шарт жасасу сәтінде қолданыста болған аулаудың шығу тегі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тұлғалармен экспортталған кезде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асыл тастар мен құрамында бағалы металдар бар шикізат тауарларын экспорттау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берілген рұқсат</w:t>
            </w:r>
          </w:p>
          <w:p>
            <w:pPr>
              <w:spacing w:after="20"/>
              <w:ind w:left="20"/>
              <w:jc w:val="both"/>
            </w:pPr>
            <w:r>
              <w:rPr>
                <w:rFonts w:ascii="Times New Roman"/>
                <w:b w:val="false"/>
                <w:i w:val="false"/>
                <w:color w:val="000000"/>
                <w:sz w:val="20"/>
              </w:rPr>
              <w:t>
(өндіріс субъектілері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жер қойнауын пайдалану құқығына берілген келісімшарттың (шарттың) немесе келісімшарттың (шарттың) тіркелуі туралы актінің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тастарды сатып алудың заңдылығын растау (өндіріс субъектілері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меншікте екендігін растайтын келісімшарттың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арнайы есепке қоюды растау (өндіріс субъектілері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есепке қою туралы құжаттың көшірмесі немесе қызмет түріне берілген лицензияның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тауарлары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органның жер қойнауын пайдалануға берген рұқсаты</w:t>
            </w:r>
          </w:p>
          <w:p>
            <w:pPr>
              <w:spacing w:after="20"/>
              <w:ind w:left="20"/>
              <w:jc w:val="both"/>
            </w:pPr>
            <w:r>
              <w:rPr>
                <w:rFonts w:ascii="Times New Roman"/>
                <w:b w:val="false"/>
                <w:i w:val="false"/>
                <w:color w:val="000000"/>
                <w:sz w:val="20"/>
              </w:rPr>
              <w:t>
(өндіру субъектілері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жер қойнауын пайдалану құқығына берілген келісімшарттың (шарттың) көшірмесі (өндіріс субъектілері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тауарларының құрамында бағалы және ілеспе алынатын металдардың құрамы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және ілеспе алынатын металдар бар екені туралы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шикізат тауарларынан бағалы металдарды өнеркәсіптік алудың мүмкіндігі (мүмкін еместігі) және экономикалық орындылығы (орынсыздығы) туралы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шикізат тауарларынан бағалы металдарды өнеркәсіптік алудың мүмкіндігі (мүмкін еместігі) және экономикалық орындылығы (орынсыздығы) туралы уәкілетті органның қорытындыларының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меншік құқығын растау (Қазақстан Республикасының заңнамасына сәйкес құрамында бағалы металдар бар шикізат тауарларымен операцияларды жүзеге асыруға құқығы бар ұйымдар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бағалы металдар бар шикізат тауарларын сатып алуды растайтын құжаттардың көшірмелері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экспорттау кезінде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өндірудің және минералды шикізатты иеленудің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өндірудің және минералды шикізатты иеленудің заңдылығын растайтын құжаттардың көшірмесі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елдерден әкелінген минералды шикізатты экспорттау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минералды шикізатты айналымға шығару жүзеге асырылған тауарларға арналған декларацияның көшірмесі немесе осы минералды шикізаттың Еуразиялық экономикалық одақтың кедендік аумағында болуының заңдылығын растайтын мүше мемлекет сотының шешімі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мен психотропты заттардың прекурсорлары болып табылмайтын улы заттардың экспорты мен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сәйкестендіретін құжаттардың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талаптарға сәйкестік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қойманың санитариялық-эпидемиологиялық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радиоэлектронды құралдардың және (немесе) жоғары жиілікті құрылғылардың, оның ішінде орнатылған не басқа тауарлардың құрамына кіретін тауарлардың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Әкелінетін радиоэлектронды құралдар және (немесе) жоғары жиілікті құрылғылар туралы ақпаратты ұсыну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құралдар және (немесе) жоғары жиілікті құрылғылар туралы деректер – атауы, типі, моделі, өндіруші мемлекет, техникалық сипаттамалары (радиожиілік жолағы, жиілік торының қадамы, таратқыш қуаттылығы, радиодабыл модуляциясының типі немесе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регламенттер мен нормативтік құжаттарда бекітілген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РЭҚ және ЖЖҚ түрлері үшін Кеден одағына қатысушы мемлекеттер белгілеген үлгідегі сертификат берген органның мөр таңбасымен расталған сәйкестік сертификатының немесе өнімнің сәйкестігін растау бойынша жұмысты жүргізуге арналған шарттың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жедел іздестіру іс-шараларын жүргізуге арналған арнайы техникалық құралдарға және құрамында шифрлау (криптографиялық) құралдарына жатқызу (жатқызбау)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ақпараттық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ұлттық қауіпсіздік органдары берген қорытындының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радиоэлектронды құралдарға және (немесе) азаматтық мақсаттағы жоғары жиілікті құрылғыларға жатқызу (жатқызбау)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радиоэлектронды құралдарға және (немесе) азаматтық мақсаттағы жоғары жиілікті құрылғыларға жатқызу (жатқызбау) туралы қорытындының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құрамында:</w:t>
            </w:r>
          </w:p>
          <w:p>
            <w:pPr>
              <w:spacing w:after="20"/>
              <w:ind w:left="20"/>
              <w:jc w:val="both"/>
            </w:pPr>
            <w:r>
              <w:rPr>
                <w:rFonts w:ascii="Times New Roman"/>
                <w:b w:val="false"/>
                <w:i w:val="false"/>
                <w:color w:val="000000"/>
                <w:sz w:val="20"/>
              </w:rPr>
              <w:t xml:space="preserve">
- радиоэлектрондық құралдар және (немесе) жоғары жиілікті құрылғылар, сондай ақ шифрлау (криптографиялық) құралдар бар </w:t>
            </w:r>
          </w:p>
          <w:p>
            <w:pPr>
              <w:spacing w:after="20"/>
              <w:ind w:left="20"/>
              <w:jc w:val="both"/>
            </w:pPr>
            <w:r>
              <w:rPr>
                <w:rFonts w:ascii="Times New Roman"/>
                <w:b w:val="false"/>
                <w:i w:val="false"/>
                <w:color w:val="000000"/>
                <w:sz w:val="20"/>
              </w:rPr>
              <w:t>
- құрамында шифрлау (криптографиялық) құралдар бар радиоэлектронды құралдары және (немесе) жоғары жиілікті құрылғылар болып табылатын, Еуразиялық экономикалық қауымдастық шеңберіндегі үшінші елдермен саудадағы Кеден одағына мүше мемлекеттер әкелуге және әкетуге тыйым немесе шектеулер салулар қолданатын тауарлардың Бірыңғай тізбесінің 2.19-бөліміне өнімнің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аумағына шифрлау (криптографиялық) құралдарды әкелу және Кеден одағының кедендік аумағынан әкету тәртібі туралы ереженің 6 және 7-тармақтарына сәйкес көрсетілген шифрлау (криптографиялық) құралдарды немесе ұлттық қауіпсіздік органдары берген өнімді әкелу ықтималдығы туралы қорытынды (рұқсат ету құжаты) немесе Кеден одағының кедендік аумағына шифрлау (криптографиялық) құралдарды әкелу және Кеден одағының кедендік аумағынан әкету тәртібі туралы ереженің 11-тармағына сәйкес көрсетілген шифрлау (криптографиялық) құралдарға немесе өнімге қатысты тіркелген нотификацияның (хабарламаның) бар екендігі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іс-шараларын жүргізуге арналған арнайы техникалық құралдардың (олардың жинақтауыштарын және қосалқы бөлшектерін, қолданбалы бағдарламалардың пакеттерін қоса алғанда), олардың нормативтік-техникалық құжаттамасының (конструкторлық және пайдалану құжаттамасын қоса алғанда) экспорты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құралдарына берілетін техникалық құжаттаманың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ақпаратты криптографиялық қорғау құралдарына және жедел іздестіру іс-шараларын жүргізуге арналған арнайы техникалық құралдарға жатқызу (жатқызбау)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уәкілетті бөлімше немесе ұлттық қауіпсіздік органдары берген қорытындының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құралдардың үлгілерінің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құралдардың үлгілері (ұлттық қауіпсіздік органдарының талабы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 түпкілікті тұтынушының ниетін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оған қосымшаның және (немесе) толықтырудың көшірмесі не арнаулы техникалық құралдардың түпкі тұтынушысының ниетін растайтын өзге де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Шифрлық (криптографиялық) құралдардың (олардың жинақтауыштарын және қосалқы бөлшектерін қоса алғанда), олардың нормативтік-техникалық құжаттамасының (конструкторлық және пайдалану құжаттамасын қоса алғанда) экспорты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Шифрлық (криптографиялық) құралдардың құрамында радиоэлектронды құралдардың және (немесе) жоғары жиілікті құрылғылардың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құралдардың құрамында радиоэлектронды құралдардың және (немесе) жоғары жиілікті құрылғылардың жоқ екені туралы өтініш берушінің хабарламасы немесе заңнамада көзделген өзге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ақпаратты криптографиялық қорғау құралдарына және жедел іздестіру іс-шараларын жүргізуге арналған арнайы техникалық құралдарға жатқызу (жатқызбау)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бойынша ұлттық қауіпсіздік органдары берген қорытындының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Шифрлық құралға арналған техникалық құжаттаманың көшірмесі (бастапқы кодтарын ұсынуы міндетті талап болып табылмайды, өтініш берушінің бастапқы кодтарын ұсынуға бас тартуы өзінен өзі өтініштен бас тартуға негіздемесі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Шифровалды құралдардың үлгідердің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Шифровалды құралдардың үлгідері (ғылыми-техникалық сараптама үшін ұлттық қауіпсіздік органдарының талабымен)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мұрағат қорларының құжаттары мен мұрағат құжаттарының түпнұсқаларының экспорты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Әкетіленетін тауарлардың тізімі (тізімдемесі)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данада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әкетілетін мәдени құндылықтардың неғұрлым тән кескіндегі өлшемі 10х15 см екі фотосуретін немесе әкетілетін мұрағат құжатының екі көшірмесі, ал қажет болған жағдайда – мәдени құндылықтың (мұрағат құжатының) өзін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иеленудің заңдылығы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меншік құқығын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құндылығы бар, бірақ антикварлық қаруға жатқызылмаған қаруды әкетуге берілетін қорытындының (рұқсаттама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құндылығы бар, бірақ антикварлық қаруға жатқызылмаған қару әкетілген жағдайда – қару айналымы саласында бақылауды жүзеге асыратын орган беретін қорытынды (рұқсаттама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құндылығы бар, бірақ антикварлық қаруға жатқызылмаған қаруды әкетілген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органдары (органдарының бөліктері) және (немесе) тіндерін, қаны және оның компоненттерін экспорттау (импорттау)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органдарын (органдарының бөліктерін) және (немесе) тіндерін, қаны және оның компоненттерін әкелуге немесе әкетуге берілген қорытындының,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органдарын және (немесе) тіндерін, қаны және оның компоненттерін әкелу немесе әкету ықтималдығы туралы шешім қабылдауға уәкілетті үшінші елдердің мемлекеттік органдарының рұқсаттары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Тақырыбы алып тасталды - ҚР Сауда және интеграция министрінің 31.03.2021 </w:t>
            </w:r>
            <w:r>
              <w:rPr>
                <w:rFonts w:ascii="Times New Roman"/>
                <w:b w:val="false"/>
                <w:i w:val="false"/>
                <w:color w:val="ff0000"/>
                <w:sz w:val="20"/>
              </w:rPr>
              <w:t>№ 243-НҚ</w:t>
            </w:r>
            <w:r>
              <w:rPr>
                <w:rFonts w:ascii="Times New Roman"/>
                <w:b w:val="false"/>
                <w:i w:val="false"/>
                <w:color w:val="ff0000"/>
                <w:sz w:val="20"/>
              </w:rPr>
              <w:t xml:space="preserve"> (алғашқы ресми жарияланған күнінен кейін күнтізбелік жиырма бір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министрінің 31.03.2021 </w:t>
            </w:r>
            <w:r>
              <w:rPr>
                <w:rFonts w:ascii="Times New Roman"/>
                <w:b w:val="false"/>
                <w:i w:val="false"/>
                <w:color w:val="ff0000"/>
                <w:sz w:val="20"/>
              </w:rPr>
              <w:t>№ 243-НҚ</w:t>
            </w:r>
            <w:r>
              <w:rPr>
                <w:rFonts w:ascii="Times New Roman"/>
                <w:b w:val="false"/>
                <w:i w:val="false"/>
                <w:color w:val="ff0000"/>
                <w:sz w:val="20"/>
              </w:rPr>
              <w:t xml:space="preserve"> (алғашқы ресми жарияланған күнінен кейін күнтізбелік жиырма бір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министрінің 31.03.2021 </w:t>
            </w:r>
            <w:r>
              <w:rPr>
                <w:rFonts w:ascii="Times New Roman"/>
                <w:b w:val="false"/>
                <w:i w:val="false"/>
                <w:color w:val="ff0000"/>
                <w:sz w:val="20"/>
              </w:rPr>
              <w:t>№ 243-НҚ</w:t>
            </w:r>
            <w:r>
              <w:rPr>
                <w:rFonts w:ascii="Times New Roman"/>
                <w:b w:val="false"/>
                <w:i w:val="false"/>
                <w:color w:val="ff0000"/>
                <w:sz w:val="20"/>
              </w:rPr>
              <w:t xml:space="preserve"> (алғашқы ресми жарияланған күнінен кейін күнтізбелік жиырма бір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министрінің 31.03.2021 </w:t>
            </w:r>
            <w:r>
              <w:rPr>
                <w:rFonts w:ascii="Times New Roman"/>
                <w:b w:val="false"/>
                <w:i w:val="false"/>
                <w:color w:val="ff0000"/>
                <w:sz w:val="20"/>
              </w:rPr>
              <w:t>№ 243-НҚ</w:t>
            </w:r>
            <w:r>
              <w:rPr>
                <w:rFonts w:ascii="Times New Roman"/>
                <w:b w:val="false"/>
                <w:i w:val="false"/>
                <w:color w:val="ff0000"/>
                <w:sz w:val="20"/>
              </w:rPr>
              <w:t xml:space="preserve"> (алғашқы ресми жарияланған күнінен кейін күнтізбелік жиырма бір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министрінің 31.03.2021 </w:t>
            </w:r>
            <w:r>
              <w:rPr>
                <w:rFonts w:ascii="Times New Roman"/>
                <w:b w:val="false"/>
                <w:i w:val="false"/>
                <w:color w:val="ff0000"/>
                <w:sz w:val="20"/>
              </w:rPr>
              <w:t>№ 243-НҚ</w:t>
            </w:r>
            <w:r>
              <w:rPr>
                <w:rFonts w:ascii="Times New Roman"/>
                <w:b w:val="false"/>
                <w:i w:val="false"/>
                <w:color w:val="ff0000"/>
                <w:sz w:val="20"/>
              </w:rPr>
              <w:t xml:space="preserve"> (алғашқы ресми жарияланған күнінен кейін күнтізбелік жиырма бір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Сауда және интеграция министрінің 31.03.2021 </w:t>
            </w:r>
            <w:r>
              <w:rPr>
                <w:rFonts w:ascii="Times New Roman"/>
                <w:b w:val="false"/>
                <w:i w:val="false"/>
                <w:color w:val="ff0000"/>
                <w:sz w:val="20"/>
              </w:rPr>
              <w:t>№ 243-НҚ</w:t>
            </w:r>
            <w:r>
              <w:rPr>
                <w:rFonts w:ascii="Times New Roman"/>
                <w:b w:val="false"/>
                <w:i w:val="false"/>
                <w:color w:val="ff0000"/>
                <w:sz w:val="20"/>
              </w:rPr>
              <w:t xml:space="preserve"> (алғашқы ресми жарияланған күнінен кейін күнтізбелік жиырма бір күн өткен соң қолданысқа енгізіледі) бұйрығымен.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иеленудің заңдылығы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жөніндегі ақпаратты алудың заңдылығын куәландыратын құжаттар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Экспортына және (немес) импортына айрықша құқық берілген тауарлардың экспорты және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комиссиясының Кеңесінің тиісті шешімімен бекітілген тауарлардың жекелеген түрлерінің экспортына немесе импортына лицензия беру туралы өтінішті ресімдеу және мұндай лицензияны ресімдеу туралы нұсқаулыққа сәйкес толтырылған және ресімделген лицензия беру туралы өтініші немесе өтініштің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шартының (келісімшартының), қосымшаның және (немесе) оған толықтырудың көшірмесі, ал сыртқы сауда шарты (келісімшарты) болмаған жағдайда тараптардың ниеттерін растайтын өзге де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түрін жүзеге асыруға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қызметтің мұндай түрі тауарға қатысты Еуразиялық Экономикалық Одақтың кедендік аумағында лицензиялау енгізілген тауар айналымына байланысты болса, лицензияланатын қызмет түрін жүзеге асыруға арналған лицензияның көшірмесі немесе лицензияланатын қызмет түрін жүзеге асыруға лицензияның болуы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немесе аулау немесе өсіру немесе өндірісі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немесе аулау немесе өсіру немесе өндірісінің заңдылығын куәландыратын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жекелеген түрлері экспортталған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қазақстандық шығу тегін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нысанындағы тауардың шығу тегі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мойынтіректердің жекелеген түрлері экспортталған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тауарларға жатпайтынын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Мойынтіректердің жекелеген түрлері экспортталған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 (квоталар) енгізілген тауарларды экспорттау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тиісті шешімімен бекітілген тауарлардың жекелеген түрлерінің экспортына немесе импортына лицензия беру туралы өтінішті ресімдеу және мұндай лицензияны ресімдеу туралы нұсқаулыққа сәйкес толтырылған және ресімделген лицензия беру туралы өтініші немесе өтініштің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шартының (келісімшартының), қосымшаның және (немесе) оған толықтырудың көшірмесі, ал сыртқы сауда шарты (келісімшарты) болмаған жағдайда тараптардың ниеттерін растайтын өзге де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түрін жүзеге асыруға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қызметтің мұндай түрі тауарға қатысты Еуразиялық Экономикалық Одақтың кедендік аумағында лицензиялау енгізілген тауар айналымына байланысты болса, лицензияланатын қызмет түрін жүзеге асыруға арналған лицензияның көшірмесі немесе лицензияланатын қызмет түрін жүзеге асыруға лицензияның болуы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немесе аулау немесе өсіру немесе өндірісі заңдылығын немесе сатып алу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 немесе аулау немесе өсіру немесе өндірісінің немесе сатып алудың заңдылығын куәландыратын құжаттар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экспортты жүзеге асыруға ниетін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Эпизоотологиялық тексеру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экспорттау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өнеркәсіптік шикізат әкетілген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тиісті шешімімен бекітілген тауарлардың жекелеген түрлерінің экспортына немесе импортына лицензия беру туралы өтінішті ресімдеу және мұндай лицензияны ресімдеу туралы нұсқаулыққа сәйкес толтырылған және ресімделген лицензия беру туралы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шартының (келісімшартының) көшірмесі, қосымшаның және (немесе) оған толықтырудың, ал сыртқы сауда шарты (келісімшарты) болмаған жағдайда Тараптардың ниеттерін растайтын өзге де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саясат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өңдеу өнеркәсібінің кәсіпорындарын отандық шикізатпен қамтамасыз ету бойынша міндеттемелерді орындағанын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 тауарын өндірушілер, өңдеуші өнеркәсіп кәсіпорындары мен өнеркәсіпті мемлекеттік ынталандыру саласындағы уәкілетті орган арасында жасалған Өңдеу өнеркәсібінің кәсіпорындарын отандық шикізатпен қамтамасыз ету жөніндегі келісім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саясат туралы" Қазақстан Республикасы Заңының </w:t>
            </w:r>
            <w:r>
              <w:rPr>
                <w:rFonts w:ascii="Times New Roman"/>
                <w:b w:val="false"/>
                <w:i w:val="false"/>
                <w:color w:val="000000"/>
                <w:sz w:val="20"/>
              </w:rPr>
              <w:t>60 бабына</w:t>
            </w:r>
            <w:r>
              <w:rPr>
                <w:rFonts w:ascii="Times New Roman"/>
                <w:b w:val="false"/>
                <w:i w:val="false"/>
                <w:color w:val="000000"/>
                <w:sz w:val="20"/>
              </w:rPr>
              <w:t xml:space="preserve"> сәйкес отандық шикізат әкетілген жағдайда</w:t>
            </w:r>
          </w:p>
        </w:tc>
      </w:tr>
    </w:tbl>
    <w:bookmarkStart w:name="z4" w:id="12"/>
    <w:p>
      <w:pPr>
        <w:spacing w:after="0"/>
        <w:ind w:left="0"/>
        <w:jc w:val="both"/>
      </w:pPr>
      <w:r>
        <w:rPr>
          <w:rFonts w:ascii="Times New Roman"/>
          <w:b w:val="false"/>
          <w:i w:val="false"/>
          <w:color w:val="000000"/>
          <w:sz w:val="28"/>
        </w:rPr>
        <w:t>
      * ұсынылған құжаттар көшірмелерінің әрбір парағы өтініш берушінің қолымен және мөрімен куәландырылуы қажет немесе құжаттар көшірмесі тігілген және өтініш берушінің қолы мен мөрімен куәландырылған болу қажет;</w:t>
      </w:r>
    </w:p>
    <w:bookmarkEnd w:id="12"/>
    <w:p>
      <w:pPr>
        <w:spacing w:after="0"/>
        <w:ind w:left="0"/>
        <w:jc w:val="both"/>
      </w:pPr>
      <w:r>
        <w:rPr>
          <w:rFonts w:ascii="Times New Roman"/>
          <w:b w:val="false"/>
          <w:i w:val="false"/>
          <w:color w:val="000000"/>
          <w:sz w:val="28"/>
        </w:rPr>
        <w:t>
      құжаттарды "электрондық үкіметтің" www.egov.kz веб-порталы арқылы немесе "Е-лицензиялау" веб-порталы арқылы www.elicense.kz ұсынылған кезде құжаттар қызметті алушының ЭЦҚ-мен куәландырылған құжаттардың электрондық көшірмесі ретінде ұсынылады;</w:t>
      </w:r>
    </w:p>
    <w:p>
      <w:pPr>
        <w:spacing w:after="0"/>
        <w:ind w:left="0"/>
        <w:jc w:val="both"/>
      </w:pPr>
      <w:r>
        <w:rPr>
          <w:rFonts w:ascii="Times New Roman"/>
          <w:b w:val="false"/>
          <w:i w:val="false"/>
          <w:color w:val="000000"/>
          <w:sz w:val="28"/>
        </w:rPr>
        <w:t>
      лицензиарда құжаттарда қамтылған ақпаратты тиісті мемлекеттік ақпараттық жүйелерден алуға мүмкіндік болған жағдайда, құжаттарды ұсыну талап етілмейді;</w:t>
      </w:r>
    </w:p>
    <w:p>
      <w:pPr>
        <w:spacing w:after="0"/>
        <w:ind w:left="0"/>
        <w:jc w:val="both"/>
      </w:pPr>
      <w:r>
        <w:rPr>
          <w:rFonts w:ascii="Times New Roman"/>
          <w:b w:val="false"/>
          <w:i w:val="false"/>
          <w:color w:val="000000"/>
          <w:sz w:val="28"/>
        </w:rPr>
        <w:t>
      ** Еуразиялық экономикалық қауымдастық шеңберінде үшінші елдермен саудадағы Кеден одағына мүше мемлекеттер әкелуге және әкетуге тыйым немесе шектеулер салулар қолданатын тауарлардың Бірыңғай тізбесіне енгізілетін;</w:t>
      </w:r>
    </w:p>
    <w:p>
      <w:pPr>
        <w:spacing w:after="0"/>
        <w:ind w:left="0"/>
        <w:jc w:val="both"/>
      </w:pPr>
      <w:r>
        <w:rPr>
          <w:rFonts w:ascii="Times New Roman"/>
          <w:b w:val="false"/>
          <w:i w:val="false"/>
          <w:color w:val="000000"/>
          <w:sz w:val="28"/>
        </w:rPr>
        <w:t>
      *** біліктілік талаптарына сәйкестігі туралы мәліметтер нысаны толтырылады;</w:t>
      </w:r>
    </w:p>
    <w:p>
      <w:pPr>
        <w:spacing w:after="0"/>
        <w:ind w:left="0"/>
        <w:jc w:val="both"/>
      </w:pPr>
      <w:r>
        <w:rPr>
          <w:rFonts w:ascii="Times New Roman"/>
          <w:b w:val="false"/>
          <w:i w:val="false"/>
          <w:color w:val="000000"/>
          <w:sz w:val="28"/>
        </w:rPr>
        <w:t>
      **** мұндай құжатқа өзгеріс пен толықтыру енгізілген жағдайларды қоспағанда, егер мұндай құжаттың көшірмесі бұрын ұсынылған жағдайда, жер қойнауын пайдалану құқығына арналған келісімшартты ұсыну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 w:id="13"/>
    <w:p>
      <w:pPr>
        <w:spacing w:after="0"/>
        <w:ind w:left="0"/>
        <w:jc w:val="left"/>
      </w:pPr>
      <w:r>
        <w:rPr>
          <w:rFonts w:ascii="Times New Roman"/>
          <w:b/>
          <w:i w:val="false"/>
          <w:color w:val="000000"/>
        </w:rPr>
        <w:t xml:space="preserve"> Тауарлардың жекелеген түрлерінің экспортына лицензия алуға арналған  ӨТІНІШ</w:t>
      </w:r>
    </w:p>
    <w:bookmarkEnd w:id="13"/>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23.12.2024 </w:t>
      </w:r>
      <w:r>
        <w:rPr>
          <w:rFonts w:ascii="Times New Roman"/>
          <w:b w:val="false"/>
          <w:i w:val="false"/>
          <w:color w:val="ff0000"/>
          <w:sz w:val="28"/>
        </w:rPr>
        <w:t>№ 414-НҚ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-дан бастап</w:t>
            </w:r>
          </w:p>
          <w:p>
            <w:pPr>
              <w:spacing w:after="20"/>
              <w:ind w:left="20"/>
              <w:jc w:val="both"/>
            </w:pPr>
            <w:r>
              <w:rPr>
                <w:rFonts w:ascii="Times New Roman"/>
                <w:b w:val="false"/>
                <w:i w:val="false"/>
                <w:color w:val="000000"/>
                <w:sz w:val="20"/>
              </w:rPr>
              <w:t>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жылғы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ЕАЭО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тұлғасы</w:t>
            </w:r>
          </w:p>
        </w:tc>
      </w:tr>
    </w:tbl>
    <w:p>
      <w:pPr>
        <w:spacing w:after="0"/>
        <w:ind w:left="0"/>
        <w:jc w:val="both"/>
      </w:pPr>
      <w:r>
        <w:rPr>
          <w:rFonts w:ascii="Times New Roman"/>
          <w:b w:val="false"/>
          <w:i w:val="false"/>
          <w:color w:val="000000"/>
          <w:sz w:val="28"/>
        </w:rPr>
        <w:t>
      нысан</w:t>
      </w:r>
    </w:p>
    <w:bookmarkStart w:name="z29" w:id="14"/>
    <w:p>
      <w:pPr>
        <w:spacing w:after="0"/>
        <w:ind w:left="0"/>
        <w:jc w:val="left"/>
      </w:pPr>
      <w:r>
        <w:rPr>
          <w:rFonts w:ascii="Times New Roman"/>
          <w:b/>
          <w:i w:val="false"/>
          <w:color w:val="000000"/>
        </w:rPr>
        <w:t xml:space="preserve"> Тауарлардың жекелеген түрлерінің импортына лицензия алуға арналған  ӨТІНІШ</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-дан бастап</w:t>
            </w:r>
          </w:p>
          <w:p>
            <w:pPr>
              <w:spacing w:after="20"/>
              <w:ind w:left="20"/>
              <w:jc w:val="both"/>
            </w:pPr>
            <w:r>
              <w:rPr>
                <w:rFonts w:ascii="Times New Roman"/>
                <w:b w:val="false"/>
                <w:i w:val="false"/>
                <w:color w:val="000000"/>
                <w:sz w:val="20"/>
              </w:rPr>
              <w:t>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жылғы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ЕАЭО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тұлғасы</w:t>
            </w:r>
          </w:p>
        </w:tc>
      </w:tr>
    </w:tbl>
    <w:p>
      <w:pPr>
        <w:spacing w:after="0"/>
        <w:ind w:left="0"/>
        <w:jc w:val="both"/>
      </w:pPr>
      <w:r>
        <w:rPr>
          <w:rFonts w:ascii="Times New Roman"/>
          <w:b w:val="false"/>
          <w:i w:val="false"/>
          <w:color w:val="000000"/>
          <w:sz w:val="28"/>
        </w:rPr>
        <w:t>
      нысан</w:t>
      </w:r>
    </w:p>
    <w:bookmarkStart w:name="z30" w:id="15"/>
    <w:p>
      <w:pPr>
        <w:spacing w:after="0"/>
        <w:ind w:left="0"/>
        <w:jc w:val="left"/>
      </w:pPr>
      <w:r>
        <w:rPr>
          <w:rFonts w:ascii="Times New Roman"/>
          <w:b/>
          <w:i w:val="false"/>
          <w:color w:val="000000"/>
        </w:rPr>
        <w:t xml:space="preserve"> Тауарлардың жекелеген түрлерінің экспортына немесе импортына лицензия алуға арналған өтінішке  ҚОСЫМША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уәкілетті тұлғасы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67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6"/>
    <w:p>
      <w:pPr>
        <w:spacing w:after="0"/>
        <w:ind w:left="0"/>
        <w:jc w:val="left"/>
      </w:pPr>
      <w:r>
        <w:rPr>
          <w:rFonts w:ascii="Times New Roman"/>
          <w:b/>
          <w:i w:val="false"/>
          <w:color w:val="000000"/>
        </w:rPr>
        <w:t xml:space="preserve"> Тауарлардың жекелеген түрлерінің экспортына  ЛИЦЕНЗИЯ</w:t>
      </w:r>
    </w:p>
    <w:bookmarkEnd w:id="16"/>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23.12.2024 </w:t>
      </w:r>
      <w:r>
        <w:rPr>
          <w:rFonts w:ascii="Times New Roman"/>
          <w:b w:val="false"/>
          <w:i w:val="false"/>
          <w:color w:val="ff0000"/>
          <w:sz w:val="28"/>
        </w:rPr>
        <w:t>№ 414-НҚ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-дан бастап</w:t>
            </w:r>
          </w:p>
          <w:p>
            <w:pPr>
              <w:spacing w:after="20"/>
              <w:ind w:left="20"/>
              <w:jc w:val="both"/>
            </w:pPr>
            <w:r>
              <w:rPr>
                <w:rFonts w:ascii="Times New Roman"/>
                <w:b w:val="false"/>
                <w:i w:val="false"/>
                <w:color w:val="000000"/>
                <w:sz w:val="20"/>
              </w:rPr>
              <w:t>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жылғы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ЕАЭО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tc>
      </w:tr>
    </w:tbl>
    <w:p>
      <w:pPr>
        <w:spacing w:after="0"/>
        <w:ind w:left="0"/>
        <w:jc w:val="both"/>
      </w:pPr>
      <w:r>
        <w:rPr>
          <w:rFonts w:ascii="Times New Roman"/>
          <w:b w:val="false"/>
          <w:i w:val="false"/>
          <w:color w:val="000000"/>
          <w:sz w:val="28"/>
        </w:rPr>
        <w:t>
      нысан</w:t>
      </w:r>
    </w:p>
    <w:bookmarkStart w:name="z31" w:id="17"/>
    <w:p>
      <w:pPr>
        <w:spacing w:after="0"/>
        <w:ind w:left="0"/>
        <w:jc w:val="left"/>
      </w:pPr>
      <w:r>
        <w:rPr>
          <w:rFonts w:ascii="Times New Roman"/>
          <w:b/>
          <w:i w:val="false"/>
          <w:color w:val="000000"/>
        </w:rPr>
        <w:t xml:space="preserve"> Тауарлардың жекелеген түрлерінің импортына  ЛИЦЕНЗИЯ</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-дан бастап</w:t>
            </w:r>
          </w:p>
          <w:p>
            <w:pPr>
              <w:spacing w:after="20"/>
              <w:ind w:left="20"/>
              <w:jc w:val="both"/>
            </w:pPr>
            <w:r>
              <w:rPr>
                <w:rFonts w:ascii="Times New Roman"/>
                <w:b w:val="false"/>
                <w:i w:val="false"/>
                <w:color w:val="000000"/>
                <w:sz w:val="20"/>
              </w:rPr>
              <w:t>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жылғы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ЕАЭО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18.Уәкілетті тұлға</w:t>
            </w:r>
          </w:p>
        </w:tc>
      </w:tr>
    </w:tbl>
    <w:p>
      <w:pPr>
        <w:spacing w:after="0"/>
        <w:ind w:left="0"/>
        <w:jc w:val="both"/>
      </w:pPr>
      <w:r>
        <w:rPr>
          <w:rFonts w:ascii="Times New Roman"/>
          <w:b w:val="false"/>
          <w:i w:val="false"/>
          <w:color w:val="000000"/>
          <w:sz w:val="28"/>
        </w:rPr>
        <w:t>
      нысан</w:t>
      </w:r>
    </w:p>
    <w:bookmarkStart w:name="z32" w:id="18"/>
    <w:p>
      <w:pPr>
        <w:spacing w:after="0"/>
        <w:ind w:left="0"/>
        <w:jc w:val="left"/>
      </w:pPr>
      <w:r>
        <w:rPr>
          <w:rFonts w:ascii="Times New Roman"/>
          <w:b/>
          <w:i w:val="false"/>
          <w:color w:val="000000"/>
        </w:rPr>
        <w:t xml:space="preserve"> Тауарлардың жекелеген түрлерінің экспортына немесе импортына лицензияға  ҚОСЫМША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