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d8a5" w14:textId="bc8d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 ішінара өтеу тәртібі мен талаптары туралы шарттың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9-2/171 бұйрығы. Қазақстан Республикасының Әділет министрлігінде 2015 жылы 22 мамырда № 11115 тіркелді. Күші жойылды - Қазақстан Республикасы Ауыл шаруашылығы министрінің 2020 жылғы 20 қазандағы № 321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20.10.2020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"Өсiмдiк шаруашылығындағы мiндеттi сақтандыру туралы" 2004 жылғы 10 наурыздағы Қазақстан Республикасы Заңының 5-бабы 2-тармағының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төлемдерiн iшiнара өтеу тәртiбi мен талаптары туралы шарттың үлгi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23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9-2/171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Сақтандыру төлемдерiн iшiнара өтеу тәртiбi мен талаптары туралы</w:t>
      </w:r>
      <w:r>
        <w:br/>
      </w:r>
      <w:r>
        <w:rPr>
          <w:rFonts w:ascii="Times New Roman"/>
          <w:b/>
          <w:i w:val="false"/>
          <w:color w:val="000000"/>
        </w:rPr>
        <w:t>шарттың үлгi нысаны</w:t>
      </w:r>
    </w:p>
    <w:bookmarkEnd w:id="4"/>
    <w:p>
      <w:pPr>
        <w:spacing w:after="0"/>
        <w:ind w:left="0"/>
        <w:jc w:val="both"/>
      </w:pPr>
      <w:r>
        <w:rPr>
          <w:rFonts w:ascii="Times New Roman"/>
          <w:b w:val="false"/>
          <w:i w:val="false"/>
          <w:color w:val="000000"/>
          <w:sz w:val="28"/>
        </w:rPr>
        <w:t>
      20__ жылғы "___" ____________ №_____              ____________ қаласы</w:t>
      </w:r>
    </w:p>
    <w:p>
      <w:pPr>
        <w:spacing w:after="0"/>
        <w:ind w:left="0"/>
        <w:jc w:val="both"/>
      </w:pPr>
      <w:r>
        <w:rPr>
          <w:rFonts w:ascii="Times New Roman"/>
          <w:b w:val="false"/>
          <w:i w:val="false"/>
          <w:color w:val="000000"/>
          <w:sz w:val="28"/>
        </w:rPr>
        <w:t>
      Бұдан әрi "Агент" деп аталатын ________________________________</w:t>
      </w:r>
    </w:p>
    <w:p>
      <w:pPr>
        <w:spacing w:after="0"/>
        <w:ind w:left="0"/>
        <w:jc w:val="both"/>
      </w:pPr>
      <w:r>
        <w:rPr>
          <w:rFonts w:ascii="Times New Roman"/>
          <w:b w:val="false"/>
          <w:i w:val="false"/>
          <w:color w:val="000000"/>
          <w:sz w:val="28"/>
        </w:rPr>
        <w:t>
      атынан Жарғы негiзiнде әрекет ететiн басқарма төрағасы ______________</w:t>
      </w:r>
    </w:p>
    <w:p>
      <w:pPr>
        <w:spacing w:after="0"/>
        <w:ind w:left="0"/>
        <w:jc w:val="both"/>
      </w:pPr>
      <w:r>
        <w:rPr>
          <w:rFonts w:ascii="Times New Roman"/>
          <w:b w:val="false"/>
          <w:i w:val="false"/>
          <w:color w:val="000000"/>
          <w:sz w:val="28"/>
        </w:rPr>
        <w:t>
      ______________________ бiр тараптан және бұдан әрi "Сақтандырушы" деп аталатын ______________________________________________ атынан Жарғы, 20___ жылғы "__" ______ "жалпы сақтандыру" саласы бойынша сақтандыру қызметін жүзеге асыру құқығына берілген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ұйымы толтырады) лицензия негізінде әрекет ететiн</w:t>
      </w:r>
    </w:p>
    <w:p>
      <w:pPr>
        <w:spacing w:after="0"/>
        <w:ind w:left="0"/>
        <w:jc w:val="both"/>
      </w:pPr>
      <w:r>
        <w:rPr>
          <w:rFonts w:ascii="Times New Roman"/>
          <w:b w:val="false"/>
          <w:i w:val="false"/>
          <w:color w:val="000000"/>
          <w:sz w:val="28"/>
        </w:rPr>
        <w:t>
      ___________________________ екiншi тараптан, бұдан әрi "Тараптар" деп аталатындар мына төмендегiлер туралы осы шартты жасасты.</w:t>
      </w:r>
    </w:p>
    <w:bookmarkStart w:name="z7" w:id="5"/>
    <w:p>
      <w:pPr>
        <w:spacing w:after="0"/>
        <w:ind w:left="0"/>
        <w:jc w:val="left"/>
      </w:pPr>
      <w:r>
        <w:rPr>
          <w:rFonts w:ascii="Times New Roman"/>
          <w:b/>
          <w:i w:val="false"/>
          <w:color w:val="000000"/>
        </w:rPr>
        <w:t xml:space="preserve"> 1. Шарттың мәнi</w:t>
      </w:r>
    </w:p>
    <w:bookmarkEnd w:id="5"/>
    <w:bookmarkStart w:name="z8" w:id="6"/>
    <w:p>
      <w:pPr>
        <w:spacing w:after="0"/>
        <w:ind w:left="0"/>
        <w:jc w:val="both"/>
      </w:pPr>
      <w:r>
        <w:rPr>
          <w:rFonts w:ascii="Times New Roman"/>
          <w:b w:val="false"/>
          <w:i w:val="false"/>
          <w:color w:val="000000"/>
          <w:sz w:val="28"/>
        </w:rPr>
        <w:t>
      1. Сақтанушылар заңнаманың талаптарын және осы шарт бойынша мiндеттемелердi орындаған жағдайда оған қолайсыз табиғат құбылысының салдарынан туындаған өсiмдiк шаруашылығындағы мiндеттi сақтандыру шеңберiндегi сақтандыру жағдайлары бойынша сақтанушыларға белгіленген тәртiппен төленген соманың бiр бөлiгiн Сақтандырушыға өтеу.</w:t>
      </w:r>
    </w:p>
    <w:bookmarkEnd w:id="6"/>
    <w:bookmarkStart w:name="z9" w:id="7"/>
    <w:p>
      <w:pPr>
        <w:spacing w:after="0"/>
        <w:ind w:left="0"/>
        <w:jc w:val="left"/>
      </w:pPr>
      <w:r>
        <w:rPr>
          <w:rFonts w:ascii="Times New Roman"/>
          <w:b/>
          <w:i w:val="false"/>
          <w:color w:val="000000"/>
        </w:rPr>
        <w:t xml:space="preserve"> 2. Өзара есеп айырысу тәртiбi мен талаптары</w:t>
      </w:r>
    </w:p>
    <w:bookmarkEnd w:id="7"/>
    <w:bookmarkStart w:name="z10" w:id="8"/>
    <w:p>
      <w:pPr>
        <w:spacing w:after="0"/>
        <w:ind w:left="0"/>
        <w:jc w:val="both"/>
      </w:pPr>
      <w:r>
        <w:rPr>
          <w:rFonts w:ascii="Times New Roman"/>
          <w:b w:val="false"/>
          <w:i w:val="false"/>
          <w:color w:val="000000"/>
          <w:sz w:val="28"/>
        </w:rPr>
        <w:t>
      2. Өсiмдiк шаруашылығындағы мiндеттi сақтандыруды мемлекеттiк қолдау өсiмдiк шаруашылығы саласындағы уәкiлеттi мемлекеттiк органға тиiстi қаржы жылына арналған республикалық бюджет туралы заңда айқындалатын бюджет қаражатын бөлу жолымен, қолайсыз табиғат құбылыстарының салдарынан туындаған сақтандыру жағдайлары бойынша сақтандырушыларға сақтандыру төлемiнiң елу пайызын өтеу үшiн және агенттiң қызметiне ақы төлеу үшiн жүзеге асырылады.</w:t>
      </w:r>
    </w:p>
    <w:bookmarkEnd w:id="8"/>
    <w:bookmarkStart w:name="z11" w:id="9"/>
    <w:p>
      <w:pPr>
        <w:spacing w:after="0"/>
        <w:ind w:left="0"/>
        <w:jc w:val="both"/>
      </w:pPr>
      <w:r>
        <w:rPr>
          <w:rFonts w:ascii="Times New Roman"/>
          <w:b w:val="false"/>
          <w:i w:val="false"/>
          <w:color w:val="000000"/>
          <w:sz w:val="28"/>
        </w:rPr>
        <w:t>
      3. Агент Сақтандырушыға өсiмдiк шаруашылығындағы мiндеттi сақтандыруды қолдау үшiн бөлiнген қаражат есебiнен мына төмендегi барлық жағдайлар басталғанда сақтандыру төлемдерiнiң бiр бөлiгiн өтеудi жүргiзедi:</w:t>
      </w:r>
    </w:p>
    <w:bookmarkEnd w:id="9"/>
    <w:p>
      <w:pPr>
        <w:spacing w:after="0"/>
        <w:ind w:left="0"/>
        <w:jc w:val="both"/>
      </w:pPr>
      <w:r>
        <w:rPr>
          <w:rFonts w:ascii="Times New Roman"/>
          <w:b w:val="false"/>
          <w:i w:val="false"/>
          <w:color w:val="000000"/>
          <w:sz w:val="28"/>
        </w:rPr>
        <w:t>
      1) сақтандыру жағдайы басталған және өсiмдiк шаруашылығындағы мiндеттi сақтандыру туралы шартқа сәйкес Сақтандырушы Сақтанушы алдындағы сақтандыру төлемi бойынша мiндеттемелердi толық орындаған жағдайда;</w:t>
      </w:r>
    </w:p>
    <w:p>
      <w:pPr>
        <w:spacing w:after="0"/>
        <w:ind w:left="0"/>
        <w:jc w:val="both"/>
      </w:pPr>
      <w:r>
        <w:rPr>
          <w:rFonts w:ascii="Times New Roman"/>
          <w:b w:val="false"/>
          <w:i w:val="false"/>
          <w:color w:val="000000"/>
          <w:sz w:val="28"/>
        </w:rPr>
        <w:t>
      2) осы шарттың</w:t>
      </w:r>
      <w:r>
        <w:rPr>
          <w:rFonts w:ascii="Times New Roman"/>
          <w:b w:val="false"/>
          <w:i w:val="false"/>
          <w:color w:val="000000"/>
          <w:sz w:val="28"/>
        </w:rPr>
        <w:t xml:space="preserve"> 5-тармағында</w:t>
      </w:r>
      <w:r>
        <w:rPr>
          <w:rFonts w:ascii="Times New Roman"/>
          <w:b w:val="false"/>
          <w:i w:val="false"/>
          <w:color w:val="000000"/>
          <w:sz w:val="28"/>
        </w:rPr>
        <w:t xml:space="preserve"> көзделген, сақтандыру жағдайының басталуын және Сақтандырушының сақтанушыға нақты жүргiзiлген сақтандыру төлемдерiн растайтын құжаттарды Сақтандырушы мiндеттi түрде ұсынған кезде.</w:t>
      </w:r>
    </w:p>
    <w:bookmarkStart w:name="z12" w:id="10"/>
    <w:p>
      <w:pPr>
        <w:spacing w:after="0"/>
        <w:ind w:left="0"/>
        <w:jc w:val="both"/>
      </w:pPr>
      <w:r>
        <w:rPr>
          <w:rFonts w:ascii="Times New Roman"/>
          <w:b w:val="false"/>
          <w:i w:val="false"/>
          <w:color w:val="000000"/>
          <w:sz w:val="28"/>
        </w:rPr>
        <w:t>
      4. Агент сақтандыру төлемдерінің бір бөлігін өтеуді сақтандыру жағдайы басталған сәтте қолданыста болған шарттың негізінде жүзеге асырады.</w:t>
      </w:r>
    </w:p>
    <w:bookmarkEnd w:id="10"/>
    <w:bookmarkStart w:name="z13" w:id="11"/>
    <w:p>
      <w:pPr>
        <w:spacing w:after="0"/>
        <w:ind w:left="0"/>
        <w:jc w:val="both"/>
      </w:pPr>
      <w:r>
        <w:rPr>
          <w:rFonts w:ascii="Times New Roman"/>
          <w:b w:val="false"/>
          <w:i w:val="false"/>
          <w:color w:val="000000"/>
          <w:sz w:val="28"/>
        </w:rPr>
        <w:t>
      5. Жүргiзiлген сақтандыру төлемiнiң бiр бөлiгiн Агенттiң өтеуi Сақтандырушыдан мынадай құжаттарды қоса бере отырып, жазбаша өтiнiш алынған сәттен бастап он жұмыс күнi iшiнде жүргiзiледi:</w:t>
      </w:r>
    </w:p>
    <w:bookmarkEnd w:id="11"/>
    <w:p>
      <w:pPr>
        <w:spacing w:after="0"/>
        <w:ind w:left="0"/>
        <w:jc w:val="both"/>
      </w:pPr>
      <w:r>
        <w:rPr>
          <w:rFonts w:ascii="Times New Roman"/>
          <w:b w:val="false"/>
          <w:i w:val="false"/>
          <w:color w:val="000000"/>
          <w:sz w:val="28"/>
        </w:rPr>
        <w:t>
      1) өсiмдiк шаруашылығындағы мiндеттi сақтандыру шартының нотариат куәландырған көшiрмесi;</w:t>
      </w:r>
    </w:p>
    <w:p>
      <w:pPr>
        <w:spacing w:after="0"/>
        <w:ind w:left="0"/>
        <w:jc w:val="both"/>
      </w:pPr>
      <w:r>
        <w:rPr>
          <w:rFonts w:ascii="Times New Roman"/>
          <w:b w:val="false"/>
          <w:i w:val="false"/>
          <w:color w:val="000000"/>
          <w:sz w:val="28"/>
        </w:rPr>
        <w:t>
      2) жүргiзiлген сақтандыру төлемiн растайтын құжаттар (төлем тапсырмасы - түпнұсқа, сақтандырушының мөрiмен куәландырылған шығыс ордерiнiң телнұсқасы);</w:t>
      </w:r>
    </w:p>
    <w:p>
      <w:pPr>
        <w:spacing w:after="0"/>
        <w:ind w:left="0"/>
        <w:jc w:val="both"/>
      </w:pPr>
      <w:r>
        <w:rPr>
          <w:rFonts w:ascii="Times New Roman"/>
          <w:b w:val="false"/>
          <w:i w:val="false"/>
          <w:color w:val="000000"/>
          <w:sz w:val="28"/>
        </w:rPr>
        <w:t>
      3) сақтандыру төлемiн сот шешiмi бойынша жүзеге асырған жағдайда күшiне енген сот шешiмiнiң көшiрмесi қоса берiледi;</w:t>
      </w:r>
    </w:p>
    <w:p>
      <w:pPr>
        <w:spacing w:after="0"/>
        <w:ind w:left="0"/>
        <w:jc w:val="both"/>
      </w:pPr>
      <w:r>
        <w:rPr>
          <w:rFonts w:ascii="Times New Roman"/>
          <w:b w:val="false"/>
          <w:i w:val="false"/>
          <w:color w:val="000000"/>
          <w:sz w:val="28"/>
        </w:rPr>
        <w:t>
      4) егiс iшiнара жойылған жағдайда сақтандырушы куәландырған бағалау кiрiсiн бағалау туралы құжаттың көшiрмесi.</w:t>
      </w:r>
    </w:p>
    <w:bookmarkStart w:name="z14" w:id="12"/>
    <w:p>
      <w:pPr>
        <w:spacing w:after="0"/>
        <w:ind w:left="0"/>
        <w:jc w:val="both"/>
      </w:pPr>
      <w:r>
        <w:rPr>
          <w:rFonts w:ascii="Times New Roman"/>
          <w:b w:val="false"/>
          <w:i w:val="false"/>
          <w:color w:val="000000"/>
          <w:sz w:val="28"/>
        </w:rPr>
        <w:t xml:space="preserve">
      6. Қазақстан Республикасының заңнамасында белгiленген талаптарға осы шарттың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құжаттардың сәйкессiздiгi анықталған жағдайда көрсетiлген құжаттар сақтандырушыға ескертулердi жою үшiн қайтарылады. Бұл ретте Сақтандырушыға жүргiзiлген сақтандыру төлемiнiң бiр бөлiгiн өтеу мерзiмi Агент құжаттарды қайта алған сәттен бастап есептеледi, бiрақ жетi жұмыс күнiнен аспауы тиiс.</w:t>
      </w:r>
    </w:p>
    <w:bookmarkEnd w:id="12"/>
    <w:bookmarkStart w:name="z15" w:id="13"/>
    <w:p>
      <w:pPr>
        <w:spacing w:after="0"/>
        <w:ind w:left="0"/>
        <w:jc w:val="both"/>
      </w:pPr>
      <w:r>
        <w:rPr>
          <w:rFonts w:ascii="Times New Roman"/>
          <w:b w:val="false"/>
          <w:i w:val="false"/>
          <w:color w:val="000000"/>
          <w:sz w:val="28"/>
        </w:rPr>
        <w:t>
      7. Сақтандырушы сақтандыру төлемiнiң мөлшерiн айқындаудың дұрыстығына жауапты болады.</w:t>
      </w:r>
    </w:p>
    <w:bookmarkEnd w:id="13"/>
    <w:bookmarkStart w:name="z16" w:id="14"/>
    <w:p>
      <w:pPr>
        <w:spacing w:after="0"/>
        <w:ind w:left="0"/>
        <w:jc w:val="left"/>
      </w:pPr>
      <w:r>
        <w:rPr>
          <w:rFonts w:ascii="Times New Roman"/>
          <w:b/>
          <w:i w:val="false"/>
          <w:color w:val="000000"/>
        </w:rPr>
        <w:t xml:space="preserve"> 3. Агенттiң құқықтары мен мiндеттерi</w:t>
      </w:r>
    </w:p>
    <w:bookmarkEnd w:id="14"/>
    <w:bookmarkStart w:name="z17" w:id="15"/>
    <w:p>
      <w:pPr>
        <w:spacing w:after="0"/>
        <w:ind w:left="0"/>
        <w:jc w:val="both"/>
      </w:pPr>
      <w:r>
        <w:rPr>
          <w:rFonts w:ascii="Times New Roman"/>
          <w:b w:val="false"/>
          <w:i w:val="false"/>
          <w:color w:val="000000"/>
          <w:sz w:val="28"/>
        </w:rPr>
        <w:t>
      8. Агенттiң:</w:t>
      </w:r>
    </w:p>
    <w:bookmarkEnd w:id="15"/>
    <w:p>
      <w:pPr>
        <w:spacing w:after="0"/>
        <w:ind w:left="0"/>
        <w:jc w:val="both"/>
      </w:pPr>
      <w:r>
        <w:rPr>
          <w:rFonts w:ascii="Times New Roman"/>
          <w:b w:val="false"/>
          <w:i w:val="false"/>
          <w:color w:val="000000"/>
          <w:sz w:val="28"/>
        </w:rPr>
        <w:t>
      1) Сақтандырушы Агентке көрiнеу жалған мәлiметтердi хабарлаған және (немесе) берген жағдайда Сақтандырушыға жүргiзiлген сақтандыру төлемiнiң бiр бөлiгiн өтеуден бас тартуға;</w:t>
      </w:r>
    </w:p>
    <w:p>
      <w:pPr>
        <w:spacing w:after="0"/>
        <w:ind w:left="0"/>
        <w:jc w:val="both"/>
      </w:pPr>
      <w:r>
        <w:rPr>
          <w:rFonts w:ascii="Times New Roman"/>
          <w:b w:val="false"/>
          <w:i w:val="false"/>
          <w:color w:val="000000"/>
          <w:sz w:val="28"/>
        </w:rPr>
        <w:t>
      2) Сақтандырушыдан өз құқықтары мен мiндеттерiн iске асыру үшiн қажеттi ақпаратты, оның iшiнде сақтандыру құпиясы бар мәлiметтердi сұратуға құқығы бар.</w:t>
      </w:r>
    </w:p>
    <w:bookmarkStart w:name="z18" w:id="16"/>
    <w:p>
      <w:pPr>
        <w:spacing w:after="0"/>
        <w:ind w:left="0"/>
        <w:jc w:val="both"/>
      </w:pPr>
      <w:r>
        <w:rPr>
          <w:rFonts w:ascii="Times New Roman"/>
          <w:b w:val="false"/>
          <w:i w:val="false"/>
          <w:color w:val="000000"/>
          <w:sz w:val="28"/>
        </w:rPr>
        <w:t>
      9. Агент:</w:t>
      </w:r>
    </w:p>
    <w:bookmarkEnd w:id="16"/>
    <w:p>
      <w:pPr>
        <w:spacing w:after="0"/>
        <w:ind w:left="0"/>
        <w:jc w:val="both"/>
      </w:pPr>
      <w:r>
        <w:rPr>
          <w:rFonts w:ascii="Times New Roman"/>
          <w:b w:val="false"/>
          <w:i w:val="false"/>
          <w:color w:val="000000"/>
          <w:sz w:val="28"/>
        </w:rPr>
        <w:t xml:space="preserve">
      1) Сақтандырушылар мен сақтанушыларға "Өсiмдiк шаруашылығындағы мiндеттi сақтандыру туралы" 2004 жылғы 10 наурыздағы Қазақстан Республикасы Заңының (бұдан әрі - Заң) 5-бабы 2-тармағының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бекітілетін өнiмнiң белгiлi бiр түрiн өндiруге өсімдік шаруашылығы саласындағы уәкілетті орган бекіткен шығындар нормативтерi туралы ақпаратты жеткiзуге;</w:t>
      </w:r>
    </w:p>
    <w:p>
      <w:pPr>
        <w:spacing w:after="0"/>
        <w:ind w:left="0"/>
        <w:jc w:val="both"/>
      </w:pPr>
      <w:r>
        <w:rPr>
          <w:rFonts w:ascii="Times New Roman"/>
          <w:b w:val="false"/>
          <w:i w:val="false"/>
          <w:color w:val="000000"/>
          <w:sz w:val="28"/>
        </w:rPr>
        <w:t>
      2) қолайсыз табиғи құбылысы басталған жағдайда Сақтандырушының өтiнiшi бойынша жергiлiктi атқарушы орган құрған қолайсыз табиғат құбылысының әсерiне ұшыраған егiстiк алқаптар көлемiн айқындау үшiн комиссия құрамында жұмысты жүргiзуге мiндетті.</w:t>
      </w:r>
    </w:p>
    <w:bookmarkStart w:name="z19" w:id="17"/>
    <w:p>
      <w:pPr>
        <w:spacing w:after="0"/>
        <w:ind w:left="0"/>
        <w:jc w:val="both"/>
      </w:pPr>
      <w:r>
        <w:rPr>
          <w:rFonts w:ascii="Times New Roman"/>
          <w:b w:val="false"/>
          <w:i w:val="false"/>
          <w:color w:val="000000"/>
          <w:sz w:val="28"/>
        </w:rPr>
        <w:t>
      10. Агенттiң Қазақстан Республикасының заңнамасында өзiне жүктелген өзге де мiндеттерi бар.</w:t>
      </w:r>
    </w:p>
    <w:bookmarkEnd w:id="17"/>
    <w:bookmarkStart w:name="z20" w:id="18"/>
    <w:p>
      <w:pPr>
        <w:spacing w:after="0"/>
        <w:ind w:left="0"/>
        <w:jc w:val="left"/>
      </w:pPr>
      <w:r>
        <w:rPr>
          <w:rFonts w:ascii="Times New Roman"/>
          <w:b/>
          <w:i w:val="false"/>
          <w:color w:val="000000"/>
        </w:rPr>
        <w:t xml:space="preserve"> 4. Сақтандырушының құқықтары мен мiндеттерi</w:t>
      </w:r>
    </w:p>
    <w:bookmarkEnd w:id="18"/>
    <w:bookmarkStart w:name="z21" w:id="19"/>
    <w:p>
      <w:pPr>
        <w:spacing w:after="0"/>
        <w:ind w:left="0"/>
        <w:jc w:val="both"/>
      </w:pPr>
      <w:r>
        <w:rPr>
          <w:rFonts w:ascii="Times New Roman"/>
          <w:b w:val="false"/>
          <w:i w:val="false"/>
          <w:color w:val="000000"/>
          <w:sz w:val="28"/>
        </w:rPr>
        <w:t>
      11. Сақтандырушы осы шарттың талаптарында Агенттен өсiмдiк шаруашылығындағы мiндеттi сақтандыруды қолдау үшiн бөлiнген қаражаттан сақтандыру төлемiнiң бiр бөлiгiнiң өтемiн алуға құқылы.</w:t>
      </w:r>
    </w:p>
    <w:bookmarkEnd w:id="19"/>
    <w:bookmarkStart w:name="z22" w:id="20"/>
    <w:p>
      <w:pPr>
        <w:spacing w:after="0"/>
        <w:ind w:left="0"/>
        <w:jc w:val="both"/>
      </w:pPr>
      <w:r>
        <w:rPr>
          <w:rFonts w:ascii="Times New Roman"/>
          <w:b w:val="false"/>
          <w:i w:val="false"/>
          <w:color w:val="000000"/>
          <w:sz w:val="28"/>
        </w:rPr>
        <w:t>
      12. Сақтандырушы:</w:t>
      </w:r>
    </w:p>
    <w:bookmarkEnd w:id="20"/>
    <w:p>
      <w:pPr>
        <w:spacing w:after="0"/>
        <w:ind w:left="0"/>
        <w:jc w:val="both"/>
      </w:pPr>
      <w:r>
        <w:rPr>
          <w:rFonts w:ascii="Times New Roman"/>
          <w:b w:val="false"/>
          <w:i w:val="false"/>
          <w:color w:val="000000"/>
          <w:sz w:val="28"/>
        </w:rPr>
        <w:t>
      1) өсiмдiк шаруашылығындағы мiндеттi сақтандыруды жүргiзу жөнiндегi статистиканы жүргiзу мен жинауға және оны Агентке оның талабы бойынша беруге;</w:t>
      </w:r>
    </w:p>
    <w:p>
      <w:pPr>
        <w:spacing w:after="0"/>
        <w:ind w:left="0"/>
        <w:jc w:val="both"/>
      </w:pPr>
      <w:r>
        <w:rPr>
          <w:rFonts w:ascii="Times New Roman"/>
          <w:b w:val="false"/>
          <w:i w:val="false"/>
          <w:color w:val="000000"/>
          <w:sz w:val="28"/>
        </w:rPr>
        <w:t>
      2) сақтандыру құпиясын қамтамасыз етуге;</w:t>
      </w:r>
    </w:p>
    <w:p>
      <w:pPr>
        <w:spacing w:after="0"/>
        <w:ind w:left="0"/>
        <w:jc w:val="both"/>
      </w:pPr>
      <w:r>
        <w:rPr>
          <w:rFonts w:ascii="Times New Roman"/>
          <w:b w:val="false"/>
          <w:i w:val="false"/>
          <w:color w:val="000000"/>
          <w:sz w:val="28"/>
        </w:rPr>
        <w:t>
      3) өзi тартқан бағалаушының (тәуелсiз сарапшының) қызметiне ақы төлеуге;</w:t>
      </w:r>
    </w:p>
    <w:p>
      <w:pPr>
        <w:spacing w:after="0"/>
        <w:ind w:left="0"/>
        <w:jc w:val="both"/>
      </w:pPr>
      <w:r>
        <w:rPr>
          <w:rFonts w:ascii="Times New Roman"/>
          <w:b w:val="false"/>
          <w:i w:val="false"/>
          <w:color w:val="000000"/>
          <w:sz w:val="28"/>
        </w:rPr>
        <w:t>
      4) жүргiзiлген сақтандыру төлемi мен оның мөлшерiне қатысты барлық сот шешiмдерi және (немесе) айқындаулар туралы олар шығарылған күннен бастап үш күн мерзiмде Агенттi хабардар етуге;</w:t>
      </w:r>
    </w:p>
    <w:p>
      <w:pPr>
        <w:spacing w:after="0"/>
        <w:ind w:left="0"/>
        <w:jc w:val="both"/>
      </w:pPr>
      <w:r>
        <w:rPr>
          <w:rFonts w:ascii="Times New Roman"/>
          <w:b w:val="false"/>
          <w:i w:val="false"/>
          <w:color w:val="000000"/>
          <w:sz w:val="28"/>
        </w:rPr>
        <w:t>
      5) қолайсыз табиғат құбылыстары басталған кезде қолайсыз табиғат құбылыстарының әсерiне ұшыраған алқаптарды анықтау жөнiндегi зерттеулердi жүргiзу үшiн Сақтандырушының өтiнiшi бойынша жергiлiктi атқарушы орган құрған комиссия құрамына өзiнiң өкiлiн жiберуге мiндеттi.</w:t>
      </w:r>
    </w:p>
    <w:bookmarkStart w:name="z23" w:id="21"/>
    <w:p>
      <w:pPr>
        <w:spacing w:after="0"/>
        <w:ind w:left="0"/>
        <w:jc w:val="both"/>
      </w:pPr>
      <w:r>
        <w:rPr>
          <w:rFonts w:ascii="Times New Roman"/>
          <w:b w:val="false"/>
          <w:i w:val="false"/>
          <w:color w:val="000000"/>
          <w:sz w:val="28"/>
        </w:rPr>
        <w:t xml:space="preserve">
      13. Сақтандырушы Агентке Заңның 5-бабы 2-1-тармағының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белгіленетін нысандар бойынша және мерзімдерде ақпарат береді.</w:t>
      </w:r>
    </w:p>
    <w:bookmarkEnd w:id="21"/>
    <w:bookmarkStart w:name="z24" w:id="22"/>
    <w:p>
      <w:pPr>
        <w:spacing w:after="0"/>
        <w:ind w:left="0"/>
        <w:jc w:val="both"/>
      </w:pPr>
      <w:r>
        <w:rPr>
          <w:rFonts w:ascii="Times New Roman"/>
          <w:b w:val="false"/>
          <w:i w:val="false"/>
          <w:color w:val="000000"/>
          <w:sz w:val="28"/>
        </w:rPr>
        <w:t>
      14. Сақтандырушының Қазақстан Республикасының заңнамасында көзделген өзге де құқықтары мен мiндеттерi бар.</w:t>
      </w:r>
    </w:p>
    <w:bookmarkEnd w:id="22"/>
    <w:bookmarkStart w:name="z25" w:id="23"/>
    <w:p>
      <w:pPr>
        <w:spacing w:after="0"/>
        <w:ind w:left="0"/>
        <w:jc w:val="left"/>
      </w:pPr>
      <w:r>
        <w:rPr>
          <w:rFonts w:ascii="Times New Roman"/>
          <w:b/>
          <w:i w:val="false"/>
          <w:color w:val="000000"/>
        </w:rPr>
        <w:t xml:space="preserve"> 5. Өзге де шарттар</w:t>
      </w:r>
    </w:p>
    <w:bookmarkEnd w:id="23"/>
    <w:bookmarkStart w:name="z26" w:id="24"/>
    <w:p>
      <w:pPr>
        <w:spacing w:after="0"/>
        <w:ind w:left="0"/>
        <w:jc w:val="both"/>
      </w:pPr>
      <w:r>
        <w:rPr>
          <w:rFonts w:ascii="Times New Roman"/>
          <w:b w:val="false"/>
          <w:i w:val="false"/>
          <w:color w:val="000000"/>
          <w:sz w:val="28"/>
        </w:rPr>
        <w:t>
      15. Осы шарт бойынша барлық даулар заңнамада белгiленген тәртiппен шешiледi.</w:t>
      </w:r>
    </w:p>
    <w:bookmarkEnd w:id="24"/>
    <w:bookmarkStart w:name="z27" w:id="25"/>
    <w:p>
      <w:pPr>
        <w:spacing w:after="0"/>
        <w:ind w:left="0"/>
        <w:jc w:val="both"/>
      </w:pPr>
      <w:r>
        <w:rPr>
          <w:rFonts w:ascii="Times New Roman"/>
          <w:b w:val="false"/>
          <w:i w:val="false"/>
          <w:color w:val="000000"/>
          <w:sz w:val="28"/>
        </w:rPr>
        <w:t>
      16. Осы шарт тараптардың әрқайсысы үшiн бiр-бiрден екi данада жасалды.</w:t>
      </w:r>
    </w:p>
    <w:bookmarkEnd w:id="25"/>
    <w:bookmarkStart w:name="z28" w:id="26"/>
    <w:p>
      <w:pPr>
        <w:spacing w:after="0"/>
        <w:ind w:left="0"/>
        <w:jc w:val="both"/>
      </w:pPr>
      <w:r>
        <w:rPr>
          <w:rFonts w:ascii="Times New Roman"/>
          <w:b w:val="false"/>
          <w:i w:val="false"/>
          <w:color w:val="000000"/>
          <w:sz w:val="28"/>
        </w:rPr>
        <w:t>
      17. Шарт тараптар қол қойған сәттен бастап күшiне енедi және оны жасаған күннен бастап он екi ай бойы қолданыста болады.</w:t>
      </w:r>
    </w:p>
    <w:bookmarkEnd w:id="26"/>
    <w:bookmarkStart w:name="z29" w:id="27"/>
    <w:p>
      <w:pPr>
        <w:spacing w:after="0"/>
        <w:ind w:left="0"/>
        <w:jc w:val="left"/>
      </w:pPr>
      <w:r>
        <w:rPr>
          <w:rFonts w:ascii="Times New Roman"/>
          <w:b/>
          <w:i w:val="false"/>
          <w:color w:val="000000"/>
        </w:rPr>
        <w:t xml:space="preserve"> 6. Тараптардың деректемелерi</w:t>
      </w:r>
    </w:p>
    <w:bookmarkEnd w:id="27"/>
    <w:p>
      <w:pPr>
        <w:spacing w:after="0"/>
        <w:ind w:left="0"/>
        <w:jc w:val="both"/>
      </w:pPr>
      <w:r>
        <w:rPr>
          <w:rFonts w:ascii="Times New Roman"/>
          <w:b w:val="false"/>
          <w:i w:val="false"/>
          <w:color w:val="000000"/>
          <w:sz w:val="28"/>
        </w:rPr>
        <w:t>
      "САҚТАНДЫРУШЫ"                          "АГЕНТ"</w:t>
      </w:r>
    </w:p>
    <w:p>
      <w:pPr>
        <w:spacing w:after="0"/>
        <w:ind w:left="0"/>
        <w:jc w:val="both"/>
      </w:pPr>
      <w:r>
        <w:rPr>
          <w:rFonts w:ascii="Times New Roman"/>
          <w:b w:val="false"/>
          <w:i w:val="false"/>
          <w:color w:val="000000"/>
          <w:sz w:val="28"/>
        </w:rPr>
        <w:t>
      Атауы: ___________________              Атауы: ____________________</w:t>
      </w:r>
    </w:p>
    <w:p>
      <w:pPr>
        <w:spacing w:after="0"/>
        <w:ind w:left="0"/>
        <w:jc w:val="both"/>
      </w:pPr>
      <w:r>
        <w:rPr>
          <w:rFonts w:ascii="Times New Roman"/>
          <w:b w:val="false"/>
          <w:i w:val="false"/>
          <w:color w:val="000000"/>
          <w:sz w:val="28"/>
        </w:rPr>
        <w:t>
      Мекенжайы: _______________              Мекенжайы: ________________</w:t>
      </w:r>
    </w:p>
    <w:p>
      <w:pPr>
        <w:spacing w:after="0"/>
        <w:ind w:left="0"/>
        <w:jc w:val="both"/>
      </w:pPr>
      <w:r>
        <w:rPr>
          <w:rFonts w:ascii="Times New Roman"/>
          <w:b w:val="false"/>
          <w:i w:val="false"/>
          <w:color w:val="000000"/>
          <w:sz w:val="28"/>
        </w:rPr>
        <w:t>
      БСН ______________________              БСН _______________________</w:t>
      </w:r>
    </w:p>
    <w:p>
      <w:pPr>
        <w:spacing w:after="0"/>
        <w:ind w:left="0"/>
        <w:jc w:val="both"/>
      </w:pPr>
      <w:r>
        <w:rPr>
          <w:rFonts w:ascii="Times New Roman"/>
          <w:b w:val="false"/>
          <w:i w:val="false"/>
          <w:color w:val="000000"/>
          <w:sz w:val="28"/>
        </w:rPr>
        <w:t>
      ЖСК ______________________              ЖСК _______________________</w:t>
      </w:r>
    </w:p>
    <w:p>
      <w:pPr>
        <w:spacing w:after="0"/>
        <w:ind w:left="0"/>
        <w:jc w:val="both"/>
      </w:pPr>
      <w:r>
        <w:rPr>
          <w:rFonts w:ascii="Times New Roman"/>
          <w:b w:val="false"/>
          <w:i w:val="false"/>
          <w:color w:val="000000"/>
          <w:sz w:val="28"/>
        </w:rPr>
        <w:t>
      БСК ______________________              БСК _______________________</w:t>
      </w:r>
    </w:p>
    <w:p>
      <w:pPr>
        <w:spacing w:after="0"/>
        <w:ind w:left="0"/>
        <w:jc w:val="both"/>
      </w:pPr>
      <w:r>
        <w:rPr>
          <w:rFonts w:ascii="Times New Roman"/>
          <w:b w:val="false"/>
          <w:i w:val="false"/>
          <w:color w:val="000000"/>
          <w:sz w:val="28"/>
        </w:rPr>
        <w:t>
      __________________________              ___________________________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Мөр орны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