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402f" w14:textId="8e34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237 бұйрығы. Қазақстан Республикасының Әділет министрлігінде 2015 жылы 22 мамырда № 11132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xml:space="preserve">
      3) Қазақстан Республикасы Ішкі істер министрлігінің интернет-ресурсында осы бұйрықты орналастыруды қамтамасыз етсін. </w:t>
      </w:r>
    </w:p>
    <w:bookmarkStart w:name="z7" w:id="3"/>
    <w:p>
      <w:pPr>
        <w:spacing w:after="0"/>
        <w:ind w:left="0"/>
        <w:jc w:val="both"/>
      </w:pP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p>
    <w:bookmarkEnd w:id="3"/>
    <w:bookmarkStart w:name="z8" w:id="4"/>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Инвистициялар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"___" 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 жылғы "___"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 М. Құсайынов   </w:t>
      </w:r>
    </w:p>
    <w:p>
      <w:pPr>
        <w:spacing w:after="0"/>
        <w:ind w:left="0"/>
        <w:jc w:val="both"/>
      </w:pPr>
      <w:r>
        <w:rPr>
          <w:rFonts w:ascii="Times New Roman"/>
          <w:b w:val="false"/>
          <w:i w:val="false"/>
          <w:color w:val="000000"/>
          <w:sz w:val="28"/>
        </w:rPr>
        <w:t>
      201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237 бұйрығымен бекітілген</w:t>
            </w:r>
          </w:p>
        </w:tc>
      </w:tr>
    </w:tbl>
    <w:bookmarkStart w:name="z11" w:id="6"/>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көрсетілетін қызмет стандарты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06.03.2019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8"/>
    <w:p>
      <w:pPr>
        <w:spacing w:after="0"/>
        <w:ind w:left="0"/>
        <w:jc w:val="both"/>
      </w:pPr>
      <w:r>
        <w:rPr>
          <w:rFonts w:ascii="Times New Roman"/>
          <w:b w:val="false"/>
          <w:i w:val="false"/>
          <w:color w:val="000000"/>
          <w:sz w:val="28"/>
        </w:rPr>
        <w:t>
      1. Мемлекеттік көрсетілетін қызмет –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9"/>
    <w:bookmarkStart w:name="z15" w:id="10"/>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0"/>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"электрондық үкімет" веб-порталы www.egov.kz немесе веб-портал www.elicense.kz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06.03.2019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2-тарау. Мемлекеттік қызметті көрсету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06.03.2019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2"/>
    <w:p>
      <w:pPr>
        <w:spacing w:after="0"/>
        <w:ind w:left="0"/>
        <w:jc w:val="both"/>
      </w:pPr>
      <w:r>
        <w:rPr>
          <w:rFonts w:ascii="Times New Roman"/>
          <w:b w:val="false"/>
          <w:i w:val="false"/>
          <w:color w:val="000000"/>
          <w:sz w:val="28"/>
        </w:rPr>
        <w:t>
      4. Мемлекеттік қызметті көрсету мерзімдері:</w:t>
      </w:r>
    </w:p>
    <w:bookmarkEnd w:id="12"/>
    <w:p>
      <w:pPr>
        <w:spacing w:after="0"/>
        <w:ind w:left="0"/>
        <w:jc w:val="both"/>
      </w:pPr>
      <w:r>
        <w:rPr>
          <w:rFonts w:ascii="Times New Roman"/>
          <w:b w:val="false"/>
          <w:i w:val="false"/>
          <w:color w:val="000000"/>
          <w:sz w:val="28"/>
        </w:rPr>
        <w:t>
      1) порталға құжаттарды тапсырған сәттен бастап – 20 күнтізбелік күн;</w:t>
      </w:r>
    </w:p>
    <w:p>
      <w:pPr>
        <w:spacing w:after="0"/>
        <w:ind w:left="0"/>
        <w:jc w:val="both"/>
      </w:pPr>
      <w:r>
        <w:rPr>
          <w:rFonts w:ascii="Times New Roman"/>
          <w:b w:val="false"/>
          <w:i w:val="false"/>
          <w:color w:val="000000"/>
          <w:sz w:val="28"/>
        </w:rPr>
        <w:t>
      2) құжаттарды тапсыру үшін рұқсат берілетін ең ұзақ уақыт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тексеруге міндетті. Ұсынылған құжаттардың толық емес фактісі анықталған жағдайда көрсетілетін қызметті беруші көрсетілген мерзімдерде өтінішті одан әрі қараудан дәлелді бас тарту туралы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06.03.2019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мемлекеттік қызмет нысаны: электрондық түрде.</w:t>
      </w:r>
    </w:p>
    <w:bookmarkStart w:name="z23" w:id="13"/>
    <w:p>
      <w:pPr>
        <w:spacing w:after="0"/>
        <w:ind w:left="0"/>
        <w:jc w:val="both"/>
      </w:pPr>
      <w:r>
        <w:rPr>
          <w:rFonts w:ascii="Times New Roman"/>
          <w:b w:val="false"/>
          <w:i w:val="false"/>
          <w:color w:val="000000"/>
          <w:sz w:val="28"/>
        </w:rPr>
        <w:t>
      6. Мемлекеттік қызмет көрсету нәтижесі – "Жеке күзет ұйымында басшы және күзетші лауазымын атқаратын жұмыскерлерді даярлау және біліктілігін арттыру жөніндегі мамандандырылған оқу орталығын белгілеу туралы" Қазақстан Республикасы Ішкі істер министрінің бұйрығы (бұдан әрі – бұйрық) не мемлекеттік қызмет көрсетуден бас тартудың себептерін көрсете отырып, дәлелді жауап.</w:t>
      </w:r>
    </w:p>
    <w:bookmarkEnd w:id="13"/>
    <w:p>
      <w:pPr>
        <w:spacing w:after="0"/>
        <w:ind w:left="0"/>
        <w:jc w:val="both"/>
      </w:pPr>
      <w:r>
        <w:rPr>
          <w:rFonts w:ascii="Times New Roman"/>
          <w:b w:val="false"/>
          <w:i w:val="false"/>
          <w:color w:val="000000"/>
          <w:sz w:val="28"/>
        </w:rPr>
        <w:t>
      Көрсетілетін қызметті берушінің берген рұқсаттары туралы мәліметтер "Е-лицензиялау" мемлекеттік деректер базасы" ақпараттық жүйесіне енгізіледі.</w:t>
      </w:r>
    </w:p>
    <w:p>
      <w:pPr>
        <w:spacing w:after="0"/>
        <w:ind w:left="0"/>
        <w:jc w:val="both"/>
      </w:pPr>
      <w:r>
        <w:rPr>
          <w:rFonts w:ascii="Times New Roman"/>
          <w:b w:val="false"/>
          <w:i w:val="false"/>
          <w:color w:val="000000"/>
          <w:sz w:val="28"/>
        </w:rPr>
        <w:t xml:space="preserve">
      Мемлекеттік көрсетілетін қызмет нәтижесін ұсыну нысаны: электрондық. </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адамының электрондық цифрлық қолтаңбасымен (бұдан әрі – ЭЦҚ) қол қойылған хабарлама нысанында бұйрықтың электрондық көшірмесін қоса бере отырып,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15.03.2017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06.03.2019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4"/>
    <w:bookmarkStart w:name="z25" w:id="15"/>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xml:space="preserve">
      9. Мемлекеттік қызметті көрсету үшін қажетті құжаттар тізбесі: </w:t>
      </w:r>
    </w:p>
    <w:bookmarkEnd w:id="16"/>
    <w:p>
      <w:pPr>
        <w:spacing w:after="0"/>
        <w:ind w:left="0"/>
        <w:jc w:val="both"/>
      </w:pPr>
      <w:r>
        <w:rPr>
          <w:rFonts w:ascii="Times New Roman"/>
          <w:b w:val="false"/>
          <w:i w:val="false"/>
          <w:color w:val="000000"/>
          <w:sz w:val="28"/>
        </w:rPr>
        <w:t>
      1) мәліметтер нысанымен толтырылған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2) көрсетілетін қызметті берушінің аумақтық бөлінісінің көрсетілетін қызмет алушыда оқу бағдарламалары мен оқу жоспарларында көзделген арнайы және техникалық құралдардың бар-жоғын растайтын тексеру актісінің электрондық көшірмесі;</w:t>
      </w:r>
    </w:p>
    <w:p>
      <w:pPr>
        <w:spacing w:after="0"/>
        <w:ind w:left="0"/>
        <w:jc w:val="both"/>
      </w:pPr>
      <w:r>
        <w:rPr>
          <w:rFonts w:ascii="Times New Roman"/>
          <w:b w:val="false"/>
          <w:i w:val="false"/>
          <w:color w:val="000000"/>
          <w:sz w:val="28"/>
        </w:rPr>
        <w:t>
      3) тиісті теориялық, практикалық білімдері және өзінің кәсіби құзыреті саласында білім беру дағдылары бар оқытушылардың және оқыту процесіне тартылатын күзет қызметі саласында кәсіби жұмыс тәжірибесі бар мамандардың бар-жоғын растайтын құжаттардың электрондық көшірмелері (еңбек қызметін растайтын құжаттардың электрондық көшірмелері);</w:t>
      </w:r>
    </w:p>
    <w:p>
      <w:pPr>
        <w:spacing w:after="0"/>
        <w:ind w:left="0"/>
        <w:jc w:val="both"/>
      </w:pPr>
      <w:r>
        <w:rPr>
          <w:rFonts w:ascii="Times New Roman"/>
          <w:b w:val="false"/>
          <w:i w:val="false"/>
          <w:color w:val="000000"/>
          <w:sz w:val="28"/>
        </w:rPr>
        <w:t>
      4) көрсетілетін қызметті алушының басшысы бекіткен жеке күзет ұйымында басшы және күзетші лауазымын атқаратын жұмыскерлерді даярлау және біліктілігін арттыру жөніндегі оқу бағдарламалары мен оқу жоспарларының электрондық көшірмелері.</w:t>
      </w:r>
    </w:p>
    <w:p>
      <w:pPr>
        <w:spacing w:after="0"/>
        <w:ind w:left="0"/>
        <w:jc w:val="both"/>
      </w:pPr>
      <w:r>
        <w:rPr>
          <w:rFonts w:ascii="Times New Roman"/>
          <w:b w:val="false"/>
          <w:i w:val="false"/>
          <w:color w:val="000000"/>
          <w:sz w:val="28"/>
        </w:rPr>
        <w:t>
      Көрсетілетін қызметті алушының барлық құрылтайшылары (қатысушылары) мен басшыларының жеке басын, заңды тұлғаның жарғысынан, соттылығының жоқтығы туралы, қылмыстық жауапкершіліктен және ақталмайтын негіздер бойынша жазадан босатылғаны туралы анықтамаларды; көрсетілетін қызметті алушының барлық құрылтайшылары (қатысушылары) мен басшыларына қатысты қозғалған қылмыстық істер, ақталмайтын негіздер бойынша тоқтатылған қылмыстық істер және ақталмайтын негіздер бойынша қылмыстық істерді қозғаудан бас тарту туралы, психоневрологиялық және наркологиялық ұйымдардан (медициналық анықтамалар), атыс даярлығы бойынша сабақтар өткізуге арналған меншік құқығындағы атыс тирінің бар-жоғын, санитарлық нормаларға лайықты сабақтар өткізуге арналған үй-жайдың бар-жоғын растайтын мәліметтерді көрсетілетін қызметті берушінің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Порталға құжаттарды тапсырғаннан кейін көрсетілетін қызметті алушының "жеке кабинетінде" мемлекеттік қызмет нәтижесін алу күні мен уақытын көрсете отырып, мемлекеттік көрсетілетін қызметті ұсыну үшін өтініштің қабылданғандығы туралы белгі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06.03.2019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7"/>
    <w:p>
      <w:pPr>
        <w:spacing w:after="0"/>
        <w:ind w:left="0"/>
        <w:jc w:val="both"/>
      </w:pPr>
      <w:r>
        <w:rPr>
          <w:rFonts w:ascii="Times New Roman"/>
          <w:b w:val="false"/>
          <w:i w:val="false"/>
          <w:color w:val="000000"/>
          <w:sz w:val="28"/>
        </w:rPr>
        <w:t>
      9-1. Мыналар:</w:t>
      </w:r>
    </w:p>
    <w:bookmarkEnd w:id="1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құжаттарында деректердің (мәліметтердің) анық еместігінің және (немесе) толық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алушының және (немесе) мемлекеттік көрсетілетін қызмет көрсету үшін қажетті ұсынылған материалдардың, объектілердің, деректердің және мәліметтердің нормативтік құқықтық актілерінде белгіленген талаптарға сәйкес келмеуі мемлекеттік көрсетілетін қызмет көрсетуден бас тарту үшін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Ішкі істер министрінің 15.03.2017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06.03.2019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1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06.03.2019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19"/>
    <w:p>
      <w:pPr>
        <w:spacing w:after="0"/>
        <w:ind w:left="0"/>
        <w:jc w:val="both"/>
      </w:pPr>
      <w:r>
        <w:rPr>
          <w:rFonts w:ascii="Times New Roman"/>
          <w:b w:val="false"/>
          <w:i w:val="false"/>
          <w:color w:val="000000"/>
          <w:sz w:val="28"/>
        </w:rPr>
        <w:t>
      10. Мемлекеттік көрсетілетін қызмет мәселелері бойынша Министрліктің және (немесе) оның лауазымды тұлағаларының шешімдеріне, әрекеттеріне (әрекетсіздігіне) шағым:</w:t>
      </w:r>
    </w:p>
    <w:bookmarkEnd w:id="19"/>
    <w:p>
      <w:pPr>
        <w:spacing w:after="0"/>
        <w:ind w:left="0"/>
        <w:jc w:val="both"/>
      </w:pPr>
      <w:r>
        <w:rPr>
          <w:rFonts w:ascii="Times New Roman"/>
          <w:b w:val="false"/>
          <w:i w:val="false"/>
          <w:color w:val="000000"/>
          <w:sz w:val="28"/>
        </w:rPr>
        <w:t>
      1) Министрліктің Әкімшілік полиция комитеті (бұдан әрі – ӘПК) басшысының атына;</w:t>
      </w:r>
    </w:p>
    <w:p>
      <w:pPr>
        <w:spacing w:after="0"/>
        <w:ind w:left="0"/>
        <w:jc w:val="both"/>
      </w:pPr>
      <w:r>
        <w:rPr>
          <w:rFonts w:ascii="Times New Roman"/>
          <w:b w:val="false"/>
          <w:i w:val="false"/>
          <w:color w:val="000000"/>
          <w:sz w:val="28"/>
        </w:rPr>
        <w:t>
      2) осы мемлекеттік көрсетілетін қызмет стандартының 11-тармағында көрсетілген Министрлік басшысының атына беріледі.</w:t>
      </w:r>
    </w:p>
    <w:p>
      <w:pPr>
        <w:spacing w:after="0"/>
        <w:ind w:left="0"/>
        <w:jc w:val="both"/>
      </w:pPr>
      <w:r>
        <w:rPr>
          <w:rFonts w:ascii="Times New Roman"/>
          <w:b w:val="false"/>
          <w:i w:val="false"/>
          <w:color w:val="000000"/>
          <w:sz w:val="28"/>
        </w:rPr>
        <w:t>
      Шағым жазбаша нысанда пошта, "электрондық үкімет" веб-порталы арқылы немесе көрсетілген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бойынша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Шағымдарды портал арқылы жіберген кезде көрсетілетін қызметті алушының "жеке кабинетінде" көрсетілетін қызметті берушінің шағымды өңдеуі барысында (шағымды жеткізу, тіркеу, орындау, қарау немесе қараудан бас тарту туралы белгілер) жаңартылатын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тіркеу күнінен бастап бес жұмыс күні ішінде қаралуға жатады. Шағымды қарау нәтижелері туралы дәлелді жауап көрсетілетін қызметті алушыға пошта немесе "электрондық үкімет" веб-порталы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немесе Қазақстан Республикасы заңнамасында белгіленген тәртіпте шағыммен сотқа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15.03.2017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0"/>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0"/>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06.03.2019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21"/>
    <w:p>
      <w:pPr>
        <w:spacing w:after="0"/>
        <w:ind w:left="0"/>
        <w:jc w:val="both"/>
      </w:pPr>
      <w:r>
        <w:rPr>
          <w:rFonts w:ascii="Times New Roman"/>
          <w:b w:val="false"/>
          <w:i w:val="false"/>
          <w:color w:val="000000"/>
          <w:sz w:val="28"/>
        </w:rPr>
        <w:t>
      11. Мемлекеттік көрсетілетін қызметтің мекенжайы Министрліктің www.mvd.gov.kz интернет-ресурсында орналастырылады.</w:t>
      </w:r>
    </w:p>
    <w:bookmarkEnd w:id="21"/>
    <w:bookmarkStart w:name="z47" w:id="22"/>
    <w:p>
      <w:pPr>
        <w:spacing w:after="0"/>
        <w:ind w:left="0"/>
        <w:jc w:val="both"/>
      </w:pPr>
      <w:r>
        <w:rPr>
          <w:rFonts w:ascii="Times New Roman"/>
          <w:b w:val="false"/>
          <w:i w:val="false"/>
          <w:color w:val="000000"/>
          <w:sz w:val="28"/>
        </w:rPr>
        <w:t>
      12. Мемлекеттік көрсетілетін қызмет туралы ақпарат Мемлекеттік қызметтер көрсету мәселелері жөніндегі бірыңғай байланыс-орталығының телефоны (1414) арқылы ұсынылуы да мүмкін.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