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f928" w14:textId="197f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17 сәуірдегі № 238 бұйрығы. Қазақстан Республикасының Әділет министрлігінде 2015 жылы 23 мамырда № 11138 тіркелді. Күші жойылды - Қазақстан Республикасы Денсаулық сақтау және әлеуметтік даму министрінің 2016 жылғы 24 наурыздағы № 215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24.03.2016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Денсаулық сақтау және әлеуметтік даму министрлігінің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Персоналды басқару департаменті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он күнтізбелік күн ішінде оның мерзімдік баспа басылымдарда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17 сәуірдегі     </w:t>
      </w:r>
      <w:r>
        <w:br/>
      </w:r>
      <w:r>
        <w:rPr>
          <w:rFonts w:ascii="Times New Roman"/>
          <w:b w:val="false"/>
          <w:i w:val="false"/>
          <w:color w:val="000000"/>
          <w:sz w:val="28"/>
        </w:rPr>
        <w:t xml:space="preserve">
№ 238 бұйрығымен бекітілген   </w:t>
      </w:r>
    </w:p>
    <w:bookmarkEnd w:id="1"/>
    <w:bookmarkStart w:name="z9" w:id="2"/>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
даму министрлігінің «Б» корпусы мемлекеттік әкімшілік</w:t>
      </w:r>
      <w:r>
        <w:br/>
      </w:r>
      <w:r>
        <w:rPr>
          <w:rFonts w:ascii="Times New Roman"/>
          <w:b/>
          <w:i w:val="false"/>
          <w:color w:val="000000"/>
        </w:rPr>
        <w:t>
қызметшілерінің қызметін жыл сайынғы бағалау әдістемесі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Қазақстан Республикасы Денсаулық сақтау және әлеуметтік даму министрлігінің «Б» корпусы мемлекеттік әкімшілік қызметшілерінің қызметін жыл сайынғы бағалау әдістемесі «Мемлекеттік қызмет туралы» 1999 жылғы 23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 іске асыру үшін әзірленді және Қазақстан Республикасы Денсаулық сақтау және әлеуметтік даму министрлігінің, Министрліктің ведомстволары мен Министрліктің </w:t>
      </w:r>
      <w:r>
        <w:rPr>
          <w:rFonts w:ascii="Times New Roman"/>
          <w:b w:val="false"/>
          <w:i w:val="false"/>
          <w:color w:val="000000"/>
          <w:sz w:val="28"/>
        </w:rPr>
        <w:t>ведомстволары</w:t>
      </w:r>
      <w:r>
        <w:rPr>
          <w:rFonts w:ascii="Times New Roman"/>
          <w:b w:val="false"/>
          <w:i w:val="false"/>
          <w:color w:val="000000"/>
          <w:sz w:val="28"/>
        </w:rPr>
        <w:t xml:space="preserve"> аумақтық бөлімшелерінің «Б» корпусы мемлекеттік әкімшілік қызметшілерінің (бұдан әрі - қызметшілер) қызметіне жыл сайынғы бағалау жүргізу әдістерін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w:t>
      </w:r>
      <w:r>
        <w:rPr>
          <w:rFonts w:ascii="Times New Roman"/>
          <w:b w:val="false"/>
          <w:i w:val="false"/>
          <w:color w:val="000000"/>
          <w:sz w:val="28"/>
        </w:rPr>
        <w:t>аттестаттаудан өткізуге</w:t>
      </w:r>
      <w:r>
        <w:rPr>
          <w:rFonts w:ascii="Times New Roman"/>
          <w:b w:val="false"/>
          <w:i w:val="false"/>
          <w:color w:val="000000"/>
          <w:sz w:val="28"/>
        </w:rPr>
        <w:t xml:space="preserve">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Министрліктің, Министрліктің ведомстволары мен Министрліктің ведомстволары аумақтық бөлімшелерінің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адамдар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нәтижелері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w:t>
      </w:r>
      <w:r>
        <w:br/>
      </w:r>
      <w:r>
        <w:rPr>
          <w:rFonts w:ascii="Times New Roman"/>
          <w:b w:val="false"/>
          <w:i w:val="false"/>
          <w:color w:val="000000"/>
          <w:sz w:val="28"/>
        </w:rPr>
        <w:t>
      Министрлікте – жауапты хатшы;</w:t>
      </w:r>
      <w:r>
        <w:br/>
      </w:r>
      <w:r>
        <w:rPr>
          <w:rFonts w:ascii="Times New Roman"/>
          <w:b w:val="false"/>
          <w:i w:val="false"/>
          <w:color w:val="000000"/>
          <w:sz w:val="28"/>
        </w:rPr>
        <w:t>
      Министрліктің ведомстволарында – төраға;</w:t>
      </w:r>
      <w:r>
        <w:br/>
      </w:r>
      <w:r>
        <w:rPr>
          <w:rFonts w:ascii="Times New Roman"/>
          <w:b w:val="false"/>
          <w:i w:val="false"/>
          <w:color w:val="000000"/>
          <w:sz w:val="28"/>
        </w:rPr>
        <w:t>
      Министрліктің ведомстволары аумақтық бөлімшелерінде – аумақтық бөлімшелердің басшылары болып табылады.</w:t>
      </w:r>
      <w:r>
        <w:br/>
      </w:r>
      <w:r>
        <w:rPr>
          <w:rFonts w:ascii="Times New Roman"/>
          <w:b w:val="false"/>
          <w:i w:val="false"/>
          <w:color w:val="000000"/>
          <w:sz w:val="28"/>
        </w:rPr>
        <w:t>
      Комиссия хатшысы (Министрліктің, Министрлік ведомстволарының немесе Министрліктің ведомстволары аумақтық бөлімшелерінің)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қызметшілер кіретін болса, олар бұл қызметшіге қатысты дауыс беруге және шешім қабылдауға қатыспайды.</w:t>
      </w:r>
    </w:p>
    <w:bookmarkEnd w:id="4"/>
    <w:bookmarkStart w:name="z25" w:id="5"/>
    <w:p>
      <w:pPr>
        <w:spacing w:after="0"/>
        <w:ind w:left="0"/>
        <w:jc w:val="left"/>
      </w:pPr>
      <w:r>
        <w:rPr>
          <w:rFonts w:ascii="Times New Roman"/>
          <w:b/>
          <w:i w:val="false"/>
          <w:color w:val="000000"/>
        </w:rPr>
        <w:t xml:space="preserve"> 
2. Бағалау жүргізуге дайындық</w:t>
      </w:r>
    </w:p>
    <w:bookmarkEnd w:id="5"/>
    <w:bookmarkStart w:name="z26"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қалыптастырады.</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7" w:id="7"/>
    <w:p>
      <w:pPr>
        <w:spacing w:after="0"/>
        <w:ind w:left="0"/>
        <w:jc w:val="left"/>
      </w:pPr>
      <w:r>
        <w:rPr>
          <w:rFonts w:ascii="Times New Roman"/>
          <w:b/>
          <w:i w:val="false"/>
          <w:color w:val="000000"/>
        </w:rPr>
        <w:t xml:space="preserve"> 
3. Тікелей басшының бағалауы</w:t>
      </w:r>
    </w:p>
    <w:bookmarkEnd w:id="7"/>
    <w:bookmarkStart w:name="z28" w:id="8"/>
    <w:p>
      <w:pPr>
        <w:spacing w:after="0"/>
        <w:ind w:left="0"/>
        <w:jc w:val="both"/>
      </w:pPr>
      <w:r>
        <w:rPr>
          <w:rFonts w:ascii="Times New Roman"/>
          <w:b w:val="false"/>
          <w:i w:val="false"/>
          <w:color w:val="000000"/>
          <w:sz w:val="28"/>
        </w:rPr>
        <w:t>
      12. Тікелей басшы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таныстыруды тікелей басшысы жазбаша нысанда жүргізеді.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8"/>
    <w:bookmarkStart w:name="z29" w:id="9"/>
    <w:p>
      <w:pPr>
        <w:spacing w:after="0"/>
        <w:ind w:left="0"/>
        <w:jc w:val="left"/>
      </w:pPr>
      <w:r>
        <w:rPr>
          <w:rFonts w:ascii="Times New Roman"/>
          <w:b/>
          <w:i w:val="false"/>
          <w:color w:val="000000"/>
        </w:rPr>
        <w:t xml:space="preserve"> 
4. Айналмалы бағалау</w:t>
      </w:r>
    </w:p>
    <w:bookmarkEnd w:id="9"/>
    <w:bookmarkStart w:name="z30"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бағалау жүргізгенге дейін бір айдан кешіктірмей айқындайды.</w:t>
      </w:r>
      <w:r>
        <w:br/>
      </w:r>
      <w:r>
        <w:rPr>
          <w:rFonts w:ascii="Times New Roman"/>
          <w:b w:val="false"/>
          <w:i w:val="false"/>
          <w:color w:val="000000"/>
          <w:sz w:val="28"/>
        </w:rPr>
        <w:t>
</w:t>
      </w:r>
      <w:r>
        <w:rPr>
          <w:rFonts w:ascii="Times New Roman"/>
          <w:b w:val="false"/>
          <w:i w:val="false"/>
          <w:color w:val="000000"/>
          <w:sz w:val="28"/>
        </w:rPr>
        <w:t>
      14. Осы Әдістеменің 13-тармағында көрсетілген тұлғалар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13-тармағында көрсетілген тұлғалар толтырған айналмалы бағалау парағы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13-тармағында көрсетілген тұлғалардың орташа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
      17. Осы Әдістеменің 13-тармағында көрсетілген тұлғаларды бағалау жасырын жүзеге асырылады.</w:t>
      </w:r>
    </w:p>
    <w:bookmarkEnd w:id="10"/>
    <w:bookmarkStart w:name="z35" w:id="11"/>
    <w:p>
      <w:pPr>
        <w:spacing w:after="0"/>
        <w:ind w:left="0"/>
        <w:jc w:val="left"/>
      </w:pPr>
      <w:r>
        <w:rPr>
          <w:rFonts w:ascii="Times New Roman"/>
          <w:b/>
          <w:i w:val="false"/>
          <w:color w:val="000000"/>
        </w:rPr>
        <w:t xml:space="preserve"> 
5. Қызметшінің қорытынды бағасы</w:t>
      </w:r>
    </w:p>
    <w:bookmarkEnd w:id="11"/>
    <w:bookmarkStart w:name="z36" w:id="12"/>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мұнда,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33-тен және жоғары балл - «тиімді».</w:t>
      </w:r>
    </w:p>
    <w:bookmarkEnd w:id="12"/>
    <w:bookmarkStart w:name="z38"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9" w:id="14"/>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министрлігінің, Министрліктің ведомстволары мен Министрліктің ведомстволары аумақтық бөлімшелерінің «Б» корпусы мемлекеттік әкімшілік қызметшілерінің қызметін бағалау жөніндегі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қарайды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Комиссия бағалау нәтижелерін қайта қарау туралы шешімді персоналды басқару қызметімен қызметшінің бағалау нәтижесін санауда қате жібергенде жүргізеді.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Бағалау нәтижелері қызметшінің қызметтік тізіміне енгізіледі.</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4"/>
    <w:bookmarkStart w:name="z49" w:id="15"/>
    <w:p>
      <w:pPr>
        <w:spacing w:after="0"/>
        <w:ind w:left="0"/>
        <w:jc w:val="left"/>
      </w:pPr>
      <w:r>
        <w:rPr>
          <w:rFonts w:ascii="Times New Roman"/>
          <w:b/>
          <w:i w:val="false"/>
          <w:color w:val="000000"/>
        </w:rPr>
        <w:t xml:space="preserve"> 
7. Бағалау нәтижелеріне шағымдану</w:t>
      </w:r>
    </w:p>
    <w:bookmarkEnd w:id="15"/>
    <w:bookmarkStart w:name="z50"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органның немесе оның аумақтық департаментінің ұсынымы бойынша қабылданған шешім туралы ақпаратты Министрлік, Министрліктің ведомстволары мен Министрлік ведомстволарының аумақтық бөлімшелері қызметшінің шағымын қарау нәтижелерін оны алған күннен бастап екі апта ішінде береді.</w:t>
      </w:r>
    </w:p>
    <w:bookmarkEnd w:id="16"/>
    <w:bookmarkStart w:name="z5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әлеуметтік  </w:t>
      </w:r>
      <w:r>
        <w:br/>
      </w:r>
      <w:r>
        <w:rPr>
          <w:rFonts w:ascii="Times New Roman"/>
          <w:b w:val="false"/>
          <w:i w:val="false"/>
          <w:color w:val="000000"/>
          <w:sz w:val="28"/>
        </w:rPr>
        <w:t xml:space="preserve">
даму министрлігінің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17"/>
    <w:bookmarkStart w:name="z53" w:id="18"/>
    <w:p>
      <w:pPr>
        <w:spacing w:after="0"/>
        <w:ind w:left="0"/>
        <w:jc w:val="both"/>
      </w:pPr>
      <w:r>
        <w:rPr>
          <w:rFonts w:ascii="Times New Roman"/>
          <w:b w:val="false"/>
          <w:i w:val="false"/>
          <w:color w:val="000000"/>
          <w:sz w:val="28"/>
        </w:rPr>
        <w:t>
Нысан</w:t>
      </w:r>
    </w:p>
    <w:bookmarkEnd w:id="18"/>
    <w:bookmarkStart w:name="z54" w:id="19"/>
    <w:p>
      <w:pPr>
        <w:spacing w:after="0"/>
        <w:ind w:left="0"/>
        <w:jc w:val="left"/>
      </w:pPr>
      <w:r>
        <w:rPr>
          <w:rFonts w:ascii="Times New Roman"/>
          <w:b/>
          <w:i w:val="false"/>
          <w:color w:val="000000"/>
        </w:rPr>
        <w:t xml:space="preserve"> 
Тікелей басшысының бағалау парағы</w:t>
      </w:r>
    </w:p>
    <w:bookmarkEnd w:id="19"/>
    <w:p>
      <w:pPr>
        <w:spacing w:after="0"/>
        <w:ind w:left="0"/>
        <w:jc w:val="both"/>
      </w:pPr>
      <w:r>
        <w:rPr>
          <w:rFonts w:ascii="Times New Roman"/>
          <w:b w:val="false"/>
          <w:i w:val="false"/>
          <w:color w:val="000000"/>
          <w:sz w:val="28"/>
        </w:rPr>
        <w:t>Бағаланатын қызметшінің тегі, аты, әкесінің аты (бар болған</w:t>
      </w:r>
      <w:r>
        <w:br/>
      </w:r>
      <w:r>
        <w:rPr>
          <w:rFonts w:ascii="Times New Roman"/>
          <w:b w:val="false"/>
          <w:i w:val="false"/>
          <w:color w:val="000000"/>
          <w:sz w:val="28"/>
        </w:rPr>
        <w:t>
жағдайда): ________________________________________________________</w:t>
      </w:r>
      <w:r>
        <w:br/>
      </w:r>
      <w:r>
        <w:rPr>
          <w:rFonts w:ascii="Times New Roman"/>
          <w:b w:val="false"/>
          <w:i w:val="false"/>
          <w:color w:val="000000"/>
          <w:sz w:val="28"/>
        </w:rPr>
        <w:t>
Бағаланатын қызметшінің лауазымы: 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808"/>
        <w:gridCol w:w="4214"/>
        <w:gridCol w:w="1879"/>
      </w:tblGrid>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сомасы)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Таныстым:                         </w:t>
      </w:r>
      <w:r>
        <w:rPr>
          <w:rFonts w:ascii="Times New Roman"/>
          <w:b w:val="false"/>
          <w:i w:val="false"/>
          <w:color w:val="000000"/>
          <w:sz w:val="28"/>
        </w:rPr>
        <w:t xml:space="preserve">Тікелей басшы </w:t>
      </w:r>
      <w:r>
        <w:br/>
      </w:r>
      <w:r>
        <w:rPr>
          <w:rFonts w:ascii="Times New Roman"/>
          <w:b w:val="false"/>
          <w:i w:val="false"/>
          <w:color w:val="000000"/>
          <w:sz w:val="28"/>
        </w:rPr>
        <w:t>
Қызметші</w:t>
      </w:r>
    </w:p>
    <w:p>
      <w:pPr>
        <w:spacing w:after="0"/>
        <w:ind w:left="0"/>
        <w:jc w:val="both"/>
      </w:pPr>
      <w:r>
        <w:rPr>
          <w:rFonts w:ascii="Times New Roman"/>
          <w:b w:val="false"/>
          <w:i w:val="false"/>
          <w:color w:val="000000"/>
          <w:sz w:val="28"/>
        </w:rPr>
        <w:t>Тегі, аты,                        Тегі, аты,</w:t>
      </w:r>
      <w:r>
        <w:br/>
      </w:r>
      <w:r>
        <w:rPr>
          <w:rFonts w:ascii="Times New Roman"/>
          <w:b w:val="false"/>
          <w:i w:val="false"/>
          <w:color w:val="000000"/>
          <w:sz w:val="28"/>
        </w:rPr>
        <w:t>
әкесінің аты                      әкесінің аты</w:t>
      </w:r>
      <w:r>
        <w:br/>
      </w:r>
      <w:r>
        <w:rPr>
          <w:rFonts w:ascii="Times New Roman"/>
          <w:b w:val="false"/>
          <w:i w:val="false"/>
          <w:color w:val="000000"/>
          <w:sz w:val="28"/>
        </w:rPr>
        <w:t>
(бар болған                       (бар болған</w:t>
      </w:r>
      <w:r>
        <w:br/>
      </w:r>
      <w:r>
        <w:rPr>
          <w:rFonts w:ascii="Times New Roman"/>
          <w:b w:val="false"/>
          <w:i w:val="false"/>
          <w:color w:val="000000"/>
          <w:sz w:val="28"/>
        </w:rPr>
        <w:t>
жағдайда) ________________        жағдайда) __________________</w:t>
      </w:r>
    </w:p>
    <w:p>
      <w:pPr>
        <w:spacing w:after="0"/>
        <w:ind w:left="0"/>
        <w:jc w:val="both"/>
      </w:pPr>
      <w:r>
        <w:rPr>
          <w:rFonts w:ascii="Times New Roman"/>
          <w:b w:val="false"/>
          <w:i w:val="false"/>
          <w:color w:val="000000"/>
          <w:sz w:val="28"/>
        </w:rPr>
        <w:t>күні _____________________        күні _______________________</w:t>
      </w:r>
      <w:r>
        <w:br/>
      </w:r>
      <w:r>
        <w:rPr>
          <w:rFonts w:ascii="Times New Roman"/>
          <w:b w:val="false"/>
          <w:i w:val="false"/>
          <w:color w:val="000000"/>
          <w:sz w:val="28"/>
        </w:rPr>
        <w:t>
қолы _____________________        қолы _______________________</w:t>
      </w:r>
    </w:p>
    <w:bookmarkStart w:name="z5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әлеуметтік  </w:t>
      </w:r>
      <w:r>
        <w:br/>
      </w:r>
      <w:r>
        <w:rPr>
          <w:rFonts w:ascii="Times New Roman"/>
          <w:b w:val="false"/>
          <w:i w:val="false"/>
          <w:color w:val="000000"/>
          <w:sz w:val="28"/>
        </w:rPr>
        <w:t xml:space="preserve">
даму министрлігінің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20"/>
    <w:bookmarkStart w:name="z56" w:id="21"/>
    <w:p>
      <w:pPr>
        <w:spacing w:after="0"/>
        <w:ind w:left="0"/>
        <w:jc w:val="both"/>
      </w:pPr>
      <w:r>
        <w:rPr>
          <w:rFonts w:ascii="Times New Roman"/>
          <w:b w:val="false"/>
          <w:i w:val="false"/>
          <w:color w:val="000000"/>
          <w:sz w:val="28"/>
        </w:rPr>
        <w:t>
Нысан</w:t>
      </w:r>
    </w:p>
    <w:bookmarkEnd w:id="21"/>
    <w:bookmarkStart w:name="z57" w:id="22"/>
    <w:p>
      <w:pPr>
        <w:spacing w:after="0"/>
        <w:ind w:left="0"/>
        <w:jc w:val="left"/>
      </w:pPr>
      <w:r>
        <w:rPr>
          <w:rFonts w:ascii="Times New Roman"/>
          <w:b/>
          <w:i w:val="false"/>
          <w:color w:val="000000"/>
        </w:rPr>
        <w:t xml:space="preserve"> 
Айналмалы бағалау парағы</w:t>
      </w:r>
      <w:r>
        <w:br/>
      </w:r>
      <w:r>
        <w:rPr>
          <w:rFonts w:ascii="Times New Roman"/>
          <w:b/>
          <w:i w:val="false"/>
          <w:color w:val="000000"/>
        </w:rPr>
        <w:t>
(қызметшінің қарамағындағы немесе олардың әріптестерінің)</w:t>
      </w:r>
    </w:p>
    <w:bookmarkEnd w:id="22"/>
    <w:p>
      <w:pPr>
        <w:spacing w:after="0"/>
        <w:ind w:left="0"/>
        <w:jc w:val="both"/>
      </w:pPr>
      <w:r>
        <w:rPr>
          <w:rFonts w:ascii="Times New Roman"/>
          <w:b w:val="false"/>
          <w:i w:val="false"/>
          <w:color w:val="000000"/>
          <w:sz w:val="28"/>
        </w:rPr>
        <w:t>Бағаланатын қызметшінің тегі, аты, әкесінің аты (бар болған</w:t>
      </w:r>
      <w:r>
        <w:br/>
      </w:r>
      <w:r>
        <w:rPr>
          <w:rFonts w:ascii="Times New Roman"/>
          <w:b w:val="false"/>
          <w:i w:val="false"/>
          <w:color w:val="000000"/>
          <w:sz w:val="28"/>
        </w:rPr>
        <w:t xml:space="preserve">
жағдайда): </w:t>
      </w:r>
      <w:r>
        <w:rPr>
          <w:rFonts w:ascii="Times New Roman"/>
          <w:b w:val="false"/>
          <w:i/>
          <w:color w:val="000000"/>
          <w:sz w:val="28"/>
        </w:rPr>
        <w:t>________________________________________________________</w:t>
      </w:r>
      <w:r>
        <w:br/>
      </w:r>
      <w:r>
        <w:rPr>
          <w:rFonts w:ascii="Times New Roman"/>
          <w:b w:val="false"/>
          <w:i w:val="false"/>
          <w:color w:val="000000"/>
          <w:sz w:val="28"/>
        </w:rPr>
        <w:t>
Бағаланатын қызметшінің лауазымы: 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8121"/>
        <w:gridCol w:w="3445"/>
        <w:gridCol w:w="1307"/>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 қабілеті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сомасы)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 қабілеті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Жиыны (барлық бағалардың сомасы)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әлеуметтік  </w:t>
      </w:r>
      <w:r>
        <w:br/>
      </w:r>
      <w:r>
        <w:rPr>
          <w:rFonts w:ascii="Times New Roman"/>
          <w:b w:val="false"/>
          <w:i w:val="false"/>
          <w:color w:val="000000"/>
          <w:sz w:val="28"/>
        </w:rPr>
        <w:t xml:space="preserve">
даму министрлігінің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23"/>
    <w:bookmarkStart w:name="z59" w:id="24"/>
    <w:p>
      <w:pPr>
        <w:spacing w:after="0"/>
        <w:ind w:left="0"/>
        <w:jc w:val="both"/>
      </w:pPr>
      <w:r>
        <w:rPr>
          <w:rFonts w:ascii="Times New Roman"/>
          <w:b w:val="false"/>
          <w:i w:val="false"/>
          <w:color w:val="000000"/>
          <w:sz w:val="28"/>
        </w:rPr>
        <w:t>
Нысан</w:t>
      </w:r>
    </w:p>
    <w:bookmarkEnd w:id="24"/>
    <w:bookmarkStart w:name="z60" w:id="25"/>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
министрлігінің, Министрліктің ведомстволары мен Министрліктің</w:t>
      </w:r>
      <w:r>
        <w:br/>
      </w:r>
      <w:r>
        <w:rPr>
          <w:rFonts w:ascii="Times New Roman"/>
          <w:b/>
          <w:i w:val="false"/>
          <w:color w:val="000000"/>
        </w:rPr>
        <w:t>
ведомстволары аумақтық бөлімшелерінің «Б» корпусы мемлекеттік</w:t>
      </w:r>
      <w:r>
        <w:br/>
      </w:r>
      <w:r>
        <w:rPr>
          <w:rFonts w:ascii="Times New Roman"/>
          <w:b/>
          <w:i w:val="false"/>
          <w:color w:val="000000"/>
        </w:rPr>
        <w:t>
әкімшілік қызметшілерінің қызметін бағалау жөніндегі комиссия</w:t>
      </w:r>
      <w:r>
        <w:br/>
      </w:r>
      <w:r>
        <w:rPr>
          <w:rFonts w:ascii="Times New Roman"/>
          <w:b/>
          <w:i w:val="false"/>
          <w:color w:val="000000"/>
        </w:rPr>
        <w:t>
отырысының хаттамасы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5416"/>
        <w:gridCol w:w="2625"/>
        <w:gridCol w:w="2333"/>
        <w:gridCol w:w="2492"/>
      </w:tblGrid>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 аты, әкесінің 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хатшысы:________________________ Күні: ______________</w:t>
      </w:r>
      <w:r>
        <w:br/>
      </w:r>
      <w:r>
        <w:rPr>
          <w:rFonts w:ascii="Times New Roman"/>
          <w:b w:val="false"/>
          <w:i w:val="false"/>
          <w:color w:val="000000"/>
          <w:sz w:val="28"/>
        </w:rPr>
        <w:t>
</w:t>
      </w:r>
      <w:r>
        <w:rPr>
          <w:rFonts w:ascii="Times New Roman"/>
          <w:b w:val="false"/>
          <w:i/>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Комиссия төрағасы:________________________ Күні:______________</w:t>
      </w:r>
      <w:r>
        <w:br/>
      </w:r>
      <w:r>
        <w:rPr>
          <w:rFonts w:ascii="Times New Roman"/>
          <w:b w:val="false"/>
          <w:i w:val="false"/>
          <w:color w:val="000000"/>
          <w:sz w:val="28"/>
        </w:rPr>
        <w:t>
</w:t>
      </w:r>
      <w:r>
        <w:rPr>
          <w:rFonts w:ascii="Times New Roman"/>
          <w:b w:val="false"/>
          <w:i/>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Комиссия мүшесі:__________________________ Күні:______________</w:t>
      </w:r>
      <w:r>
        <w:br/>
      </w:r>
      <w:r>
        <w:rPr>
          <w:rFonts w:ascii="Times New Roman"/>
          <w:b w:val="false"/>
          <w:i w:val="false"/>
          <w:color w:val="000000"/>
          <w:sz w:val="28"/>
        </w:rPr>
        <w:t>
</w:t>
      </w:r>
      <w:r>
        <w:rPr>
          <w:rFonts w:ascii="Times New Roman"/>
          <w:b w:val="false"/>
          <w:i/>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