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11b9" w14:textId="bd21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қызметімен айналысу кұқығына лицензия беру"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16 наурыздағы № 236 бұйрығы. Қазақстан Республикасының Әділет министрлігінде 2015 жылы 23 мамырда № 11143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3-тармақшасына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"Күзет қызметімен айналысу кұқығына лицензия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жариялауды қамтамасыз етсін.</w:t>
      </w:r>
    </w:p>
    <w:bookmarkEnd w:id="5"/>
    <w:bookmarkStart w:name="z7" w:id="6"/>
    <w:p>
      <w:pPr>
        <w:spacing w:after="0"/>
        <w:ind w:left="0"/>
        <w:jc w:val="both"/>
      </w:pPr>
      <w:r>
        <w:rPr>
          <w:rFonts w:ascii="Times New Roman"/>
          <w:b w:val="false"/>
          <w:i w:val="false"/>
          <w:color w:val="000000"/>
          <w:sz w:val="28"/>
        </w:rPr>
        <w:t>
      3. Облыстардың, Астана және Алматы қалалары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полиция генерал-майоры Е.З. Тургумбаевқа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____________________Ә. Исекешев   </w:t>
      </w:r>
    </w:p>
    <w:p>
      <w:pPr>
        <w:spacing w:after="0"/>
        <w:ind w:left="0"/>
        <w:jc w:val="both"/>
      </w:pPr>
      <w:r>
        <w:rPr>
          <w:rFonts w:ascii="Times New Roman"/>
          <w:b w:val="false"/>
          <w:i w:val="false"/>
          <w:color w:val="000000"/>
          <w:sz w:val="28"/>
        </w:rPr>
        <w:t>
      201 жылғы "___" 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____________________Е. Досаев   </w:t>
      </w:r>
    </w:p>
    <w:p>
      <w:pPr>
        <w:spacing w:after="0"/>
        <w:ind w:left="0"/>
        <w:jc w:val="both"/>
      </w:pPr>
      <w:r>
        <w:rPr>
          <w:rFonts w:ascii="Times New Roman"/>
          <w:b w:val="false"/>
          <w:i w:val="false"/>
          <w:color w:val="000000"/>
          <w:sz w:val="28"/>
        </w:rPr>
        <w:t>
      201 жылғы "___" 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________________М. Құсайынов   </w:t>
      </w:r>
    </w:p>
    <w:p>
      <w:pPr>
        <w:spacing w:after="0"/>
        <w:ind w:left="0"/>
        <w:jc w:val="both"/>
      </w:pPr>
      <w:r>
        <w:rPr>
          <w:rFonts w:ascii="Times New Roman"/>
          <w:b w:val="false"/>
          <w:i w:val="false"/>
          <w:color w:val="000000"/>
          <w:sz w:val="28"/>
        </w:rPr>
        <w:t>
      201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236 бұйрығымен бекітілген</w:t>
            </w:r>
          </w:p>
        </w:tc>
      </w:tr>
    </w:tbl>
    <w:bookmarkStart w:name="z11" w:id="9"/>
    <w:p>
      <w:pPr>
        <w:spacing w:after="0"/>
        <w:ind w:left="0"/>
        <w:jc w:val="left"/>
      </w:pPr>
      <w:r>
        <w:rPr>
          <w:rFonts w:ascii="Times New Roman"/>
          <w:b/>
          <w:i w:val="false"/>
          <w:color w:val="000000"/>
        </w:rPr>
        <w:t xml:space="preserve"> "Күзет қызметімен айналысу кұқығына лицензия беру" мемлекеттік көрсетілетін қызмет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04.04.2018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1. Мемлекеттік көрсетілетін қызмет – "Күзет қызметімен айналысу құқығына лицензия беру" (бұдан әрі – мемлекеттік көрсетілетін қызмет).</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18.10.2018 </w:t>
      </w:r>
      <w:r>
        <w:rPr>
          <w:rFonts w:ascii="Times New Roman"/>
          <w:b w:val="false"/>
          <w:i w:val="false"/>
          <w:color w:val="00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2"/>
    <w:bookmarkStart w:name="z15" w:id="13"/>
    <w:p>
      <w:pPr>
        <w:spacing w:after="0"/>
        <w:ind w:left="0"/>
        <w:jc w:val="both"/>
      </w:pPr>
      <w:r>
        <w:rPr>
          <w:rFonts w:ascii="Times New Roman"/>
          <w:b w:val="false"/>
          <w:i w:val="false"/>
          <w:color w:val="000000"/>
          <w:sz w:val="28"/>
        </w:rPr>
        <w:t>
      3. Мемлекеттік қызметті Министрліктің аумақтық бөліністері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"электрондық үкіметтің" www.еgov.kz веб-порталы немесе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04.04.2018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18.10.2018 </w:t>
      </w:r>
      <w:r>
        <w:rPr>
          <w:rFonts w:ascii="Times New Roman"/>
          <w:b w:val="false"/>
          <w:i w:val="false"/>
          <w:color w:val="00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2-тарау. Мемлекеттік қызметті көрсету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04.04.2018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5"/>
    <w:p>
      <w:pPr>
        <w:spacing w:after="0"/>
        <w:ind w:left="0"/>
        <w:jc w:val="both"/>
      </w:pPr>
      <w:r>
        <w:rPr>
          <w:rFonts w:ascii="Times New Roman"/>
          <w:b w:val="false"/>
          <w:i w:val="false"/>
          <w:color w:val="000000"/>
          <w:sz w:val="28"/>
        </w:rPr>
        <w:t>
      4. Мемлекеттік қызметті көрсету мерзімдері:</w:t>
      </w:r>
    </w:p>
    <w:bookmarkEnd w:id="15"/>
    <w:p>
      <w:pPr>
        <w:spacing w:after="0"/>
        <w:ind w:left="0"/>
        <w:jc w:val="both"/>
      </w:pPr>
      <w:r>
        <w:rPr>
          <w:rFonts w:ascii="Times New Roman"/>
          <w:b w:val="false"/>
          <w:i w:val="false"/>
          <w:color w:val="000000"/>
          <w:sz w:val="28"/>
        </w:rPr>
        <w:t>
      1) порталға құжаттарды тапсырған сәттен бастап:</w:t>
      </w:r>
    </w:p>
    <w:p>
      <w:pPr>
        <w:spacing w:after="0"/>
        <w:ind w:left="0"/>
        <w:jc w:val="both"/>
      </w:pPr>
      <w:r>
        <w:rPr>
          <w:rFonts w:ascii="Times New Roman"/>
          <w:b w:val="false"/>
          <w:i w:val="false"/>
          <w:color w:val="000000"/>
          <w:sz w:val="28"/>
        </w:rPr>
        <w:t>
      лицензия берген кезде – 10 (он) жұмыс күнінен кешіктірмей;</w:t>
      </w:r>
    </w:p>
    <w:p>
      <w:pPr>
        <w:spacing w:after="0"/>
        <w:ind w:left="0"/>
        <w:jc w:val="both"/>
      </w:pPr>
      <w:r>
        <w:rPr>
          <w:rFonts w:ascii="Times New Roman"/>
          <w:b w:val="false"/>
          <w:i w:val="false"/>
          <w:color w:val="000000"/>
          <w:sz w:val="28"/>
        </w:rPr>
        <w:t>
      лицензияны қайта ресімдеген кезде – 3 (үш) жұмыс күнінен кешіктірмей;</w:t>
      </w:r>
    </w:p>
    <w:p>
      <w:pPr>
        <w:spacing w:after="0"/>
        <w:ind w:left="0"/>
        <w:jc w:val="both"/>
      </w:pPr>
      <w:r>
        <w:rPr>
          <w:rFonts w:ascii="Times New Roman"/>
          <w:b w:val="false"/>
          <w:i w:val="false"/>
          <w:color w:val="000000"/>
          <w:sz w:val="28"/>
        </w:rPr>
        <w:t>
      лицензияның телнұсқасын берген кезде – 2 (екі) жұмыс күні;</w:t>
      </w:r>
    </w:p>
    <w:p>
      <w:pPr>
        <w:spacing w:after="0"/>
        <w:ind w:left="0"/>
        <w:jc w:val="both"/>
      </w:pPr>
      <w:r>
        <w:rPr>
          <w:rFonts w:ascii="Times New Roman"/>
          <w:b w:val="false"/>
          <w:i w:val="false"/>
          <w:color w:val="000000"/>
          <w:sz w:val="28"/>
        </w:rPr>
        <w:t>
      2) құжаттар пакетін тапсыру үшін рұқсат берілетін ең ұзақ уақыт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және (немесе) қолданылу мерзімі өтіп кеткен құжаттарды ұсынғаны анықталған жағдайда көрсетілетін қызметті беруші көрсетілген мерзімдерде өтінішті одан әрі қараудан дәлелді бас тарту туралы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18.10.2018 </w:t>
      </w:r>
      <w:r>
        <w:rPr>
          <w:rFonts w:ascii="Times New Roman"/>
          <w:b w:val="false"/>
          <w:i w:val="false"/>
          <w:color w:val="00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5. Көрсетілетін мемлекеттік қызмет нысаны: электрондық.</w:t>
      </w:r>
    </w:p>
    <w:bookmarkEnd w:id="16"/>
    <w:bookmarkStart w:name="z23" w:id="17"/>
    <w:p>
      <w:pPr>
        <w:spacing w:after="0"/>
        <w:ind w:left="0"/>
        <w:jc w:val="both"/>
      </w:pPr>
      <w:r>
        <w:rPr>
          <w:rFonts w:ascii="Times New Roman"/>
          <w:b w:val="false"/>
          <w:i w:val="false"/>
          <w:color w:val="000000"/>
          <w:sz w:val="28"/>
        </w:rPr>
        <w:t>
      6. Мемлекеттік қызмет көрсету нәтижесі – күзет қызметімен айналысу құқығына заңды тұлғаларға берілген лицензия, оны қайта ресімдеу, лицензия телнұсқасы не лицензияны беруден бас тарту туралы дәлелді жауап.</w:t>
      </w:r>
    </w:p>
    <w:bookmarkEnd w:id="17"/>
    <w:p>
      <w:pPr>
        <w:spacing w:after="0"/>
        <w:ind w:left="0"/>
        <w:jc w:val="both"/>
      </w:pPr>
      <w:r>
        <w:rPr>
          <w:rFonts w:ascii="Times New Roman"/>
          <w:b w:val="false"/>
          <w:i w:val="false"/>
          <w:color w:val="000000"/>
          <w:sz w:val="28"/>
        </w:rPr>
        <w:t>
      Көрсетілетін мемлекеттік қызметтің нәтижесін ұсыну нысаны: электрондық.</w:t>
      </w:r>
    </w:p>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18.10.2018 </w:t>
      </w:r>
      <w:r>
        <w:rPr>
          <w:rFonts w:ascii="Times New Roman"/>
          <w:b w:val="false"/>
          <w:i w:val="false"/>
          <w:color w:val="00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ақылы негізде көрсетіледі.</w:t>
      </w:r>
    </w:p>
    <w:bookmarkEnd w:id="1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68-тарауына</w:t>
      </w:r>
      <w:r>
        <w:rPr>
          <w:rFonts w:ascii="Times New Roman"/>
          <w:b w:val="false"/>
          <w:i w:val="false"/>
          <w:color w:val="000000"/>
          <w:sz w:val="28"/>
        </w:rPr>
        <w:t xml:space="preserve"> сәйкес күзет қызметін жүзеге асыруға мемлекеттік қызмет көрсету үшін көрсетілетін қызметті алушылардан қызметтің жекелеген түрлерімен айналысу құқығы үшін алты айлық есептік көрсеткіш (бұдан әрі – АЕК) көлемінде лицензиялық алым (бұдан әрі – лицензиялық алым) алынады.</w:t>
      </w:r>
    </w:p>
    <w:p>
      <w:pPr>
        <w:spacing w:after="0"/>
        <w:ind w:left="0"/>
        <w:jc w:val="both"/>
      </w:pPr>
      <w:r>
        <w:rPr>
          <w:rFonts w:ascii="Times New Roman"/>
          <w:b w:val="false"/>
          <w:i w:val="false"/>
          <w:color w:val="000000"/>
          <w:sz w:val="28"/>
        </w:rPr>
        <w:t>
      Көрсетілетін қызметті алушылар күзет қызметін жүзеге асыруға лицензияны қайта ресімдеген кезде лицензиялық алым лицензияны беру кезіндегі мөлшерлемеден он пайыз көлемінде, бірақ лицензиялық алымды төлеу күніне белгіленген төлемнен төрт АЕК-тан көп емес мөлшерде алынады.</w:t>
      </w:r>
    </w:p>
    <w:p>
      <w:pPr>
        <w:spacing w:after="0"/>
        <w:ind w:left="0"/>
        <w:jc w:val="both"/>
      </w:pPr>
      <w:r>
        <w:rPr>
          <w:rFonts w:ascii="Times New Roman"/>
          <w:b w:val="false"/>
          <w:i w:val="false"/>
          <w:color w:val="000000"/>
          <w:sz w:val="28"/>
        </w:rPr>
        <w:t>
      Лицензияның телнұсқасын алған кезде лицензиялық алым лицензияны беру кезінде лицензиялық алымды төлеу күніне белгіленген мөлшерлемеден жүз пайыз мөлшерінде алынады.</w:t>
      </w:r>
    </w:p>
    <w:p>
      <w:pPr>
        <w:spacing w:after="0"/>
        <w:ind w:left="0"/>
        <w:jc w:val="both"/>
      </w:pPr>
      <w:r>
        <w:rPr>
          <w:rFonts w:ascii="Times New Roman"/>
          <w:b w:val="false"/>
          <w:i w:val="false"/>
          <w:color w:val="000000"/>
          <w:sz w:val="28"/>
        </w:rPr>
        <w:t>
      Алым сомасы лицензиялық алым көрсетілетін қызметті алушының тұрғылықты жері бойынша бюджетке лицензиарға тиісті құжаттарды бергенге дейін төленеді.</w:t>
      </w:r>
    </w:p>
    <w:p>
      <w:pPr>
        <w:spacing w:after="0"/>
        <w:ind w:left="0"/>
        <w:jc w:val="both"/>
      </w:pPr>
      <w:r>
        <w:rPr>
          <w:rFonts w:ascii="Times New Roman"/>
          <w:b w:val="false"/>
          <w:i w:val="false"/>
          <w:color w:val="000000"/>
          <w:sz w:val="28"/>
        </w:rPr>
        <w:t>
      Порталға мемлекеттік көрсетілетін қызметті алу үшін электрондық сұрау салу кезінде төлем "электрондық үкіметтің" төлем шлюзі (бұдан әрі – ЭҮТШ) арқылы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04.04.2018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18.10.2018 </w:t>
      </w:r>
      <w:r>
        <w:rPr>
          <w:rFonts w:ascii="Times New Roman"/>
          <w:b w:val="false"/>
          <w:i w:val="false"/>
          <w:color w:val="00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алушының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18.10.2018 </w:t>
      </w:r>
      <w:r>
        <w:rPr>
          <w:rFonts w:ascii="Times New Roman"/>
          <w:b w:val="false"/>
          <w:i w:val="false"/>
          <w:color w:val="00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20"/>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мәліметтер нысанымен толтырылған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жүргізілетін төлемді қоспағанда, лицензиялық алымның төленгендігі туралы түбіртектің электрондық көшірмесі;</w:t>
      </w:r>
    </w:p>
    <w:p>
      <w:pPr>
        <w:spacing w:after="0"/>
        <w:ind w:left="0"/>
        <w:jc w:val="both"/>
      </w:pPr>
      <w:r>
        <w:rPr>
          <w:rFonts w:ascii="Times New Roman"/>
          <w:b w:val="false"/>
          <w:i w:val="false"/>
          <w:color w:val="000000"/>
          <w:sz w:val="28"/>
        </w:rPr>
        <w:t>
      2) лицензия бар қызмет түрінің шеңберінде лицензияны қайта ресімдеу үшін:</w:t>
      </w:r>
    </w:p>
    <w:p>
      <w:pPr>
        <w:spacing w:after="0"/>
        <w:ind w:left="0"/>
        <w:jc w:val="both"/>
      </w:pPr>
      <w:r>
        <w:rPr>
          <w:rFonts w:ascii="Times New Roman"/>
          <w:b w:val="false"/>
          <w:i w:val="false"/>
          <w:color w:val="000000"/>
          <w:sz w:val="28"/>
        </w:rPr>
        <w:t>
      көрсетілетін қызметті алушының ЭЦК-мен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жүргізілетін төлемді қоспағанда, лицензиялық алымның төленгендігі туралы түбіртектің электрондық көшірмесі;</w:t>
      </w:r>
    </w:p>
    <w:p>
      <w:pPr>
        <w:spacing w:after="0"/>
        <w:ind w:left="0"/>
        <w:jc w:val="both"/>
      </w:pPr>
      <w:r>
        <w:rPr>
          <w:rFonts w:ascii="Times New Roman"/>
          <w:b w:val="false"/>
          <w:i w:val="false"/>
          <w:color w:val="000000"/>
          <w:sz w:val="28"/>
        </w:rPr>
        <w:t>
      3) лицензия жоғалған, бүлінген кезде көрсетілетін қызметті алушы порталдағы тиісті ақпараттық жүйелерден лицензия туралы мәліметтерді алу мүмкіндігі болмаған жағдайда ғана көрсетілетін қызметті берушіге лицензияның телнұсқасын алу үшін жүгінеді және мынадай құжаттарды ұсынады:</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жүргізілетін төлемді қоспағанда, лицензиялық алымның төленгендігі туралы түбіртектің электрондық көшірмесі.</w:t>
      </w:r>
    </w:p>
    <w:p>
      <w:pPr>
        <w:spacing w:after="0"/>
        <w:ind w:left="0"/>
        <w:jc w:val="both"/>
      </w:pPr>
      <w:r>
        <w:rPr>
          <w:rFonts w:ascii="Times New Roman"/>
          <w:b w:val="false"/>
          <w:i w:val="false"/>
          <w:color w:val="000000"/>
          <w:sz w:val="28"/>
        </w:rPr>
        <w:t>
      Мемлекеттік электрондық ақпараттық ресурстар болып табылатын жеке басын куәландыратын құжаттар, заңды тұлға ретінде мемлекеттік тіркелуі (қайта тіркелуі) туралы, заңды тұлғаның жарғысынан, лицензия туралы,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мәліметтерді көрсетілетін қызметті берушінің қызметкері "электрондық үкімет" шлюзі арқылы, лицензиялық алымның, оның ішінде лицензияны қайта ресімдегені үшін төленгені туралы ЭҮТШ арқылы тиісті мемлекеттік ақпараттық жүйелерден алады.</w:t>
      </w:r>
    </w:p>
    <w:p>
      <w:pPr>
        <w:spacing w:after="0"/>
        <w:ind w:left="0"/>
        <w:jc w:val="both"/>
      </w:pPr>
      <w:r>
        <w:rPr>
          <w:rFonts w:ascii="Times New Roman"/>
          <w:b w:val="false"/>
          <w:i w:val="false"/>
          <w:color w:val="000000"/>
          <w:sz w:val="28"/>
        </w:rPr>
        <w:t>
      Порталға құжаттарды тапсырғаннан кейін көрсетілетін қызметті алушының "жеке кабинетіне" мемлекеттік көрсетілетін қызмет нәтижесін алу күні мен уақыты көрсетіле отырып, мемлекеттік көрсетілетін қызметті ұсыну үшін өтініштін қабылданғандығы туралы белгі пайда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06.03.2019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10. Мыналар:</w:t>
      </w:r>
    </w:p>
    <w:bookmarkEnd w:id="21"/>
    <w:bookmarkStart w:name="z36" w:id="2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осы санаттағы субъектілер үшін тыйым салынған қызмет түрімен айналысуы;</w:t>
      </w:r>
    </w:p>
    <w:bookmarkEnd w:id="22"/>
    <w:bookmarkStart w:name="z37" w:id="23"/>
    <w:p>
      <w:pPr>
        <w:spacing w:after="0"/>
        <w:ind w:left="0"/>
        <w:jc w:val="both"/>
      </w:pPr>
      <w:r>
        <w:rPr>
          <w:rFonts w:ascii="Times New Roman"/>
          <w:b w:val="false"/>
          <w:i w:val="false"/>
          <w:color w:val="000000"/>
          <w:sz w:val="28"/>
        </w:rPr>
        <w:t>
      2) жекелеген қызмет түрлерімен айналысу құқығына лицензиялық алымның енгізілмеуі;</w:t>
      </w:r>
    </w:p>
    <w:bookmarkEnd w:id="23"/>
    <w:bookmarkStart w:name="z38" w:id="24"/>
    <w:p>
      <w:pPr>
        <w:spacing w:after="0"/>
        <w:ind w:left="0"/>
        <w:jc w:val="both"/>
      </w:pPr>
      <w:r>
        <w:rPr>
          <w:rFonts w:ascii="Times New Roman"/>
          <w:b w:val="false"/>
          <w:i w:val="false"/>
          <w:color w:val="000000"/>
          <w:sz w:val="28"/>
        </w:rPr>
        <w:t xml:space="preserve">
      3) көрсетілетін қызметті алушының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келмеуі;</w:t>
      </w:r>
    </w:p>
    <w:bookmarkEnd w:id="24"/>
    <w:bookmarkStart w:name="z39" w:id="25"/>
    <w:p>
      <w:pPr>
        <w:spacing w:after="0"/>
        <w:ind w:left="0"/>
        <w:jc w:val="both"/>
      </w:pPr>
      <w:r>
        <w:rPr>
          <w:rFonts w:ascii="Times New Roman"/>
          <w:b w:val="false"/>
          <w:i w:val="false"/>
          <w:color w:val="000000"/>
          <w:sz w:val="28"/>
        </w:rPr>
        <w:t>
      4) көрсетілетін қызметті алушының келісуші мемлекеттік органның лицензия беруге келісім хатын ұсынбауы;</w:t>
      </w:r>
    </w:p>
    <w:bookmarkEnd w:id="25"/>
    <w:bookmarkStart w:name="z40" w:id="26"/>
    <w:p>
      <w:pPr>
        <w:spacing w:after="0"/>
        <w:ind w:left="0"/>
        <w:jc w:val="both"/>
      </w:pPr>
      <w:r>
        <w:rPr>
          <w:rFonts w:ascii="Times New Roman"/>
          <w:b w:val="false"/>
          <w:i w:val="false"/>
          <w:color w:val="000000"/>
          <w:sz w:val="28"/>
        </w:rPr>
        <w:t>
      5) көрсетілетін қызметті алушыға қатысты қызметтің жекелеген түрімен айналысуға тыйым салатын заңды күшіне енген сот үкімінің болуы;</w:t>
      </w:r>
    </w:p>
    <w:bookmarkEnd w:id="26"/>
    <w:bookmarkStart w:name="z41" w:id="27"/>
    <w:p>
      <w:pPr>
        <w:spacing w:after="0"/>
        <w:ind w:left="0"/>
        <w:jc w:val="both"/>
      </w:pPr>
      <w:r>
        <w:rPr>
          <w:rFonts w:ascii="Times New Roman"/>
          <w:b w:val="false"/>
          <w:i w:val="false"/>
          <w:color w:val="000000"/>
          <w:sz w:val="28"/>
        </w:rPr>
        <w:t>
      6) сот орындаушысының ұсынысы негізінде соттың көрсетілетін қызметті алушыға лицензия беруге тыйым салуы мемлекеттік қызметті көрсетуден бас тартуға негіздер болып табылады.</w:t>
      </w:r>
    </w:p>
    <w:bookmarkEnd w:id="27"/>
    <w:bookmarkStart w:name="z42" w:id="28"/>
    <w:p>
      <w:pPr>
        <w:spacing w:after="0"/>
        <w:ind w:left="0"/>
        <w:jc w:val="left"/>
      </w:pPr>
      <w:r>
        <w:rPr>
          <w:rFonts w:ascii="Times New Roman"/>
          <w:b/>
          <w:i w:val="false"/>
          <w:color w:val="000000"/>
        </w:rPr>
        <w:t xml:space="preserve"> Орталық мемлекеттік органдардың, сондай-ақ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04.04.2018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29"/>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уәкілетті лауазымды адамдарының әрекеттеріне (әрекетсіздігіне), шешімдеріне шағым:</w:t>
      </w:r>
    </w:p>
    <w:bookmarkEnd w:id="29"/>
    <w:bookmarkStart w:name="z44" w:id="30"/>
    <w:p>
      <w:pPr>
        <w:spacing w:after="0"/>
        <w:ind w:left="0"/>
        <w:jc w:val="both"/>
      </w:pP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p>
    <w:bookmarkEnd w:id="30"/>
    <w:bookmarkStart w:name="z45" w:id="31"/>
    <w:p>
      <w:pPr>
        <w:spacing w:after="0"/>
        <w:ind w:left="0"/>
        <w:jc w:val="both"/>
      </w:pPr>
      <w:r>
        <w:rPr>
          <w:rFonts w:ascii="Times New Roman"/>
          <w:b w:val="false"/>
          <w:i w:val="false"/>
          <w:color w:val="000000"/>
          <w:sz w:val="28"/>
        </w:rPr>
        <w:t>
      2) Министрліктің Әкімшілік полиция комитеті басшысының атына;</w:t>
      </w:r>
    </w:p>
    <w:bookmarkEnd w:id="31"/>
    <w:bookmarkStart w:name="z46" w:id="32"/>
    <w:p>
      <w:pPr>
        <w:spacing w:after="0"/>
        <w:ind w:left="0"/>
        <w:jc w:val="both"/>
      </w:pPr>
      <w:r>
        <w:rPr>
          <w:rFonts w:ascii="Times New Roman"/>
          <w:b w:val="false"/>
          <w:i w:val="false"/>
          <w:color w:val="000000"/>
          <w:sz w:val="28"/>
        </w:rPr>
        <w:t>
      3) Министрлік басшысының атына беріледі.</w:t>
      </w:r>
    </w:p>
    <w:bookmarkEnd w:id="32"/>
    <w:p>
      <w:pPr>
        <w:spacing w:after="0"/>
        <w:ind w:left="0"/>
        <w:jc w:val="both"/>
      </w:pPr>
      <w:r>
        <w:rPr>
          <w:rFonts w:ascii="Times New Roman"/>
          <w:b w:val="false"/>
          <w:i w:val="false"/>
          <w:color w:val="000000"/>
          <w:sz w:val="28"/>
        </w:rPr>
        <w:t xml:space="preserve">
      Шағым жазбаша нысанда пошта арқылы немесе қолданыстағы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электрондық түрде, не болмаса көрсетілген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шағымды қабылдаған адамның тегі мен аты-жөнін, берілген шағымға жауап алу мерзімі мен орнын көрсете отырып, тіркеу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тіркеу күнінен бастап бес жұмыс күні ішінде қаралуға жатады. Шағымды қарау нәтижелері туралы дәлелді жауап көрсетілетін қызметті алушыға пошталық байланыс арқылы жолданады не көрсетілетін қызметті алушының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арқылы алуға болады.</w:t>
      </w:r>
    </w:p>
    <w:p>
      <w:pPr>
        <w:spacing w:after="0"/>
        <w:ind w:left="0"/>
        <w:jc w:val="both"/>
      </w:pPr>
      <w:r>
        <w:rPr>
          <w:rFonts w:ascii="Times New Roman"/>
          <w:b w:val="false"/>
          <w:i w:val="false"/>
          <w:color w:val="000000"/>
          <w:sz w:val="28"/>
        </w:rPr>
        <w:t>
      Портал арқылы электрондық шағым жібергін кезде көрсетілетін қызметті алушының "жеке кабинетінде" көрсетілетін қызметті берушінің шағымды өңдеуі барысында (шағымның жеткізілуі, тіркелуі, орындалуы, қаралуы немесе қараудан бас тартылуы туралы белгілер) жаңартылатын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сапасына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қаралады.</w:t>
      </w:r>
    </w:p>
    <w:bookmarkStart w:name="z47" w:id="33"/>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3"/>
    <w:bookmarkStart w:name="z48" w:id="34"/>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34"/>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04.04.2018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35"/>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www.mvd.gov.kz интернет-ресурсында орналастырылады.</w:t>
      </w:r>
    </w:p>
    <w:bookmarkEnd w:id="35"/>
    <w:bookmarkStart w:name="z50" w:id="36"/>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36"/>
    <w:bookmarkStart w:name="z51" w:id="37"/>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порталда "жеке кабинеті арқылы", сондай-ақ Мемлекеттік қызметтер көрсету мәселелері жөніндегі бірыңғай байланыс-орталығының </w:t>
      </w:r>
      <w:r>
        <w:rPr>
          <w:rFonts w:ascii="Times New Roman"/>
          <w:b w:val="false"/>
          <w:i w:val="false"/>
          <w:color w:val="000000"/>
          <w:sz w:val="28"/>
        </w:rPr>
        <w:t>телефоны (1414) арқылы ұсынылуы да мүмкін.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r>
              <w:br/>
            </w:r>
            <w:r>
              <w:rPr>
                <w:rFonts w:ascii="Times New Roman"/>
                <w:b w:val="false"/>
                <w:i w:val="false"/>
                <w:color w:val="000000"/>
                <w:sz w:val="20"/>
              </w:rPr>
              <w:t>құқығына 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5" w:id="38"/>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өтiнiші</w:t>
      </w:r>
    </w:p>
    <w:bookmarkEnd w:id="3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 (-лері) көрсетiлсiн)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жүзеге асыруға лицензия және (немесе) лицензияға қосымшаны қағаз жеткізгіште ________________________________________________________</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жүзеге асыру мекенжайы (лары) 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тыйым салынбағандығы;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Басшы ____________       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Толтырған күні: 20 __ жылғы "___"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