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8872" w14:textId="9e58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4-1/168 бұйрығы. Қазақстан Республикасының Әділет министрлігінде 2015 жылы 25 мамырда № 11151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35-бабы </w:t>
      </w:r>
      <w:r>
        <w:rPr>
          <w:rFonts w:ascii="Times New Roman"/>
          <w:b w:val="false"/>
          <w:i w:val="false"/>
          <w:color w:val="000000"/>
          <w:sz w:val="28"/>
        </w:rPr>
        <w:t>5-тармағына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жеміс-жидек дақылдарының және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9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Ауыл шарушылығы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4-1/168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27.01.2017 </w:t>
      </w:r>
      <w:r>
        <w:rPr>
          <w:rFonts w:ascii="Times New Roman"/>
          <w:b w:val="false"/>
          <w:i w:val="false"/>
          <w:color w:val="ff0000"/>
          <w:sz w:val="28"/>
        </w:rPr>
        <w:t>№ 33</w:t>
      </w:r>
      <w:r>
        <w:rPr>
          <w:rFonts w:ascii="Times New Roman"/>
          <w:b w:val="false"/>
          <w:i w:val="false"/>
          <w:color w:val="ff0000"/>
          <w:sz w:val="28"/>
        </w:rPr>
        <w:t xml:space="preserve"> бұйрығымен.</w:t>
      </w:r>
    </w:p>
    <w:bookmarkStart w:name="z13" w:id="10"/>
    <w:p>
      <w:pPr>
        <w:spacing w:after="0"/>
        <w:ind w:left="0"/>
        <w:jc w:val="both"/>
      </w:pPr>
      <w:r>
        <w:rPr>
          <w:rFonts w:ascii="Times New Roman"/>
          <w:b w:val="false"/>
          <w:i w:val="false"/>
          <w:color w:val="000000"/>
          <w:sz w:val="28"/>
        </w:rPr>
        <w:t xml:space="preserve">
      1. Осы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 (бұдан әрі – Қағидалар) 2008 жылғы 4 желтоқсандағы Қазақстан Республикасы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тиісті қаржы жылына арналған жергілікті бюджетте көзделген қаражат есебінен және шегінде жеміс-жидек дақылдарының және жүзімнің көшеттерін отырғызу және өсіру (оның ішінде қалпына келтіру) шығындарының құнын субсидиялау (40 %-ға дейін) тәртібін айқындайды.</w:t>
      </w:r>
    </w:p>
    <w:bookmarkEnd w:id="10"/>
    <w:bookmarkStart w:name="z14" w:id="11"/>
    <w:p>
      <w:pPr>
        <w:spacing w:after="0"/>
        <w:ind w:left="0"/>
        <w:jc w:val="both"/>
      </w:pPr>
      <w:r>
        <w:rPr>
          <w:rFonts w:ascii="Times New Roman"/>
          <w:b w:val="false"/>
          <w:i w:val="false"/>
          <w:color w:val="000000"/>
          <w:sz w:val="28"/>
        </w:rPr>
        <w:t xml:space="preserve">
      2. Субсидиялар агроөнеркәсіптік кешен субъектілеріне (бұдан әрі – АӨК субъектілері) осы Қағидалармен белгіленген тәртіппен бөлінеді. </w:t>
      </w:r>
    </w:p>
    <w:bookmarkEnd w:id="11"/>
    <w:bookmarkStart w:name="z15" w:id="12"/>
    <w:p>
      <w:pPr>
        <w:spacing w:after="0"/>
        <w:ind w:left="0"/>
        <w:jc w:val="both"/>
      </w:pPr>
      <w:r>
        <w:rPr>
          <w:rFonts w:ascii="Times New Roman"/>
          <w:b w:val="false"/>
          <w:i w:val="false"/>
          <w:color w:val="000000"/>
          <w:sz w:val="28"/>
        </w:rPr>
        <w:t>
      3. Субсидиялар алуға агроөнеркәсіптік кешен субъектілерін (бұдан әрі – АӨК субъектісі) айқындау үшін әрбір ауданда (облыстық маңызы бар қалада) аудан (облыстық маңызы бар қала) әкімінің шешімімен ведомствоаралық комиссия (бұдан әрі – Комиссия) құрылады.</w:t>
      </w:r>
    </w:p>
    <w:bookmarkEnd w:id="12"/>
    <w:bookmarkStart w:name="z16" w:id="13"/>
    <w:p>
      <w:pPr>
        <w:spacing w:after="0"/>
        <w:ind w:left="0"/>
        <w:jc w:val="both"/>
      </w:pPr>
      <w:r>
        <w:rPr>
          <w:rFonts w:ascii="Times New Roman"/>
          <w:b w:val="false"/>
          <w:i w:val="false"/>
          <w:color w:val="000000"/>
          <w:sz w:val="28"/>
        </w:rPr>
        <w:t>
      Комиссияның құрамына:</w:t>
      </w:r>
    </w:p>
    <w:bookmarkEnd w:id="13"/>
    <w:bookmarkStart w:name="z17" w:id="14"/>
    <w:p>
      <w:pPr>
        <w:spacing w:after="0"/>
        <w:ind w:left="0"/>
        <w:jc w:val="both"/>
      </w:pPr>
      <w:r>
        <w:rPr>
          <w:rFonts w:ascii="Times New Roman"/>
          <w:b w:val="false"/>
          <w:i w:val="false"/>
          <w:color w:val="000000"/>
          <w:sz w:val="28"/>
        </w:rPr>
        <w:t>
      1) аудан (облыстық маңызы бар қала) әкімдігінің, оның ішінде ауданның (облыстық маңызы бар қаланың) ауыл шаруашылығы және жер қатынастары басқармаларының немесе бөлімдерінің қызметкерлері;</w:t>
      </w:r>
    </w:p>
    <w:bookmarkEnd w:id="14"/>
    <w:bookmarkStart w:name="z18" w:id="15"/>
    <w:p>
      <w:pPr>
        <w:spacing w:after="0"/>
        <w:ind w:left="0"/>
        <w:jc w:val="both"/>
      </w:pPr>
      <w:r>
        <w:rPr>
          <w:rFonts w:ascii="Times New Roman"/>
          <w:b w:val="false"/>
          <w:i w:val="false"/>
          <w:color w:val="000000"/>
          <w:sz w:val="28"/>
        </w:rPr>
        <w:t>
      2) ауылдық округ әкімі;</w:t>
      </w:r>
    </w:p>
    <w:bookmarkEnd w:id="15"/>
    <w:bookmarkStart w:name="z19" w:id="16"/>
    <w:p>
      <w:pPr>
        <w:spacing w:after="0"/>
        <w:ind w:left="0"/>
        <w:jc w:val="both"/>
      </w:pPr>
      <w:r>
        <w:rPr>
          <w:rFonts w:ascii="Times New Roman"/>
          <w:b w:val="false"/>
          <w:i w:val="false"/>
          <w:color w:val="000000"/>
          <w:sz w:val="28"/>
        </w:rPr>
        <w:t>
      3) Қазақстан Республикасы Ұлттық кәсіпкерлер палатасы өңірлік палаталарының өкілдері;</w:t>
      </w:r>
    </w:p>
    <w:bookmarkEnd w:id="16"/>
    <w:bookmarkStart w:name="z20" w:id="17"/>
    <w:p>
      <w:pPr>
        <w:spacing w:after="0"/>
        <w:ind w:left="0"/>
        <w:jc w:val="both"/>
      </w:pPr>
      <w:r>
        <w:rPr>
          <w:rFonts w:ascii="Times New Roman"/>
          <w:b w:val="false"/>
          <w:i w:val="false"/>
          <w:color w:val="000000"/>
          <w:sz w:val="28"/>
        </w:rPr>
        <w:t>
      4) салалық қоғамдық және ғылыми ұйымдардың өкілдері енгізіледі.</w:t>
      </w:r>
    </w:p>
    <w:bookmarkEnd w:id="17"/>
    <w:bookmarkStart w:name="z21" w:id="18"/>
    <w:p>
      <w:pPr>
        <w:spacing w:after="0"/>
        <w:ind w:left="0"/>
        <w:jc w:val="both"/>
      </w:pPr>
      <w:r>
        <w:rPr>
          <w:rFonts w:ascii="Times New Roman"/>
          <w:b w:val="false"/>
          <w:i w:val="false"/>
          <w:color w:val="000000"/>
          <w:sz w:val="28"/>
        </w:rPr>
        <w:t>
      4. Ауданның (облыстық маңызы бар қаланың) ауыл шаруашылығы бөлімі (бұдан әрі – Бөлім) Комиссияның жұмыс органы болып табылады.</w:t>
      </w:r>
    </w:p>
    <w:bookmarkEnd w:id="18"/>
    <w:bookmarkStart w:name="z22" w:id="19"/>
    <w:p>
      <w:pPr>
        <w:spacing w:after="0"/>
        <w:ind w:left="0"/>
        <w:jc w:val="both"/>
      </w:pPr>
      <w:r>
        <w:rPr>
          <w:rFonts w:ascii="Times New Roman"/>
          <w:b w:val="false"/>
          <w:i w:val="false"/>
          <w:color w:val="000000"/>
          <w:sz w:val="28"/>
        </w:rPr>
        <w:t>
      5. Жеміс-жидек дақылдарының және жүзімнің көпжылдық көшеттерінің тізбесі (бұдан әрі – Дақылдар тізбесі) және жеміс-жидек дақылдарының және жүзімнің көпжылдық көшеттерін отырғызуға және өсіруге (оның ішінде қалпына келтіруге) арналған субсидиялар нормалары (1 гектарға) (бұдан әрі – субсидиялар нормалары) ғылыми және ғылыми-техникалық қызмет саласында аккредиттеуі бар аграрлық бейінді ғылыми ұйымдармен келісілгеннен кейін, әрбір субсидияланатын дақыл бойынша шығындар есептемелерін қоса бере отырып, облыс, республикалық маңызы бар қала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министрлігіне (бұдан әрі – Министрлік) қарауға беріледі.</w:t>
      </w:r>
    </w:p>
    <w:bookmarkEnd w:id="19"/>
    <w:bookmarkStart w:name="z23" w:id="20"/>
    <w:p>
      <w:pPr>
        <w:spacing w:after="0"/>
        <w:ind w:left="0"/>
        <w:jc w:val="both"/>
      </w:pPr>
      <w:r>
        <w:rPr>
          <w:rFonts w:ascii="Times New Roman"/>
          <w:b w:val="false"/>
          <w:i w:val="false"/>
          <w:color w:val="000000"/>
          <w:sz w:val="28"/>
        </w:rPr>
        <w:t>
      Министрлікпен Дақылдар тізбесі және субсидиялар нормаларын қарастыру хат түскен күнінен бастап жеті жұмыс күнді құрайды.</w:t>
      </w:r>
    </w:p>
    <w:bookmarkEnd w:id="20"/>
    <w:bookmarkStart w:name="z24" w:id="21"/>
    <w:p>
      <w:pPr>
        <w:spacing w:after="0"/>
        <w:ind w:left="0"/>
        <w:jc w:val="both"/>
      </w:pPr>
      <w:r>
        <w:rPr>
          <w:rFonts w:ascii="Times New Roman"/>
          <w:b w:val="false"/>
          <w:i w:val="false"/>
          <w:color w:val="000000"/>
          <w:sz w:val="28"/>
        </w:rPr>
        <w:t>
      Дақылдар тізбесінде тиісті салалық мемлекеттік бағдарламаға сәйкес дақылдарды субсидиялау басымдығы айқындалады.</w:t>
      </w:r>
    </w:p>
    <w:bookmarkEnd w:id="21"/>
    <w:bookmarkStart w:name="z25" w:id="22"/>
    <w:p>
      <w:pPr>
        <w:spacing w:after="0"/>
        <w:ind w:left="0"/>
        <w:jc w:val="both"/>
      </w:pPr>
      <w:r>
        <w:rPr>
          <w:rFonts w:ascii="Times New Roman"/>
          <w:b w:val="false"/>
          <w:i w:val="false"/>
          <w:color w:val="000000"/>
          <w:sz w:val="28"/>
        </w:rPr>
        <w:t>
      Министрлік оң нәтиже болған жағдайда, тиісті ілеспе хатпен Дақылдар тізбесінің және субсидиялар нормаларының бір данасын кері қайтарады.</w:t>
      </w:r>
    </w:p>
    <w:bookmarkEnd w:id="22"/>
    <w:bookmarkStart w:name="z26" w:id="23"/>
    <w:p>
      <w:pPr>
        <w:spacing w:after="0"/>
        <w:ind w:left="0"/>
        <w:jc w:val="both"/>
      </w:pPr>
      <w:r>
        <w:rPr>
          <w:rFonts w:ascii="Times New Roman"/>
          <w:b w:val="false"/>
          <w:i w:val="false"/>
          <w:color w:val="000000"/>
          <w:sz w:val="28"/>
        </w:rPr>
        <w:t>
      Министрлік теріс нәтиже болған жағдайда, келісуден дәлелді бас тартуы бар хатпен Дақылдар тізбесінің және субсидиялар нормаларының екі данасын да қайтарады. Бұл ретте, пысықталған Дақылдар тізбесі және субсидиялар нормалары Министрлікке бес жұмыс күн ішінде қайта қарауға жолданады.</w:t>
      </w:r>
    </w:p>
    <w:bookmarkEnd w:id="23"/>
    <w:bookmarkStart w:name="z27" w:id="24"/>
    <w:p>
      <w:pPr>
        <w:spacing w:after="0"/>
        <w:ind w:left="0"/>
        <w:jc w:val="both"/>
      </w:pPr>
      <w:r>
        <w:rPr>
          <w:rFonts w:ascii="Times New Roman"/>
          <w:b w:val="false"/>
          <w:i w:val="false"/>
          <w:color w:val="000000"/>
          <w:sz w:val="28"/>
        </w:rPr>
        <w:t xml:space="preserve">
      Дақылдар тізбесі және субсидиялар нормалары тиісті жылдың 1 мамырынан кешіктірілмей облыс, республикалық маңызы бар қала әкімдігінің қаулысымен бекітіледі. </w:t>
      </w:r>
    </w:p>
    <w:bookmarkEnd w:id="24"/>
    <w:bookmarkStart w:name="z28" w:id="25"/>
    <w:p>
      <w:pPr>
        <w:spacing w:after="0"/>
        <w:ind w:left="0"/>
        <w:jc w:val="both"/>
      </w:pPr>
      <w:r>
        <w:rPr>
          <w:rFonts w:ascii="Times New Roman"/>
          <w:b w:val="false"/>
          <w:i w:val="false"/>
          <w:color w:val="000000"/>
          <w:sz w:val="28"/>
        </w:rPr>
        <w:t>
      Жеміс-жидек дақылдарының және жүзімнің көпжылдық көшеттері тізбесіне және субсидиялар нормаларына өзгерістер және (немесе) толықтырулар енгізу осы тармақтың бірінші, екінші, үшінші төртінші және бесінші бөліктерінде көзделген тәртіппен жүзеге асырылады.</w:t>
      </w:r>
    </w:p>
    <w:bookmarkEnd w:id="25"/>
    <w:bookmarkStart w:name="z29" w:id="26"/>
    <w:p>
      <w:pPr>
        <w:spacing w:after="0"/>
        <w:ind w:left="0"/>
        <w:jc w:val="both"/>
      </w:pPr>
      <w:r>
        <w:rPr>
          <w:rFonts w:ascii="Times New Roman"/>
          <w:b w:val="false"/>
          <w:i w:val="false"/>
          <w:color w:val="000000"/>
          <w:sz w:val="28"/>
        </w:rPr>
        <w:t>
      6. Осы Қағидалар қарқынды алма бақтарын салған АӨК субъектілеріне қолданылмайды (гектарға 2000 данадан кем емес аласа бойлы және жартылай аласа бойлы клондық телітушілердің көшеттері, оның ішінде книп-баум көшеттері).</w:t>
      </w:r>
    </w:p>
    <w:bookmarkEnd w:id="26"/>
    <w:bookmarkStart w:name="z30" w:id="27"/>
    <w:p>
      <w:pPr>
        <w:spacing w:after="0"/>
        <w:ind w:left="0"/>
        <w:jc w:val="left"/>
      </w:pPr>
      <w:r>
        <w:rPr>
          <w:rFonts w:ascii="Times New Roman"/>
          <w:b/>
          <w:i w:val="false"/>
          <w:color w:val="000000"/>
        </w:rPr>
        <w:t xml:space="preserve"> 2-тарау. Субсидияны алушылар</w:t>
      </w:r>
    </w:p>
    <w:bookmarkEnd w:id="27"/>
    <w:bookmarkStart w:name="z31" w:id="28"/>
    <w:p>
      <w:pPr>
        <w:spacing w:after="0"/>
        <w:ind w:left="0"/>
        <w:jc w:val="both"/>
      </w:pPr>
      <w:r>
        <w:rPr>
          <w:rFonts w:ascii="Times New Roman"/>
          <w:b w:val="false"/>
          <w:i w:val="false"/>
          <w:color w:val="000000"/>
          <w:sz w:val="28"/>
        </w:rPr>
        <w:t xml:space="preserve">
      7. Алдыңғы жылдың күзінде және (немесе) ағымдағы жылдың көктемінде жеміс-жидек дақылдарының және жүзімнің көпжылдық көшеттерін отырғызған және оларды кейінгі жылдары өсіруді жүзеге асырған АӨК субъектілері субсидия алушылар болып табылады. </w:t>
      </w:r>
    </w:p>
    <w:bookmarkEnd w:id="28"/>
    <w:bookmarkStart w:name="z32" w:id="29"/>
    <w:p>
      <w:pPr>
        <w:spacing w:after="0"/>
        <w:ind w:left="0"/>
        <w:jc w:val="left"/>
      </w:pPr>
      <w:r>
        <w:rPr>
          <w:rFonts w:ascii="Times New Roman"/>
          <w:b/>
          <w:i w:val="false"/>
          <w:color w:val="000000"/>
        </w:rPr>
        <w:t xml:space="preserve"> 3-тарау. Субсидияны алу шарттары</w:t>
      </w:r>
    </w:p>
    <w:bookmarkEnd w:id="29"/>
    <w:bookmarkStart w:name="z33" w:id="30"/>
    <w:p>
      <w:pPr>
        <w:spacing w:after="0"/>
        <w:ind w:left="0"/>
        <w:jc w:val="both"/>
      </w:pPr>
      <w:r>
        <w:rPr>
          <w:rFonts w:ascii="Times New Roman"/>
          <w:b w:val="false"/>
          <w:i w:val="false"/>
          <w:color w:val="000000"/>
          <w:sz w:val="28"/>
        </w:rPr>
        <w:t>
      8. Жеміс-жидек дақылдарының және жүзімнің көпжылдық көшеттерін отырғызуға субсидиялар мынадай шарттар сақталған кезде төленеді:</w:t>
      </w:r>
    </w:p>
    <w:bookmarkEnd w:id="30"/>
    <w:bookmarkStart w:name="z34" w:id="31"/>
    <w:p>
      <w:pPr>
        <w:spacing w:after="0"/>
        <w:ind w:left="0"/>
        <w:jc w:val="both"/>
      </w:pPr>
      <w:r>
        <w:rPr>
          <w:rFonts w:ascii="Times New Roman"/>
          <w:b w:val="false"/>
          <w:i w:val="false"/>
          <w:color w:val="000000"/>
          <w:sz w:val="28"/>
        </w:rPr>
        <w:t xml:space="preserve">
      1) тиісті жылғы 15 қарашаға дейінгі мерзімде Бөлімге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алдыңғы жылдың күзінде және (немесе) ағымдағы жылдың көктемінде өндірілген жеміс-жидек дақылдарының және жүзімнің көпжылдық көшеттерін отырғызуға арналған субсидияларды алуға өтінім беру;</w:t>
      </w:r>
    </w:p>
    <w:bookmarkEnd w:id="31"/>
    <w:bookmarkStart w:name="z35"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жеміс-жидек дақылдарының және жүзімнің көпжылдық көшеттерін отырғызу талаптарына сәйкес жеміс-жидек дақылдарының және жүзімнің көпжылдық көшеттерін отырғызу.</w:t>
      </w:r>
    </w:p>
    <w:bookmarkEnd w:id="32"/>
    <w:bookmarkStart w:name="z36" w:id="33"/>
    <w:p>
      <w:pPr>
        <w:spacing w:after="0"/>
        <w:ind w:left="0"/>
        <w:jc w:val="both"/>
      </w:pPr>
      <w:r>
        <w:rPr>
          <w:rFonts w:ascii="Times New Roman"/>
          <w:b w:val="false"/>
          <w:i w:val="false"/>
          <w:color w:val="000000"/>
          <w:sz w:val="28"/>
        </w:rPr>
        <w:t>
      9. Жеміс-жидек дақылдарының және жүзімнің көпжылдық көшеттерін өсіруге субсидиялар мынадай шарттар кезде төленеді:</w:t>
      </w:r>
    </w:p>
    <w:bookmarkEnd w:id="33"/>
    <w:bookmarkStart w:name="z37" w:id="34"/>
    <w:p>
      <w:pPr>
        <w:spacing w:after="0"/>
        <w:ind w:left="0"/>
        <w:jc w:val="both"/>
      </w:pPr>
      <w:r>
        <w:rPr>
          <w:rFonts w:ascii="Times New Roman"/>
          <w:b w:val="false"/>
          <w:i w:val="false"/>
          <w:color w:val="000000"/>
          <w:sz w:val="28"/>
        </w:rPr>
        <w:t xml:space="preserve">
      1) тиісті жылғы 15 қарашаға дейінгі мерзімде Бөлімге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алдыңғы жылдың күзінде және (немесе) ағымдағы жылдың көктемінде өндірілген жеміс-жидек дақылдарының және жүзімнің көпжылдық көшеттерін өсіруге арналған субсидияларды алуға өтінім беру;</w:t>
      </w:r>
    </w:p>
    <w:bookmarkEnd w:id="34"/>
    <w:bookmarkStart w:name="z38" w:id="35"/>
    <w:p>
      <w:pPr>
        <w:spacing w:after="0"/>
        <w:ind w:left="0"/>
        <w:jc w:val="both"/>
      </w:pPr>
      <w:r>
        <w:rPr>
          <w:rFonts w:ascii="Times New Roman"/>
          <w:b w:val="false"/>
          <w:i w:val="false"/>
          <w:color w:val="000000"/>
          <w:sz w:val="28"/>
        </w:rPr>
        <w:t>
      2) екінші вегетацияның – аласа бойлы телітушілердің көшеттерімен және книп-баум көшеттерімен отырызылғандар үшін, екінші-үшінші вегетацияның – жартылай аласа бойлы телітушілердің көшеттерімен отырғызылғандар үшін, екінші-үшінші-төртінші вегетацияның – биік бойлы телітушілердің көшеттерімен отырығызылғандар үшін, екіншіден бастап жетінші вегетацияны қоса алғанда – алманың "Апорт" сорты бойынша өсіру сақталған кезде беріледі.</w:t>
      </w:r>
    </w:p>
    <w:bookmarkEnd w:id="35"/>
    <w:bookmarkStart w:name="z39" w:id="36"/>
    <w:p>
      <w:pPr>
        <w:spacing w:after="0"/>
        <w:ind w:left="0"/>
        <w:jc w:val="both"/>
      </w:pPr>
      <w:r>
        <w:rPr>
          <w:rFonts w:ascii="Times New Roman"/>
          <w:b w:val="false"/>
          <w:i w:val="false"/>
          <w:color w:val="000000"/>
          <w:sz w:val="28"/>
        </w:rPr>
        <w:t>
      Егер де бұрынғы жылдары отырғызылған жеміс-жидек дақылдарының және жүзімнің көпжылдық көшеттер ішінара жойылған және АӨК субъектісі оларды меншікті қаражатының есебінен қалпына келтірген жағдайда субсидиялар АӨК субъектісіне нақты сақталып қалған көпжылдық көшеттердің алаңына ғана (көпжылдық көшеттердің өздігінен қалпына келтірілген алқаптарын есепке алмағанда) тиесілі болады.</w:t>
      </w:r>
    </w:p>
    <w:bookmarkEnd w:id="36"/>
    <w:bookmarkStart w:name="z40" w:id="37"/>
    <w:p>
      <w:pPr>
        <w:spacing w:after="0"/>
        <w:ind w:left="0"/>
        <w:jc w:val="left"/>
      </w:pPr>
      <w:r>
        <w:rPr>
          <w:rFonts w:ascii="Times New Roman"/>
          <w:b/>
          <w:i w:val="false"/>
          <w:color w:val="000000"/>
        </w:rPr>
        <w:t xml:space="preserve"> 4-тарау. Субсидияларды есептеу тәртібі</w:t>
      </w:r>
    </w:p>
    <w:bookmarkEnd w:id="37"/>
    <w:bookmarkStart w:name="z41" w:id="38"/>
    <w:p>
      <w:pPr>
        <w:spacing w:after="0"/>
        <w:ind w:left="0"/>
        <w:jc w:val="both"/>
      </w:pPr>
      <w:r>
        <w:rPr>
          <w:rFonts w:ascii="Times New Roman"/>
          <w:b w:val="false"/>
          <w:i w:val="false"/>
          <w:color w:val="000000"/>
          <w:sz w:val="28"/>
        </w:rPr>
        <w:t>
      10. Субсидиялар АӨК субъектісі өтінім берген субсидиялауға жататын жеміс-жидек дақылдарының және жүзімнің көпжылдық көшеттерінің алаңдарына және облыс әкімдігінің қаулысымен бекітілген субсидиялар нормаларына сүйене отырып, мынадай формула бойынша есептеледі:</w:t>
      </w:r>
    </w:p>
    <w:bookmarkEnd w:id="38"/>
    <w:p>
      <w:pPr>
        <w:spacing w:after="0"/>
        <w:ind w:left="0"/>
        <w:jc w:val="both"/>
      </w:pPr>
      <w:r>
        <w:rPr>
          <w:rFonts w:ascii="Times New Roman"/>
          <w:b w:val="false"/>
          <w:i w:val="false"/>
          <w:color w:val="000000"/>
          <w:sz w:val="28"/>
        </w:rPr>
        <w:t>
      S = V*N;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 – субсидиялауға жататын жеміс-жидек дақылдарының және жүзімнің көпжылдық көшеттерін отырғызу және өсіру алаңы, гектар;</w:t>
      </w:r>
    </w:p>
    <w:p>
      <w:pPr>
        <w:spacing w:after="0"/>
        <w:ind w:left="0"/>
        <w:jc w:val="both"/>
      </w:pPr>
      <w:r>
        <w:rPr>
          <w:rFonts w:ascii="Times New Roman"/>
          <w:b w:val="false"/>
          <w:i w:val="false"/>
          <w:color w:val="000000"/>
          <w:sz w:val="28"/>
        </w:rPr>
        <w:t>
      N – жеміс-жидек дақылдарының және жүзімнің көпжылдық көшеттерін отырғызу және өсіру шығындарының құнын ішінара өтеуге облыс, республикалық маңызы бар қаланың әкімдігінің қаулысымен бекітілген 1 гектарға арналған субсидиялар нормалары, теңге/гектар.</w:t>
      </w:r>
    </w:p>
    <w:bookmarkStart w:name="z42" w:id="39"/>
    <w:p>
      <w:pPr>
        <w:spacing w:after="0"/>
        <w:ind w:left="0"/>
        <w:jc w:val="both"/>
      </w:pPr>
      <w:r>
        <w:rPr>
          <w:rFonts w:ascii="Times New Roman"/>
          <w:b w:val="false"/>
          <w:i w:val="false"/>
          <w:color w:val="000000"/>
          <w:sz w:val="28"/>
        </w:rPr>
        <w:t>
      Бұл ретте, көшеттерді сатып алу шығындарынан басқа, жеміс-жидек дақылдарының және жүзімнің көпжылдық көшеттерін отырғызу және өсіру шығындары өтеледі.</w:t>
      </w:r>
    </w:p>
    <w:bookmarkEnd w:id="39"/>
    <w:bookmarkStart w:name="z43" w:id="40"/>
    <w:p>
      <w:pPr>
        <w:spacing w:after="0"/>
        <w:ind w:left="0"/>
        <w:jc w:val="left"/>
      </w:pPr>
      <w:r>
        <w:rPr>
          <w:rFonts w:ascii="Times New Roman"/>
          <w:b/>
          <w:i w:val="false"/>
          <w:color w:val="000000"/>
        </w:rPr>
        <w:t xml:space="preserve"> 5-тарау. Субсидияны төлеудің тәртібі</w:t>
      </w:r>
    </w:p>
    <w:bookmarkEnd w:id="40"/>
    <w:bookmarkStart w:name="z44" w:id="41"/>
    <w:p>
      <w:pPr>
        <w:spacing w:after="0"/>
        <w:ind w:left="0"/>
        <w:jc w:val="both"/>
      </w:pPr>
      <w:r>
        <w:rPr>
          <w:rFonts w:ascii="Times New Roman"/>
          <w:b w:val="false"/>
          <w:i w:val="false"/>
          <w:color w:val="000000"/>
          <w:sz w:val="28"/>
        </w:rPr>
        <w:t>
      11. Бөлім:</w:t>
      </w:r>
    </w:p>
    <w:bookmarkEnd w:id="41"/>
    <w:bookmarkStart w:name="z45" w:id="42"/>
    <w:p>
      <w:pPr>
        <w:spacing w:after="0"/>
        <w:ind w:left="0"/>
        <w:jc w:val="both"/>
      </w:pPr>
      <w:r>
        <w:rPr>
          <w:rFonts w:ascii="Times New Roman"/>
          <w:b w:val="false"/>
          <w:i w:val="false"/>
          <w:color w:val="000000"/>
          <w:sz w:val="28"/>
        </w:rPr>
        <w:t>
      1) субсидиялау бағдарламасына қатысуға арналған өтінімдерді қабылдаудың басталуы мен аяқталуы, Комиссияның жұмыс тәртібі туралы хабарландыру жарияланымын аудан (республикалық және облыстық маңызы бар қала) әкімдігінің интернет-ресурсында және жергілікті мерзімді баспа басылымдарында орналастырады;</w:t>
      </w:r>
    </w:p>
    <w:bookmarkEnd w:id="42"/>
    <w:bookmarkStart w:name="z46" w:id="43"/>
    <w:p>
      <w:pPr>
        <w:spacing w:after="0"/>
        <w:ind w:left="0"/>
        <w:jc w:val="both"/>
      </w:pPr>
      <w:r>
        <w:rPr>
          <w:rFonts w:ascii="Times New Roman"/>
          <w:b w:val="false"/>
          <w:i w:val="false"/>
          <w:color w:val="000000"/>
          <w:sz w:val="28"/>
        </w:rPr>
        <w:t>
      2) АӨК субъектілерінен өтінім түскен күннен бастап үш жұмыс күні ішінде оның осы Қағидалардың талаптарына сәйкестігін қарастырады. АӨК субъектісі осы Қағидалардың талаптарына сәйкес келмейтін өтінім берген жағдайда, өтінім АӨК субъектісіне екі жұмыс күн ішінде қайта пысықтауға қайтарылады.</w:t>
      </w:r>
    </w:p>
    <w:bookmarkEnd w:id="43"/>
    <w:bookmarkStart w:name="z47" w:id="44"/>
    <w:p>
      <w:pPr>
        <w:spacing w:after="0"/>
        <w:ind w:left="0"/>
        <w:jc w:val="both"/>
      </w:pPr>
      <w:r>
        <w:rPr>
          <w:rFonts w:ascii="Times New Roman"/>
          <w:b w:val="false"/>
          <w:i w:val="false"/>
          <w:color w:val="000000"/>
          <w:sz w:val="28"/>
        </w:rPr>
        <w:t>
      Өтінімді қабылдау кезінде АӨК субъектісіне күні мен уақыты, өтінімді қабылдаған адамның тегі және аты-жөні көрсетілген талон беріледі;</w:t>
      </w:r>
    </w:p>
    <w:bookmarkEnd w:id="44"/>
    <w:bookmarkStart w:name="z48" w:id="45"/>
    <w:p>
      <w:pPr>
        <w:spacing w:after="0"/>
        <w:ind w:left="0"/>
        <w:jc w:val="both"/>
      </w:pPr>
      <w:r>
        <w:rPr>
          <w:rFonts w:ascii="Times New Roman"/>
          <w:b w:val="false"/>
          <w:i w:val="false"/>
          <w:color w:val="000000"/>
          <w:sz w:val="28"/>
        </w:rPr>
        <w:t>
      3) осы Қағидалардың, Комиссияның талаптарына сәйкес келетін АӨК субъектісінің өтінімін енгізеді.</w:t>
      </w:r>
    </w:p>
    <w:bookmarkEnd w:id="45"/>
    <w:bookmarkStart w:name="z49" w:id="46"/>
    <w:p>
      <w:pPr>
        <w:spacing w:after="0"/>
        <w:ind w:left="0"/>
        <w:jc w:val="both"/>
      </w:pPr>
      <w:r>
        <w:rPr>
          <w:rFonts w:ascii="Times New Roman"/>
          <w:b w:val="false"/>
          <w:i w:val="false"/>
          <w:color w:val="000000"/>
          <w:sz w:val="28"/>
        </w:rPr>
        <w:t>
      12. Комиссия:</w:t>
      </w:r>
    </w:p>
    <w:bookmarkEnd w:id="46"/>
    <w:bookmarkStart w:name="z50" w:id="47"/>
    <w:p>
      <w:pPr>
        <w:spacing w:after="0"/>
        <w:ind w:left="0"/>
        <w:jc w:val="both"/>
      </w:pPr>
      <w:r>
        <w:rPr>
          <w:rFonts w:ascii="Times New Roman"/>
          <w:b w:val="false"/>
          <w:i w:val="false"/>
          <w:color w:val="000000"/>
          <w:sz w:val="28"/>
        </w:rPr>
        <w:t>
      1) Бөліммен өтінім енгізілген күннен бастап бес жұмыс күні ішінде жергілікті жерге барып:</w:t>
      </w:r>
    </w:p>
    <w:bookmarkEnd w:id="47"/>
    <w:bookmarkStart w:name="z51"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отырғызуды зерттеп-қарау, сондай-ақ жұмыс жобасына сәйкестігі актісін;</w:t>
      </w:r>
    </w:p>
    <w:bookmarkEnd w:id="48"/>
    <w:bookmarkStart w:name="z52"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өсіруді зерттеп-қарау актісін жасайды;</w:t>
      </w:r>
    </w:p>
    <w:bookmarkEnd w:id="49"/>
    <w:bookmarkStart w:name="z53" w:id="50"/>
    <w:p>
      <w:pPr>
        <w:spacing w:after="0"/>
        <w:ind w:left="0"/>
        <w:jc w:val="both"/>
      </w:pPr>
      <w:r>
        <w:rPr>
          <w:rFonts w:ascii="Times New Roman"/>
          <w:b w:val="false"/>
          <w:i w:val="false"/>
          <w:color w:val="000000"/>
          <w:sz w:val="28"/>
        </w:rPr>
        <w:t>
      2) тиісті акті жасалған күннен бастап бір жұмыс күні ішінде субсидияны беру немесе оны беруден бас тарту туралы хаттамалық шешім қабылдайды.</w:t>
      </w:r>
    </w:p>
    <w:bookmarkEnd w:id="50"/>
    <w:bookmarkStart w:name="z54" w:id="51"/>
    <w:p>
      <w:pPr>
        <w:spacing w:after="0"/>
        <w:ind w:left="0"/>
        <w:jc w:val="both"/>
      </w:pPr>
      <w:r>
        <w:rPr>
          <w:rFonts w:ascii="Times New Roman"/>
          <w:b w:val="false"/>
          <w:i w:val="false"/>
          <w:color w:val="000000"/>
          <w:sz w:val="28"/>
        </w:rPr>
        <w:t>
      Комиссиямен субсидияны беру туралы шешім қабылданған жағдайда Бөлім өтінімді тиісті актінің көшірмесімен және Комиссияның хаттамалық шешімінің көшірмесімен бірге облыстық ауыл шаруашылығы басқармасына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p>
    <w:bookmarkEnd w:id="51"/>
    <w:bookmarkStart w:name="z55" w:id="52"/>
    <w:p>
      <w:pPr>
        <w:spacing w:after="0"/>
        <w:ind w:left="0"/>
        <w:jc w:val="both"/>
      </w:pPr>
      <w:r>
        <w:rPr>
          <w:rFonts w:ascii="Times New Roman"/>
          <w:b w:val="false"/>
          <w:i w:val="false"/>
          <w:color w:val="000000"/>
          <w:sz w:val="28"/>
        </w:rPr>
        <w:t xml:space="preserve">
      Субсидиялар беруде теріс шешім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негіздер бойынша қабылданады.</w:t>
      </w:r>
    </w:p>
    <w:bookmarkEnd w:id="52"/>
    <w:bookmarkStart w:name="z56" w:id="53"/>
    <w:p>
      <w:pPr>
        <w:spacing w:after="0"/>
        <w:ind w:left="0"/>
        <w:jc w:val="both"/>
      </w:pPr>
      <w:r>
        <w:rPr>
          <w:rFonts w:ascii="Times New Roman"/>
          <w:b w:val="false"/>
          <w:i w:val="false"/>
          <w:color w:val="000000"/>
          <w:sz w:val="28"/>
        </w:rPr>
        <w:t>
      13. Респбуликалық маңызы бар қаланың, облыстың ауыл шаруашылығы басқармасы екі жұмыс күні ішінде жеміс-жидек дақылдарының және жүзімнің көпжылдық көшеттерін отырғызуға немесе оларды өсіруге арналған субсидияны алуға АӨК субъектісінен өтінім түскеннен кейін аумақтық қазынашылық бөлімшесіне ақы төлем құжаттарын ұсынады.</w:t>
      </w:r>
    </w:p>
    <w:bookmarkEnd w:id="53"/>
    <w:bookmarkStart w:name="z57" w:id="54"/>
    <w:p>
      <w:pPr>
        <w:spacing w:after="0"/>
        <w:ind w:left="0"/>
        <w:jc w:val="left"/>
      </w:pPr>
      <w:r>
        <w:rPr>
          <w:rFonts w:ascii="Times New Roman"/>
          <w:b/>
          <w:i w:val="false"/>
          <w:color w:val="000000"/>
        </w:rPr>
        <w:t xml:space="preserve"> 5-тарау. Субсидиялау жөніндегі есептілік</w:t>
      </w:r>
    </w:p>
    <w:bookmarkEnd w:id="54"/>
    <w:bookmarkStart w:name="z58" w:id="55"/>
    <w:p>
      <w:pPr>
        <w:spacing w:after="0"/>
        <w:ind w:left="0"/>
        <w:jc w:val="both"/>
      </w:pPr>
      <w:r>
        <w:rPr>
          <w:rFonts w:ascii="Times New Roman"/>
          <w:b w:val="false"/>
          <w:i w:val="false"/>
          <w:color w:val="000000"/>
          <w:sz w:val="28"/>
        </w:rPr>
        <w:t xml:space="preserve">
      14. Облыстық ауыл шаруашылығы басқармасы тиісті жылғы 25 желтоқсанға дейінгі мерзімде Министрлікке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субсидияны пайдалану туралы ақпаратты ұсынады.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(облыстың, республикалық және облыстық маңызы бар қаланың, ауданның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(бар болған жағдайда)</w:t>
      </w:r>
    </w:p>
    <w:p>
      <w:pPr>
        <w:spacing w:after="0"/>
        <w:ind w:left="0"/>
        <w:jc w:val="both"/>
      </w:pPr>
      <w:r>
        <w:rPr>
          <w:rFonts w:ascii="Times New Roman"/>
          <w:b w:val="false"/>
          <w:i w:val="false"/>
          <w:color w:val="000000"/>
          <w:sz w:val="28"/>
        </w:rPr>
        <w:t>
      Алдыңғы жылдың күзінде және (немесе) ағымдағы жылдың көктемінде</w:t>
      </w:r>
    </w:p>
    <w:p>
      <w:pPr>
        <w:spacing w:after="0"/>
        <w:ind w:left="0"/>
        <w:jc w:val="both"/>
      </w:pPr>
      <w:r>
        <w:rPr>
          <w:rFonts w:ascii="Times New Roman"/>
          <w:b w:val="false"/>
          <w:i w:val="false"/>
          <w:color w:val="000000"/>
          <w:sz w:val="28"/>
        </w:rPr>
        <w:t>
      өндірілген жеміс-жидек дақылдарының/жүзімнің (қажеттісінің астын сызу керек)</w:t>
      </w:r>
    </w:p>
    <w:p>
      <w:pPr>
        <w:spacing w:after="0"/>
        <w:ind w:left="0"/>
        <w:jc w:val="both"/>
      </w:pPr>
      <w:r>
        <w:rPr>
          <w:rFonts w:ascii="Times New Roman"/>
          <w:b w:val="false"/>
          <w:i w:val="false"/>
          <w:color w:val="000000"/>
          <w:sz w:val="28"/>
        </w:rPr>
        <w:t>
      көпжылдықкөшеттерін отырғызуға арналған субсидияларды алуға өтінім</w:t>
      </w:r>
    </w:p>
    <w:p>
      <w:pPr>
        <w:spacing w:after="0"/>
        <w:ind w:left="0"/>
        <w:jc w:val="both"/>
      </w:pPr>
      <w:r>
        <w:rPr>
          <w:rFonts w:ascii="Times New Roman"/>
          <w:b w:val="false"/>
          <w:i w:val="false"/>
          <w:color w:val="000000"/>
          <w:sz w:val="28"/>
        </w:rPr>
        <w:t>
      Маған 20 __ жылдың күзінде және (немесе) 20 __ жылдың көктемінде өндірілген жеміс-</w:t>
      </w:r>
    </w:p>
    <w:p>
      <w:pPr>
        <w:spacing w:after="0"/>
        <w:ind w:left="0"/>
        <w:jc w:val="both"/>
      </w:pPr>
      <w:r>
        <w:rPr>
          <w:rFonts w:ascii="Times New Roman"/>
          <w:b w:val="false"/>
          <w:i w:val="false"/>
          <w:color w:val="000000"/>
          <w:sz w:val="28"/>
        </w:rPr>
        <w:t>
      жидек дақылдарының/жүзімнің (қажеттісінің астын сызу керек) көпжылдық көшеттерін</w:t>
      </w:r>
    </w:p>
    <w:p>
      <w:pPr>
        <w:spacing w:after="0"/>
        <w:ind w:left="0"/>
        <w:jc w:val="both"/>
      </w:pPr>
      <w:r>
        <w:rPr>
          <w:rFonts w:ascii="Times New Roman"/>
          <w:b w:val="false"/>
          <w:i w:val="false"/>
          <w:color w:val="000000"/>
          <w:sz w:val="28"/>
        </w:rPr>
        <w:t>
      _______ гектар алаңға отырғызуға _________________________ теңге мөлшерінде субсидия</w:t>
      </w:r>
    </w:p>
    <w:p>
      <w:pPr>
        <w:spacing w:after="0"/>
        <w:ind w:left="0"/>
        <w:jc w:val="both"/>
      </w:pPr>
      <w:r>
        <w:rPr>
          <w:rFonts w:ascii="Times New Roman"/>
          <w:b w:val="false"/>
          <w:i w:val="false"/>
          <w:color w:val="000000"/>
          <w:sz w:val="28"/>
        </w:rPr>
        <w:t>
      төлеуді сұраймын.                  (сомасы сандармен және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168"/>
        <w:gridCol w:w="2396"/>
        <w:gridCol w:w="61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заңды тұлғаны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нөмері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үшiн – жеке басын куәландыратын құжат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берді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 тиесілі ауыл шаруашылығы кооперативі мүшесінің жеке сәйкестендіру нөмірі /бизнес-сәйкестендіру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 Ұлттық почта операторының анықтамасы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 және (немесе) жидектіктерді және (немесе) жүзімді отырғызу үшін бекітілген жұмыс жобасы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әзірлеуге жұмсалған шығындарды растайтын (өтінім берген сәтте) бастапқы есеп және төлем құжаттары (шот-фактуралар, кіріс және 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әзірледі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материалдарын сатып алуға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(тіреуіш бағаналарды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жүйесінің құрылысына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(тамшылап суару жүйесін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өткізу бағасы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көшеттерін өндіруші берген отырғызу материалына арналған сорттық куәлік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өтініш иесінен көрсетілген құжаттардың тұпнұсқаларын және көшірмелерін сұратып алуға жол берілмейді.</w:t>
      </w:r>
    </w:p>
    <w:p>
      <w:pPr>
        <w:spacing w:after="0"/>
        <w:ind w:left="0"/>
        <w:jc w:val="both"/>
      </w:pPr>
      <w:r>
        <w:rPr>
          <w:rFonts w:ascii="Times New Roman"/>
          <w:b w:val="false"/>
          <w:i w:val="false"/>
          <w:color w:val="000000"/>
          <w:sz w:val="28"/>
        </w:rPr>
        <w:t>
      ** жоғарыда көрсетілген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476"/>
        <w:gridCol w:w="1476"/>
        <w:gridCol w:w="2761"/>
        <w:gridCol w:w="543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 х 4-баған)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заңдарына сәйкес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 _________________________________________________________________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w:t>
      </w:r>
    </w:p>
    <w:p>
      <w:pPr>
        <w:spacing w:after="0"/>
        <w:ind w:left="0"/>
        <w:jc w:val="both"/>
      </w:pPr>
      <w:r>
        <w:rPr>
          <w:rFonts w:ascii="Times New Roman"/>
          <w:b w:val="false"/>
          <w:i w:val="false"/>
          <w:color w:val="000000"/>
          <w:sz w:val="28"/>
        </w:rPr>
        <w:t>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 ________________________________</w:t>
      </w:r>
    </w:p>
    <w:p>
      <w:pPr>
        <w:spacing w:after="0"/>
        <w:ind w:left="0"/>
        <w:jc w:val="both"/>
      </w:pPr>
      <w:r>
        <w:rPr>
          <w:rFonts w:ascii="Times New Roman"/>
          <w:b w:val="false"/>
          <w:i w:val="false"/>
          <w:color w:val="000000"/>
          <w:sz w:val="28"/>
        </w:rPr>
        <w:t>
      (өтiнiмді қабылдаған жауапты адамның тегі, (қолы)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61" w:id="56"/>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отырғызуға талаптар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 отырғызу жүзеге асырылатын жер учаскесі Министрлік бекіткен ауыл шаруашылығы өнiмiнің нақты түрлерiн өндiру үшiн ауыл шаруашылығы жерлерiн оңтайлы пайдалану бойынша өңiрлердi мамандандырудың ұсынылған схемасына сәйкес ұсынылатын ауданда болуы тиіс.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 мен жүзімді отырғызу кемінде 5 гектар жалпы алқапта, жидек дақылдары —2 гектардан кем емес жалпы алқапта (жұмыс жобасында көзделген жол, суару желілері және желден қорғау жолақтарынсыз пайдалы алқап (нетто) есептеледі) жүзеге асырылуы тиіс. Бұл ретте алманың "Апорт" сортының көпжылдық көшеттерін отырғызу теңіз деңгейінен кемінде 900 метр биіктікте тау етегі және төмен таулы аймақтар жағдайында жүзеге асырылады.</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 (немесе лизингте) өнеркәсіптік үлгідегі тамшылатып суару жүйесінің бар болуы (сорғы станциясын, гидроциклонды, гидроазықтандырғышты, сүзгіш қондырғыларды, қысым реттегішті, су есептегішті және тамшылатқышы бар құбыржолдар жүйесін қамтитын қажетті жабдықтардың толық жиынтығымен). Осы талап алманың "Апорт" сортының көпжылдық көшеттеріне қолданылмайды.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тіреуіш бағаналары болуы тиіс: бірінші отырғызылған жылы – жеміс-жидек дақылдарының көпжылдық көшеттерін аласа бойлы телітушілердің көшеттерімен отырғызған жағдайда, екінші жылы – жүзімнің көпжылдық екпелерін өсірген жағдайда. Бұл ретте тіреуіш бағаналардың аралық қатары 15 метрден аспау тиіс.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жүзімді отырғызу Қазақстан Республикасында пайдалануға ұсынылатын Селекциялық жетістіктердің мемлекеттік тізіліміне енгізілген сорттармен жүзеге асырылуы тиіс. Бұл ретте "Апорт" сортының алмалары вирусы жоқ отырғызу материалдарынан дайындалуы және Сиверс алмасының (Malus Sieversii) және Недзвецкий алмасының (Malus Niedzweskiana) биік бойлы телітушілері сорттарымен отырғызылуы тиіс.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көшеттерді отырғызу жүзеге асырылатын АӨК субъектісінің нақты жер учаскесіне бақтарды және (немесе) жидектіктерді және (немесе) жүзімдіктерді отырғызу үшін бекітілген жүмыс жобасы (бұдан әрі – жұмыс жобасы) (бақ отырғызу үшін жарамдылығына топырақты-мелиоративтік ізденістердің: 0,5 метр сайын рельеф қимасын жасай отырып, кемінде 1:2000 масштабта топотүсірудің, кемінде 1:5000 масштабта топырақты-мелиоративтік және топырақты-геологиялық ізденістердің (қажет болған кезде тұзды түсіру) жүргізілгенін растайтын отырғызу сызбасын, сорттық құрамын, жол және суару желісін, орман белдеулерін ұйымдастыруды көрсете отырып, көпжылдық көшеттерді отырғызудың бас жоспарын қамтитын) болуы тиіс. Бұл ретте алманың "Апорт" сортының көпжылдық көшеттерін отырғызу кезінде жұмыс жобасында АӨК субъектісінің учаскесінің теңіз деңгейінен биіктігі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(облыстың, республикалық және облыстық маңызы бар қаланың, ауданның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Жеміс-жидек дақылдарының/жүзімнің көпжылдық көшеттерін</w:t>
      </w:r>
    </w:p>
    <w:p>
      <w:pPr>
        <w:spacing w:after="0"/>
        <w:ind w:left="0"/>
        <w:jc w:val="both"/>
      </w:pPr>
      <w:r>
        <w:rPr>
          <w:rFonts w:ascii="Times New Roman"/>
          <w:b w:val="false"/>
          <w:i w:val="false"/>
          <w:color w:val="000000"/>
          <w:sz w:val="28"/>
        </w:rPr>
        <w:t>
      өсіруге арналған субсидияларды алуға өтінім</w:t>
      </w:r>
    </w:p>
    <w:p>
      <w:pPr>
        <w:spacing w:after="0"/>
        <w:ind w:left="0"/>
        <w:jc w:val="both"/>
      </w:pPr>
      <w:r>
        <w:rPr>
          <w:rFonts w:ascii="Times New Roman"/>
          <w:b w:val="false"/>
          <w:i w:val="false"/>
          <w:color w:val="000000"/>
          <w:sz w:val="28"/>
        </w:rPr>
        <w:t xml:space="preserve">
      Маған 20 __ жылдың күзінде және (немесе) 20 __ жылдың көктемінде _______ гектар </w:t>
      </w:r>
    </w:p>
    <w:p>
      <w:pPr>
        <w:spacing w:after="0"/>
        <w:ind w:left="0"/>
        <w:jc w:val="both"/>
      </w:pPr>
      <w:r>
        <w:rPr>
          <w:rFonts w:ascii="Times New Roman"/>
          <w:b w:val="false"/>
          <w:i w:val="false"/>
          <w:color w:val="000000"/>
          <w:sz w:val="28"/>
        </w:rPr>
        <w:t xml:space="preserve">
      алаңға отырғызылған "_____" жылғы өсім жеміс-жидек дақылдарының/жүзімнің </w:t>
      </w:r>
    </w:p>
    <w:p>
      <w:pPr>
        <w:spacing w:after="0"/>
        <w:ind w:left="0"/>
        <w:jc w:val="both"/>
      </w:pPr>
      <w:r>
        <w:rPr>
          <w:rFonts w:ascii="Times New Roman"/>
          <w:b w:val="false"/>
          <w:i w:val="false"/>
          <w:color w:val="000000"/>
          <w:sz w:val="28"/>
        </w:rPr>
        <w:t xml:space="preserve">
      (қажеттісінің астын сызу керек) көпжылдық көшеттеріне _________________________ теңге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8435"/>
        <w:gridCol w:w="1939"/>
        <w:gridCol w:w="84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шоттың бар екендiгi туралы екінші деңгейдегі банктiң не Ұлттық почта операторының анықтамасы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банктің немесе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көпжылдық көшеттерін отырғызуды зерттеп-қарау актісі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жылдары субсидияларды алғаны туралы куәландыратын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өткізу бағасы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материалдың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өтініш несінен көрсетілген құжаттардың тұпнұсқаларын және</w:t>
      </w:r>
    </w:p>
    <w:p>
      <w:pPr>
        <w:spacing w:after="0"/>
        <w:ind w:left="0"/>
        <w:jc w:val="both"/>
      </w:pPr>
      <w:r>
        <w:rPr>
          <w:rFonts w:ascii="Times New Roman"/>
          <w:b w:val="false"/>
          <w:i w:val="false"/>
          <w:color w:val="000000"/>
          <w:sz w:val="28"/>
        </w:rPr>
        <w:t>
      көшірмелерін сұратып алуға жол берілмейді.</w:t>
      </w:r>
    </w:p>
    <w:bookmarkStart w:name="z63" w:id="57"/>
    <w:p>
      <w:pPr>
        <w:spacing w:after="0"/>
        <w:ind w:left="0"/>
        <w:jc w:val="left"/>
      </w:pPr>
      <w:r>
        <w:rPr>
          <w:rFonts w:ascii="Times New Roman"/>
          <w:b/>
          <w:i w:val="false"/>
          <w:color w:val="000000"/>
        </w:rPr>
        <w:t xml:space="preserve"> Тиесілі субсидиялар есептемесі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87"/>
        <w:gridCol w:w="1787"/>
        <w:gridCol w:w="3341"/>
        <w:gridCol w:w="3987"/>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w:t>
            </w:r>
            <w:r>
              <w:br/>
            </w:r>
            <w:r>
              <w:rPr>
                <w:rFonts w:ascii="Times New Roman"/>
                <w:b w:val="false"/>
                <w:i w:val="false"/>
                <w:color w:val="000000"/>
                <w:sz w:val="20"/>
              </w:rPr>
              <w:t>х 4-баған)</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заңдарына сәйкес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 _________________________________________________________________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w:t>
      </w:r>
    </w:p>
    <w:p>
      <w:pPr>
        <w:spacing w:after="0"/>
        <w:ind w:left="0"/>
        <w:jc w:val="both"/>
      </w:pPr>
      <w:r>
        <w:rPr>
          <w:rFonts w:ascii="Times New Roman"/>
          <w:b w:val="false"/>
          <w:i w:val="false"/>
          <w:color w:val="000000"/>
          <w:sz w:val="28"/>
        </w:rPr>
        <w:t>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 ________________________________</w:t>
      </w:r>
    </w:p>
    <w:p>
      <w:pPr>
        <w:spacing w:after="0"/>
        <w:ind w:left="0"/>
        <w:jc w:val="both"/>
      </w:pPr>
      <w:r>
        <w:rPr>
          <w:rFonts w:ascii="Times New Roman"/>
          <w:b w:val="false"/>
          <w:i w:val="false"/>
          <w:color w:val="000000"/>
          <w:sz w:val="28"/>
        </w:rPr>
        <w:t>
      (өтiнiмді қабылдаған жауапты адамның тегі, (қолы)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8"/>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отырғызуды зерттеп-қараудың, сондай-ақ жұмыс жобасына сәйкестігінің 20 жылғы " " № актісі</w:t>
      </w:r>
    </w:p>
    <w:bookmarkEnd w:id="58"/>
    <w:p>
      <w:pPr>
        <w:spacing w:after="0"/>
        <w:ind w:left="0"/>
        <w:jc w:val="both"/>
      </w:pPr>
      <w:r>
        <w:rPr>
          <w:rFonts w:ascii="Times New Roman"/>
          <w:b w:val="false"/>
          <w:i w:val="false"/>
          <w:color w:val="000000"/>
          <w:sz w:val="28"/>
        </w:rPr>
        <w:t>
      Біз төменде қол қойған ________________ облысы (республикалық маңызы бар</w:t>
      </w:r>
    </w:p>
    <w:p>
      <w:pPr>
        <w:spacing w:after="0"/>
        <w:ind w:left="0"/>
        <w:jc w:val="both"/>
      </w:pPr>
      <w:r>
        <w:rPr>
          <w:rFonts w:ascii="Times New Roman"/>
          <w:b w:val="false"/>
          <w:i w:val="false"/>
          <w:color w:val="000000"/>
          <w:sz w:val="28"/>
        </w:rPr>
        <w:t>
      қаланың) ________________ ауданының (облыстық маңызы бар қаланың) ведомствоаралық</w:t>
      </w:r>
    </w:p>
    <w:p>
      <w:pPr>
        <w:spacing w:after="0"/>
        <w:ind w:left="0"/>
        <w:jc w:val="both"/>
      </w:pPr>
      <w:r>
        <w:rPr>
          <w:rFonts w:ascii="Times New Roman"/>
          <w:b w:val="false"/>
          <w:i w:val="false"/>
          <w:color w:val="000000"/>
          <w:sz w:val="28"/>
        </w:rPr>
        <w:t>
      комиссиясының (бұдан әрі – комиссия) мүшелері, мынадай құрамда:</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 бөлімінің қызметкері___________________________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аудандық (қалалық) жер қатынастары бөлімінің қызметкері_____________________________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ауылдық округ әкімі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ғылыми ұйымның өкілі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қоғамдық ұйымның өкілі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(агроөнеркәсіптік кешен субъектісі)</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көпжылдық көшеттерді отырғызудың жүзеге асырылғаны туралы осы актіні жасадық.</w:t>
      </w:r>
    </w:p>
    <w:p>
      <w:pPr>
        <w:spacing w:after="0"/>
        <w:ind w:left="0"/>
        <w:jc w:val="both"/>
      </w:pPr>
      <w:r>
        <w:rPr>
          <w:rFonts w:ascii="Times New Roman"/>
          <w:b w:val="false"/>
          <w:i w:val="false"/>
          <w:color w:val="000000"/>
          <w:sz w:val="28"/>
        </w:rPr>
        <w:t>
      Отырғызылған бақ/жүзімдік жұмыс жобасына сәйкес келеді/келмейді</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жер қатынастары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ауылдық округ әкімі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қоғамдық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агроөнеркәсіптік кешен субъектісі            ______________________________</w:t>
      </w:r>
    </w:p>
    <w:p>
      <w:pPr>
        <w:spacing w:after="0"/>
        <w:ind w:left="0"/>
        <w:jc w:val="both"/>
      </w:pPr>
      <w:r>
        <w:rPr>
          <w:rFonts w:ascii="Times New Roman"/>
          <w:b w:val="false"/>
          <w:i w:val="false"/>
          <w:color w:val="000000"/>
          <w:sz w:val="28"/>
        </w:rPr>
        <w:t>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9"/>
    <w:p>
      <w:pPr>
        <w:spacing w:after="0"/>
        <w:ind w:left="0"/>
        <w:jc w:val="left"/>
      </w:pPr>
      <w:r>
        <w:rPr>
          <w:rFonts w:ascii="Times New Roman"/>
          <w:b/>
          <w:i w:val="false"/>
          <w:color w:val="000000"/>
        </w:rPr>
        <w:t xml:space="preserve"> Жеміс-жидек дақылдарының және жүзімнің көпжылдық көшеттерін өсіруді зерттеп-қараудың 20 жылғы " " № актісі</w:t>
      </w:r>
    </w:p>
    <w:bookmarkEnd w:id="59"/>
    <w:p>
      <w:pPr>
        <w:spacing w:after="0"/>
        <w:ind w:left="0"/>
        <w:jc w:val="both"/>
      </w:pPr>
      <w:r>
        <w:rPr>
          <w:rFonts w:ascii="Times New Roman"/>
          <w:b w:val="false"/>
          <w:i w:val="false"/>
          <w:color w:val="000000"/>
          <w:sz w:val="28"/>
        </w:rPr>
        <w:t>
      Біз төменде қол қойған ________________ облысы (республикалық маңызы бар</w:t>
      </w:r>
    </w:p>
    <w:p>
      <w:pPr>
        <w:spacing w:after="0"/>
        <w:ind w:left="0"/>
        <w:jc w:val="both"/>
      </w:pPr>
      <w:r>
        <w:rPr>
          <w:rFonts w:ascii="Times New Roman"/>
          <w:b w:val="false"/>
          <w:i w:val="false"/>
          <w:color w:val="000000"/>
          <w:sz w:val="28"/>
        </w:rPr>
        <w:t>
      қаланың) ________________ ауданының (облыстық маңызы бар қаланың) ведомствоаралық</w:t>
      </w:r>
    </w:p>
    <w:p>
      <w:pPr>
        <w:spacing w:after="0"/>
        <w:ind w:left="0"/>
        <w:jc w:val="both"/>
      </w:pPr>
      <w:r>
        <w:rPr>
          <w:rFonts w:ascii="Times New Roman"/>
          <w:b w:val="false"/>
          <w:i w:val="false"/>
          <w:color w:val="000000"/>
          <w:sz w:val="28"/>
        </w:rPr>
        <w:t>
      комиссиясының (бұдан әрі - комиссия) мүшелері, мынадай құрамда:</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 бөлімінің қызметкері___________________________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аудандық (қалалық) жер қатынастары бөлімінің қызметкері 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ауылдық округ әкімі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ғылыми ұйымның өкілі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қоғамдық ұйымның өкілі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(агроөнеркәсіптік кешен субъектісі)</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20__жылдың күзінде және (немесе) 20 жылдың көктемінде отырғызылған "__" өсу жылындағы көпжылдық көшеттердің өсірілуі жүзеге асырылғаны туралы осы актіні жасадық.</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жер қатынастары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ауылдық округ әкімі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қоғамдық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агроөнеркәсіптік кешен субъектісі            ______________________________</w:t>
      </w:r>
    </w:p>
    <w:p>
      <w:pPr>
        <w:spacing w:after="0"/>
        <w:ind w:left="0"/>
        <w:jc w:val="both"/>
      </w:pPr>
      <w:r>
        <w:rPr>
          <w:rFonts w:ascii="Times New Roman"/>
          <w:b w:val="false"/>
          <w:i w:val="false"/>
          <w:color w:val="000000"/>
          <w:sz w:val="28"/>
        </w:rPr>
        <w:t>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0"/>
    <w:p>
      <w:pPr>
        <w:spacing w:after="0"/>
        <w:ind w:left="0"/>
        <w:jc w:val="left"/>
      </w:pPr>
      <w:r>
        <w:rPr>
          <w:rFonts w:ascii="Times New Roman"/>
          <w:b/>
          <w:i w:val="false"/>
          <w:color w:val="000000"/>
        </w:rPr>
        <w:t xml:space="preserve"> Субсидияларды пайдалану туралы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62"/>
        <w:gridCol w:w="2083"/>
        <w:gridCol w:w="678"/>
        <w:gridCol w:w="1999"/>
        <w:gridCol w:w="1244"/>
        <w:gridCol w:w="1811"/>
        <w:gridCol w:w="124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 (Агроөнеркәсіптік кешен субъектісінің атауы, мекен-жайы),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өндірушінің жеке сәйкестендіру нөмірі /бизнес-сәйкестендіру нөмірі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көшеттер саны, отырғызу схемасы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немесе өсіру алаңы, гектар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субсидия нормасы,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