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5710" w14:textId="e775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Үйлердің, құрылыстардың, ғимараттардың жобалау (жобалау-сметалық) құжаттамаларына қойылатын энергия үнемдеу және энергия тиімділігін арттыру жөніндегі талаптарды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2015 жылғы 31 наурыздағы № 405 бұйрығы. Қазақстан Республикасының Әділет министрлігінде 2015 жылы 26 мамырдағы № 11177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2012 жылғы 13 қаңтардағы Қазақстан Республикасы Заңының 5-бабы </w:t>
      </w:r>
      <w:r>
        <w:rPr>
          <w:rFonts w:ascii="Times New Roman"/>
          <w:b w:val="false"/>
          <w:i w:val="false"/>
          <w:color w:val="000000"/>
          <w:sz w:val="28"/>
        </w:rPr>
        <w:t>6-11)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үйлердің, құрылыстардың, ғимараттардың жобалау (жобалау-сметалық) құжаттамаларына қойылатын энергия үнемдеу және энергия тиімділігін арттыру жөніндегі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тәртіпте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күнiнен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405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Үйлердің, құрылыстардың, ғимараттардың жобалау</w:t>
      </w:r>
      <w:r>
        <w:br/>
      </w:r>
      <w:r>
        <w:rPr>
          <w:rFonts w:ascii="Times New Roman"/>
          <w:b/>
          <w:i w:val="false"/>
          <w:color w:val="000000"/>
        </w:rPr>
        <w:t>(жобалау-сметалық) құжаттамаларына қойылатын энергия үнемдеу</w:t>
      </w:r>
      <w:r>
        <w:br/>
      </w:r>
      <w:r>
        <w:rPr>
          <w:rFonts w:ascii="Times New Roman"/>
          <w:b/>
          <w:i w:val="false"/>
          <w:color w:val="000000"/>
        </w:rPr>
        <w:t>және энергия тиімділігін арттыру жөніндегі талаптар</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Үйлердің, құрылыстардың, ғимараттардың жобалау (жобалау-сметалық) құжаттамаларына қойылатын энергия үнемдеу және энергия тиімділігін арттыру жөніндегі талаптар (бұдан әрі – Талаптар) "Энергия үнемдеу және энергия тиімділігін арттыру туралы" 2012 жылғы 13 қаңтардағы Қазақстан Республикасының Заңы 5-бабы </w:t>
      </w:r>
      <w:r>
        <w:rPr>
          <w:rFonts w:ascii="Times New Roman"/>
          <w:b w:val="false"/>
          <w:i w:val="false"/>
          <w:color w:val="000000"/>
          <w:sz w:val="28"/>
        </w:rPr>
        <w:t>6-11) тармақшасына</w:t>
      </w:r>
      <w:r>
        <w:rPr>
          <w:rFonts w:ascii="Times New Roman"/>
          <w:b w:val="false"/>
          <w:i w:val="false"/>
          <w:color w:val="000000"/>
          <w:sz w:val="28"/>
        </w:rPr>
        <w:t xml:space="preserve"> сәйкес әзірленген.</w:t>
      </w:r>
    </w:p>
    <w:bookmarkEnd w:id="10"/>
    <w:bookmarkStart w:name="z14" w:id="11"/>
    <w:p>
      <w:pPr>
        <w:spacing w:after="0"/>
        <w:ind w:left="0"/>
        <w:jc w:val="both"/>
      </w:pPr>
      <w:r>
        <w:rPr>
          <w:rFonts w:ascii="Times New Roman"/>
          <w:b w:val="false"/>
          <w:i w:val="false"/>
          <w:color w:val="000000"/>
          <w:sz w:val="28"/>
        </w:rPr>
        <w:t>
      2. Осы Талаптарда мынадай негізгі ұғымдар пайдаланылады:</w:t>
      </w:r>
    </w:p>
    <w:bookmarkEnd w:id="11"/>
    <w:bookmarkStart w:name="z47" w:id="12"/>
    <w:p>
      <w:pPr>
        <w:spacing w:after="0"/>
        <w:ind w:left="0"/>
        <w:jc w:val="both"/>
      </w:pPr>
      <w:r>
        <w:rPr>
          <w:rFonts w:ascii="Times New Roman"/>
          <w:b w:val="false"/>
          <w:i w:val="false"/>
          <w:color w:val="000000"/>
          <w:sz w:val="28"/>
        </w:rPr>
        <w:t>
      1) жалпы энергетикалық сипаттама – жылыту маусымында жалпы жылыту шығындарын есепке ала отырып, ғимаратты жылытуға және желдетуге жұмсалған жылу энергиясының үлестік шығысы;</w:t>
      </w:r>
    </w:p>
    <w:bookmarkEnd w:id="12"/>
    <w:bookmarkStart w:name="z48" w:id="13"/>
    <w:p>
      <w:pPr>
        <w:spacing w:after="0"/>
        <w:ind w:left="0"/>
        <w:jc w:val="both"/>
      </w:pPr>
      <w:r>
        <w:rPr>
          <w:rFonts w:ascii="Times New Roman"/>
          <w:b w:val="false"/>
          <w:i w:val="false"/>
          <w:color w:val="000000"/>
          <w:sz w:val="28"/>
        </w:rPr>
        <w:t>
      2) жылыту кезеңінде үйді, құрылысты, ғимаратты жылытуға және желдетуге жұмсалатын жылу энергиясының үлестік шығыны – ауданның бірлігіне немесе жылытылатын көлемнің бірлігіне және жылыту кезеңінің градустық тәулігіне жататын үйдегі жылу және ауа режимінің нормаланған параметрлері кезіндегі ауа алмасуды және қосымша жылу бөлуді есепке ала отырып, жылыту кезеңіндегі жылу энергиясының саны;</w:t>
      </w:r>
    </w:p>
    <w:bookmarkEnd w:id="13"/>
    <w:bookmarkStart w:name="z49" w:id="14"/>
    <w:p>
      <w:pPr>
        <w:spacing w:after="0"/>
        <w:ind w:left="0"/>
        <w:jc w:val="both"/>
      </w:pPr>
      <w:r>
        <w:rPr>
          <w:rFonts w:ascii="Times New Roman"/>
          <w:b w:val="false"/>
          <w:i w:val="false"/>
          <w:color w:val="000000"/>
          <w:sz w:val="28"/>
        </w:rPr>
        <w:t>
      3) үйдің, құрылыстың, ғимараттың үлестік жылу қорғау сипаттамасы – үйдің, құрылыстың, ғимараттың жылу қорғау қабықшасын сипаттайтын, саны жағынан температура 1оС ауытқыған кезде үйдің, құрылыстың, ғимараттың жылу қорғау қабықшасы арқылы жылытылатын көлем бірлігінің уақыт бірлігіне жұмсайтын жылу энергиясы шығасыларына тең физикалық шама;</w:t>
      </w:r>
    </w:p>
    <w:bookmarkEnd w:id="14"/>
    <w:bookmarkStart w:name="z50" w:id="15"/>
    <w:p>
      <w:pPr>
        <w:spacing w:after="0"/>
        <w:ind w:left="0"/>
        <w:jc w:val="both"/>
      </w:pPr>
      <w:r>
        <w:rPr>
          <w:rFonts w:ascii="Times New Roman"/>
          <w:b w:val="false"/>
          <w:i w:val="false"/>
          <w:color w:val="000000"/>
          <w:sz w:val="28"/>
        </w:rPr>
        <w:t>
      4) үйдің, құрылыстың, ғимараттың энергетикалық паспорты – қолданыстағы үйлердің, құрылыстардың, ғимараттардың, сондай-ақ, үйлердің, құрылыстардың, ғимараттардың және олардың қоршау конструкцияларының жобаларының энергетикалық, жылу техникалық және геометриялық сипаттамаларынан тұратын құжат;</w:t>
      </w:r>
    </w:p>
    <w:bookmarkEnd w:id="15"/>
    <w:bookmarkStart w:name="z51" w:id="16"/>
    <w:p>
      <w:pPr>
        <w:spacing w:after="0"/>
        <w:ind w:left="0"/>
        <w:jc w:val="both"/>
      </w:pPr>
      <w:r>
        <w:rPr>
          <w:rFonts w:ascii="Times New Roman"/>
          <w:b w:val="false"/>
          <w:i w:val="false"/>
          <w:color w:val="000000"/>
          <w:sz w:val="28"/>
        </w:rPr>
        <w:t>
      5) үйдің, құрылыстың, ғимараттың энергия тиімділігі сыныбы – үйдің, құрылыстың, ғимараттың энергия тұтыну үнемділігінің пайдалану сатысындағы энергия тиімділігін сипаттаушы деңгейі;</w:t>
      </w:r>
    </w:p>
    <w:bookmarkEnd w:id="16"/>
    <w:bookmarkStart w:name="z52" w:id="17"/>
    <w:p>
      <w:pPr>
        <w:spacing w:after="0"/>
        <w:ind w:left="0"/>
        <w:jc w:val="both"/>
      </w:pPr>
      <w:r>
        <w:rPr>
          <w:rFonts w:ascii="Times New Roman"/>
          <w:b w:val="false"/>
          <w:i w:val="false"/>
          <w:color w:val="000000"/>
          <w:sz w:val="28"/>
        </w:rPr>
        <w:t>
      6) энергия тиімділігі – көрсетілген қызметтер, жұмыстар, шығарылған өнім (тауарлар) немесе өндірілген энергетикалық ресурстар көлемінің осыған жұмсалған бастапқы энергетикалық ресурстарға сандық қатынасы;</w:t>
      </w:r>
    </w:p>
    <w:bookmarkEnd w:id="17"/>
    <w:bookmarkStart w:name="z53" w:id="18"/>
    <w:p>
      <w:pPr>
        <w:spacing w:after="0"/>
        <w:ind w:left="0"/>
        <w:jc w:val="both"/>
      </w:pPr>
      <w:r>
        <w:rPr>
          <w:rFonts w:ascii="Times New Roman"/>
          <w:b w:val="false"/>
          <w:i w:val="false"/>
          <w:color w:val="000000"/>
          <w:sz w:val="28"/>
        </w:rPr>
        <w:t>
      7)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15.12.2022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3. Осы Талаптар үйлердің, құрылыстардың, ғимараттардың жобалау (жобалау-сметалық) құжаттамасын әзірлеу кезінде:</w:t>
      </w:r>
    </w:p>
    <w:bookmarkEnd w:id="19"/>
    <w:bookmarkStart w:name="z23" w:id="20"/>
    <w:p>
      <w:pPr>
        <w:spacing w:after="0"/>
        <w:ind w:left="0"/>
        <w:jc w:val="both"/>
      </w:pPr>
      <w:r>
        <w:rPr>
          <w:rFonts w:ascii="Times New Roman"/>
          <w:b w:val="false"/>
          <w:i w:val="false"/>
          <w:color w:val="000000"/>
          <w:sz w:val="28"/>
        </w:rPr>
        <w:t>
      1) күнтізбелік бір жыл ішінде бес жүз және одан көп тоннаға барабар шартты отын мөлшерінде энергетикалық ресурстарды тұтыну мөлшерімен жаңа үйлерді, құрылыстарды, ғимараттарды салуға немесе қолданыстағыларын кеңейтуге (күрделі жөндеуге, қайта жаңартуға);</w:t>
      </w:r>
    </w:p>
    <w:bookmarkEnd w:id="20"/>
    <w:bookmarkStart w:name="z24" w:id="21"/>
    <w:p>
      <w:pPr>
        <w:spacing w:after="0"/>
        <w:ind w:left="0"/>
        <w:jc w:val="both"/>
      </w:pPr>
      <w:r>
        <w:rPr>
          <w:rFonts w:ascii="Times New Roman"/>
          <w:b w:val="false"/>
          <w:i w:val="false"/>
          <w:color w:val="000000"/>
          <w:sz w:val="28"/>
        </w:rPr>
        <w:t>
      2) қолданыстағы мемлекеттік немесе мемлекетаралық нормативтердің болуымен қамтамасыз етілмеген, жоқ нормативтерді алмастыратын арнайы техникалық шарттар (ерекше нормалар) бойынша әзірленген объектілерді салуға қолданылады.</w:t>
      </w:r>
    </w:p>
    <w:bookmarkEnd w:id="21"/>
    <w:bookmarkStart w:name="z25" w:id="22"/>
    <w:p>
      <w:pPr>
        <w:spacing w:after="0"/>
        <w:ind w:left="0"/>
        <w:jc w:val="both"/>
      </w:pPr>
      <w:r>
        <w:rPr>
          <w:rFonts w:ascii="Times New Roman"/>
          <w:b w:val="false"/>
          <w:i w:val="false"/>
          <w:color w:val="000000"/>
          <w:sz w:val="28"/>
        </w:rPr>
        <w:t xml:space="preserve">
      4. Осы Талаптардың </w:t>
      </w:r>
      <w:r>
        <w:rPr>
          <w:rFonts w:ascii="Times New Roman"/>
          <w:b w:val="false"/>
          <w:i w:val="false"/>
          <w:color w:val="000000"/>
          <w:sz w:val="28"/>
        </w:rPr>
        <w:t>3-тармағында</w:t>
      </w:r>
      <w:r>
        <w:rPr>
          <w:rFonts w:ascii="Times New Roman"/>
          <w:b w:val="false"/>
          <w:i w:val="false"/>
          <w:color w:val="000000"/>
          <w:sz w:val="28"/>
        </w:rPr>
        <w:t xml:space="preserve"> көрсетілмеген жаңа үйлерді, құрылыстарды, ғимараттардың жаңаларын салудың немесе қолданыстағыларын кеңейтудің (күрделі жөндеудің, қайта жаңартудың) жобалау (жобалау-сметалық) құжаттамасын дайындау кезінде осы талаптар жобалау (жобалау-сметалық) құжаттамаға тапсырыс берушінің бастамасымен қолданылады.</w:t>
      </w:r>
    </w:p>
    <w:bookmarkEnd w:id="22"/>
    <w:bookmarkStart w:name="z26" w:id="23"/>
    <w:p>
      <w:pPr>
        <w:spacing w:after="0"/>
        <w:ind w:left="0"/>
        <w:jc w:val="left"/>
      </w:pPr>
      <w:r>
        <w:rPr>
          <w:rFonts w:ascii="Times New Roman"/>
          <w:b/>
          <w:i w:val="false"/>
          <w:color w:val="000000"/>
        </w:rPr>
        <w:t xml:space="preserve"> 2. Жобалау құжаттамаларына қойылатын энергия үнемдеу және</w:t>
      </w:r>
      <w:r>
        <w:br/>
      </w:r>
      <w:r>
        <w:rPr>
          <w:rFonts w:ascii="Times New Roman"/>
          <w:b/>
          <w:i w:val="false"/>
          <w:color w:val="000000"/>
        </w:rPr>
        <w:t>энергия тиімділігін арттыру жөніндегі талаптар</w:t>
      </w:r>
    </w:p>
    <w:bookmarkEnd w:id="23"/>
    <w:bookmarkStart w:name="z27" w:id="24"/>
    <w:p>
      <w:pPr>
        <w:spacing w:after="0"/>
        <w:ind w:left="0"/>
        <w:jc w:val="both"/>
      </w:pPr>
      <w:r>
        <w:rPr>
          <w:rFonts w:ascii="Times New Roman"/>
          <w:b w:val="false"/>
          <w:i w:val="false"/>
          <w:color w:val="000000"/>
          <w:sz w:val="28"/>
        </w:rPr>
        <w:t>
      5. Үйдің, құрылыстың, ғимараттың жобалау (жобалау-сметалық) құжаттамасын әзірлеу кезінде талап етілетін энергия тиімділігі сыныбы және энергия үнемдеу және энергия тиімділігін арттыру бойынша талаптар жобалау тапсырмасында көрсетіледі.</w:t>
      </w:r>
    </w:p>
    <w:bookmarkEnd w:id="24"/>
    <w:bookmarkStart w:name="z28" w:id="25"/>
    <w:p>
      <w:pPr>
        <w:spacing w:after="0"/>
        <w:ind w:left="0"/>
        <w:jc w:val="both"/>
      </w:pPr>
      <w:r>
        <w:rPr>
          <w:rFonts w:ascii="Times New Roman"/>
          <w:b w:val="false"/>
          <w:i w:val="false"/>
          <w:color w:val="000000"/>
          <w:sz w:val="28"/>
        </w:rPr>
        <w:t xml:space="preserve">
      6. Энергия үнемдеу және энергия тиімділігін арттыру бөлігінде құрылыс жобаларына кешенді ведомстводан тыс </w:t>
      </w:r>
      <w:r>
        <w:rPr>
          <w:rFonts w:ascii="Times New Roman"/>
          <w:b w:val="false"/>
          <w:i w:val="false"/>
          <w:color w:val="000000"/>
          <w:sz w:val="28"/>
        </w:rPr>
        <w:t>сараптама</w:t>
      </w:r>
      <w:r>
        <w:rPr>
          <w:rFonts w:ascii="Times New Roman"/>
          <w:b w:val="false"/>
          <w:i w:val="false"/>
          <w:color w:val="000000"/>
          <w:sz w:val="28"/>
        </w:rPr>
        <w:t xml:space="preserve"> өтуі тиіс үйлердің, құрылыстардың, ғимараттардың жобалау (жобалау-сметалық) құжаттамасында энергия үнемдеу және энергия тиімділігін арттыру бойынша бөлім болуға тиіс.</w:t>
      </w:r>
    </w:p>
    <w:bookmarkEnd w:id="25"/>
    <w:bookmarkStart w:name="z29" w:id="26"/>
    <w:p>
      <w:pPr>
        <w:spacing w:after="0"/>
        <w:ind w:left="0"/>
        <w:jc w:val="both"/>
      </w:pPr>
      <w:r>
        <w:rPr>
          <w:rFonts w:ascii="Times New Roman"/>
          <w:b w:val="false"/>
          <w:i w:val="false"/>
          <w:color w:val="000000"/>
          <w:sz w:val="28"/>
        </w:rPr>
        <w:t>
      7. Жобалау (жобалау-сметалық) құжаттаманың энергия үнемдеу және энергия тиімділігін арттыру бойынша бөлімінде мыналар көрсетіледі:</w:t>
      </w:r>
    </w:p>
    <w:bookmarkEnd w:id="26"/>
    <w:bookmarkStart w:name="z30" w:id="27"/>
    <w:p>
      <w:pPr>
        <w:spacing w:after="0"/>
        <w:ind w:left="0"/>
        <w:jc w:val="both"/>
      </w:pPr>
      <w:r>
        <w:rPr>
          <w:rFonts w:ascii="Times New Roman"/>
          <w:b w:val="false"/>
          <w:i w:val="false"/>
          <w:color w:val="000000"/>
          <w:sz w:val="28"/>
        </w:rPr>
        <w:t>
      1) жобаланған үйдің, құрылыстың, ғимараттың жалпы энергетикалық сипаттамасы;</w:t>
      </w:r>
    </w:p>
    <w:bookmarkEnd w:id="27"/>
    <w:bookmarkStart w:name="z31" w:id="28"/>
    <w:p>
      <w:pPr>
        <w:spacing w:after="0"/>
        <w:ind w:left="0"/>
        <w:jc w:val="both"/>
      </w:pPr>
      <w:r>
        <w:rPr>
          <w:rFonts w:ascii="Times New Roman"/>
          <w:b w:val="false"/>
          <w:i w:val="false"/>
          <w:color w:val="000000"/>
          <w:sz w:val="28"/>
        </w:rPr>
        <w:t xml:space="preserve">
      2) үйдің, құрылыстың, ғимараттың </w:t>
      </w:r>
      <w:r>
        <w:rPr>
          <w:rFonts w:ascii="Times New Roman"/>
          <w:b w:val="false"/>
          <w:i w:val="false"/>
          <w:color w:val="000000"/>
          <w:sz w:val="28"/>
        </w:rPr>
        <w:t>энергетикалық паспорты</w:t>
      </w:r>
      <w:r>
        <w:rPr>
          <w:rFonts w:ascii="Times New Roman"/>
          <w:b w:val="false"/>
          <w:i w:val="false"/>
          <w:color w:val="000000"/>
          <w:sz w:val="28"/>
        </w:rPr>
        <w:t>;</w:t>
      </w:r>
    </w:p>
    <w:bookmarkEnd w:id="28"/>
    <w:bookmarkStart w:name="z32" w:id="29"/>
    <w:p>
      <w:pPr>
        <w:spacing w:after="0"/>
        <w:ind w:left="0"/>
        <w:jc w:val="both"/>
      </w:pPr>
      <w:r>
        <w:rPr>
          <w:rFonts w:ascii="Times New Roman"/>
          <w:b w:val="false"/>
          <w:i w:val="false"/>
          <w:color w:val="000000"/>
          <w:sz w:val="28"/>
        </w:rPr>
        <w:t xml:space="preserve">
      3) үйдің, құрылыстың, ғимараттың </w:t>
      </w:r>
      <w:r>
        <w:rPr>
          <w:rFonts w:ascii="Times New Roman"/>
          <w:b w:val="false"/>
          <w:i w:val="false"/>
          <w:color w:val="000000"/>
          <w:sz w:val="28"/>
        </w:rPr>
        <w:t>энергия тиімділігі сыныбы</w:t>
      </w:r>
      <w:r>
        <w:rPr>
          <w:rFonts w:ascii="Times New Roman"/>
          <w:b w:val="false"/>
          <w:i w:val="false"/>
          <w:color w:val="000000"/>
          <w:sz w:val="28"/>
        </w:rPr>
        <w:t>;</w:t>
      </w:r>
    </w:p>
    <w:bookmarkEnd w:id="29"/>
    <w:bookmarkStart w:name="z33" w:id="30"/>
    <w:p>
      <w:pPr>
        <w:spacing w:after="0"/>
        <w:ind w:left="0"/>
        <w:jc w:val="both"/>
      </w:pPr>
      <w:r>
        <w:rPr>
          <w:rFonts w:ascii="Times New Roman"/>
          <w:b w:val="false"/>
          <w:i w:val="false"/>
          <w:color w:val="000000"/>
          <w:sz w:val="28"/>
        </w:rPr>
        <w:t>
      4) энергия үнемдеу және энергия тиімділігін арттыруға бағытталған жобалық шешімдер туралы мәліметтер, оның ішінде:</w:t>
      </w:r>
    </w:p>
    <w:bookmarkEnd w:id="30"/>
    <w:p>
      <w:pPr>
        <w:spacing w:after="0"/>
        <w:ind w:left="0"/>
        <w:jc w:val="both"/>
      </w:pPr>
      <w:r>
        <w:rPr>
          <w:rFonts w:ascii="Times New Roman"/>
          <w:b w:val="false"/>
          <w:i w:val="false"/>
          <w:color w:val="000000"/>
          <w:sz w:val="28"/>
        </w:rPr>
        <w:t>
      Қазақстан Республикасының тиісті нормативтік-техникалық құжаттарымен көзделген көрсеткіштерден айырмашылығы бар құрылыс материалдарының қабылданған есептік жылу физикалық көрсеткіштерін растайтын жылу техникалық сынақтар хаттамаларын және жарық селдірлі конструкциялар үшін сәйкестік сертификатын қоса бере отырып, қоршау конструкцияларының техникалық шешімдерінің жылу беруге (жарық селдірлілерін қоспағанда) келтірілген кедергісін есептегендегі сипаттамасы;</w:t>
      </w:r>
    </w:p>
    <w:p>
      <w:pPr>
        <w:spacing w:after="0"/>
        <w:ind w:left="0"/>
        <w:jc w:val="both"/>
      </w:pPr>
      <w:r>
        <w:rPr>
          <w:rFonts w:ascii="Times New Roman"/>
          <w:b w:val="false"/>
          <w:i w:val="false"/>
          <w:color w:val="000000"/>
          <w:sz w:val="28"/>
        </w:rPr>
        <w:t>
      есепке алынған ішкі ауа температурасын көрсете отырып, төменгі қабат астындағы және жоғарғы қабат үстіндегі кеңістіктің қабылданған түрлері, тұру үшін пайдаланылатын мансардтық қабаттардың, кіру есіктері тамбурларының және вестибюльдерді жылытудың, лоджиялардың әйнектендірілуінің болуы;</w:t>
      </w:r>
    </w:p>
    <w:p>
      <w:pPr>
        <w:spacing w:after="0"/>
        <w:ind w:left="0"/>
        <w:jc w:val="both"/>
      </w:pPr>
      <w:r>
        <w:rPr>
          <w:rFonts w:ascii="Times New Roman"/>
          <w:b w:val="false"/>
          <w:i w:val="false"/>
          <w:color w:val="000000"/>
          <w:sz w:val="28"/>
        </w:rPr>
        <w:t>
      жылытудың, желдетудің және ауа баптаудың қабылданған жүйелері, энергияны тиімді пайдалануды қамтамасыз ететін есептеу және реттеу құралдарының болуы туралы мәліметтер;</w:t>
      </w:r>
    </w:p>
    <w:p>
      <w:pPr>
        <w:spacing w:after="0"/>
        <w:ind w:left="0"/>
        <w:jc w:val="both"/>
      </w:pPr>
      <w:r>
        <w:rPr>
          <w:rFonts w:ascii="Times New Roman"/>
          <w:b w:val="false"/>
          <w:i w:val="false"/>
          <w:color w:val="000000"/>
          <w:sz w:val="28"/>
        </w:rPr>
        <w:t>
      ғимараттың энергия тиімділігін арттырудың арнайы тәсілдері, оның ішінде күн энергиясын пассивті пайдалану жөніндегі құрылғылар, сорып шығарылатын ауа жылуын кәдеге жарату жүйелері, салқын жертөлелерде өтетін жылыту және ыстық сумен қамтамасыз ету құбырларының жылу оқшаулануы, жылу сорғыштарды пайдалану;</w:t>
      </w:r>
    </w:p>
    <w:bookmarkStart w:name="z34" w:id="31"/>
    <w:p>
      <w:pPr>
        <w:spacing w:after="0"/>
        <w:ind w:left="0"/>
        <w:jc w:val="both"/>
      </w:pPr>
      <w:r>
        <w:rPr>
          <w:rFonts w:ascii="Times New Roman"/>
          <w:b w:val="false"/>
          <w:i w:val="false"/>
          <w:color w:val="000000"/>
          <w:sz w:val="28"/>
        </w:rPr>
        <w:t>
      5) энергия тұтыну бөлігінде жобалық шешімдерді құрылыс нормаларының және олардың техникалық-экономикалық көрсеткіштерінің талаптарымен сәйкестігі тұрғысынан салыстыру.</w:t>
      </w:r>
    </w:p>
    <w:bookmarkEnd w:id="31"/>
    <w:bookmarkStart w:name="z35" w:id="32"/>
    <w:p>
      <w:pPr>
        <w:spacing w:after="0"/>
        <w:ind w:left="0"/>
        <w:jc w:val="both"/>
      </w:pPr>
      <w:r>
        <w:rPr>
          <w:rFonts w:ascii="Times New Roman"/>
          <w:b w:val="false"/>
          <w:i w:val="false"/>
          <w:color w:val="000000"/>
          <w:sz w:val="28"/>
        </w:rPr>
        <w:t xml:space="preserve">
      8. Үйлердің, құрылыстардың, ғимараттың энергетикалық паспорты жылу энергия тиiмдiлiгінің үлестік көрсеткiшiнiң, ғимараттар қоршауларының үлестік сипаттамалары және жылу қорғау сипаттамаларының Қазақстан Республикасының құрылыс нормаларымен белгіленген көрсеткіштерге сәйкестiгiн растауға арналған және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толтырылады.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Үйлердің, құрылыстардың,</w:t>
            </w:r>
            <w:r>
              <w:br/>
            </w:r>
            <w:r>
              <w:rPr>
                <w:rFonts w:ascii="Times New Roman"/>
                <w:b w:val="false"/>
                <w:i w:val="false"/>
                <w:color w:val="000000"/>
                <w:sz w:val="20"/>
              </w:rPr>
              <w:t xml:space="preserve">ғимараттардың жобалау (жобалау- </w:t>
            </w:r>
            <w:r>
              <w:br/>
            </w:r>
            <w:r>
              <w:rPr>
                <w:rFonts w:ascii="Times New Roman"/>
                <w:b w:val="false"/>
                <w:i w:val="false"/>
                <w:color w:val="000000"/>
                <w:sz w:val="20"/>
              </w:rPr>
              <w:t>сметалық) құжаттамаларына қойылатын</w:t>
            </w:r>
            <w:r>
              <w:br/>
            </w:r>
            <w:r>
              <w:rPr>
                <w:rFonts w:ascii="Times New Roman"/>
                <w:b w:val="false"/>
                <w:i w:val="false"/>
                <w:color w:val="000000"/>
                <w:sz w:val="20"/>
              </w:rPr>
              <w:t>энергия үнемдеу және энергия</w:t>
            </w:r>
            <w:r>
              <w:br/>
            </w:r>
            <w:r>
              <w:rPr>
                <w:rFonts w:ascii="Times New Roman"/>
                <w:b w:val="false"/>
                <w:i w:val="false"/>
                <w:color w:val="000000"/>
                <w:sz w:val="20"/>
              </w:rPr>
              <w:t>тиімділігін арттыру жөніндегі талаптарға</w:t>
            </w:r>
            <w:r>
              <w:br/>
            </w:r>
            <w:r>
              <w:rPr>
                <w:rFonts w:ascii="Times New Roman"/>
                <w:b w:val="false"/>
                <w:i w:val="false"/>
                <w:color w:val="000000"/>
                <w:sz w:val="20"/>
              </w:rPr>
              <w:t>қосымша</w:t>
            </w:r>
          </w:p>
        </w:tc>
      </w:tr>
    </w:tbl>
    <w:bookmarkStart w:name="z37" w:id="33"/>
    <w:p>
      <w:pPr>
        <w:spacing w:after="0"/>
        <w:ind w:left="0"/>
        <w:jc w:val="left"/>
      </w:pPr>
      <w:r>
        <w:rPr>
          <w:rFonts w:ascii="Times New Roman"/>
          <w:b/>
          <w:i w:val="false"/>
          <w:color w:val="000000"/>
        </w:rPr>
        <w:t xml:space="preserve"> Ғимараттың энергетикалық паспортын толтыру нысаны</w:t>
      </w:r>
      <w:r>
        <w:br/>
      </w:r>
      <w:r>
        <w:rPr>
          <w:rFonts w:ascii="Times New Roman"/>
          <w:b/>
          <w:i w:val="false"/>
          <w:color w:val="000000"/>
        </w:rPr>
        <w:t>1. Жалпы ақпарат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күні (күні ай,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мекенжайы және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шифры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 секциялардың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немесе қызметкерлердің есептік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шешімі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34"/>
    <w:p>
      <w:pPr>
        <w:spacing w:after="0"/>
        <w:ind w:left="0"/>
        <w:jc w:val="left"/>
      </w:pPr>
      <w:r>
        <w:rPr>
          <w:rFonts w:ascii="Times New Roman"/>
          <w:b/>
          <w:i w:val="false"/>
          <w:color w:val="000000"/>
        </w:rPr>
        <w:t xml:space="preserve"> 2. Есептік шарттар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параметрлердiң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 жобалау үшiн сыртқы ауаның есептi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 кезіндегі сыртқы ауаның орташа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кезеңінің градустық тәулігі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ЖКГТ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C·тәу/жыл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қорғауды жобалау үшiн iшкi ауаның есептiк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Шатырдың есептiк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шат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жертөленiң есептiк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r>
              <w:rPr>
                <w:rFonts w:ascii="Times New Roman"/>
                <w:b w:val="false"/>
                <w:i w:val="false"/>
                <w:color w:val="000000"/>
                <w:vertAlign w:val="subscript"/>
              </w:rPr>
              <w:t>жерт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5"/>
    <w:p>
      <w:pPr>
        <w:spacing w:after="0"/>
        <w:ind w:left="0"/>
        <w:jc w:val="left"/>
      </w:pPr>
      <w:r>
        <w:rPr>
          <w:rFonts w:ascii="Times New Roman"/>
          <w:b/>
          <w:i w:val="false"/>
          <w:color w:val="000000"/>
        </w:rPr>
        <w:t xml:space="preserve"> 3. Геометриялық көрсеткіштер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және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қабаттары алаңдарының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жы</w:t>
            </w:r>
            <w:r>
              <w:rPr>
                <w:rFonts w:ascii="Times New Roman"/>
                <w:b w:val="false"/>
                <w:i w:val="false"/>
                <w:color w:val="000000"/>
                <w:sz w:val="20"/>
              </w:rPr>
              <w:t>,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жайлар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m</w:t>
            </w:r>
            <w:r>
              <w:rPr>
                <w:rFonts w:ascii="Times New Roman"/>
                <w:b w:val="false"/>
                <w:i w:val="false"/>
                <w:color w:val="000000"/>
                <w:sz w:val="20"/>
              </w:rPr>
              <w:t>,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Есептiк алаң (қоғамдық ғимараттардың)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е</w:t>
            </w:r>
            <w:r>
              <w:rPr>
                <w:rFonts w:ascii="Times New Roman"/>
                <w:b w:val="false"/>
                <w:i w:val="false"/>
                <w:color w:val="000000"/>
                <w:sz w:val="20"/>
              </w:rPr>
              <w:t>,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жы</w:t>
            </w:r>
            <w:r>
              <w:rPr>
                <w:rFonts w:ascii="Times New Roman"/>
                <w:b w:val="false"/>
                <w:i w:val="false"/>
                <w:color w:val="000000"/>
                <w:sz w:val="20"/>
              </w:rPr>
              <w:t>,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қасбетінің шыныландырылу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ықшамдылығының көрсеткiшi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ықш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сыртқы қоршау конструкцияларының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667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н</w:t>
            </w:r>
            <w:r>
              <w:rPr>
                <w:rFonts w:ascii="Times New Roman"/>
                <w:b w:val="false"/>
                <w:i w:val="false"/>
                <w:color w:val="000000"/>
                <w:vertAlign w:val="superscript"/>
              </w:rPr>
              <w:t>жи</w:t>
            </w:r>
            <w:r>
              <w:rPr>
                <w:rFonts w:ascii="Times New Roman"/>
                <w:b w:val="false"/>
                <w:i w:val="false"/>
                <w:color w:val="000000"/>
                <w:sz w:val="20"/>
              </w:rPr>
              <w:t>,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қас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қабырғалар (конструкциялар типі бойынша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терезелер және балкондық есiктер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тер</w:t>
            </w: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зерәйнектер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тер</w:t>
            </w: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тер</w:t>
            </w: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баспалдақ – лифт тораптарының терезелерi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тер</w:t>
            </w: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өткелдердiң балкондық есiктерi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кiретiн есiктер және қақпалар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жабындылар (бірлестірілген)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жаб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шатырлық аражабындар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шат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"жылы" шатырлар аражабындары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шат.ж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немесе жылытылмайтын жертөлелер үстiндегі аражабындар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цок1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жүрiп өтулер үстiндегі немесе эркерлер астындағы аражабындар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цок2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жердегі қабырғалар және топырақ бойынша еден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цок3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left"/>
      </w:pPr>
      <w:r>
        <w:rPr>
          <w:rFonts w:ascii="Times New Roman"/>
          <w:b/>
          <w:i w:val="false"/>
          <w:color w:val="000000"/>
        </w:rPr>
        <w:t xml:space="preserve"> 4. Жылу техникалық көрсеткіштер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қоршаулардың жылу беруге келтiрiлген кедергiсі,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о</w:t>
            </w:r>
            <w:r>
              <w:rPr>
                <w:rFonts w:ascii="Times New Roman"/>
                <w:b w:val="false"/>
                <w:i w:val="false"/>
                <w:color w:val="000000"/>
                <w:vertAlign w:val="superscript"/>
              </w:rPr>
              <w:t>ке</w:t>
            </w:r>
            <w:r>
              <w:rPr>
                <w:rFonts w:ascii="Times New Roman"/>
                <w:b w:val="false"/>
                <w:i w:val="false"/>
                <w:color w:val="000000"/>
                <w:sz w:val="20"/>
              </w:rPr>
              <w:t>,</w:t>
            </w:r>
          </w:p>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2. 0</w:t>
            </w:r>
            <w:r>
              <w:rPr>
                <w:rFonts w:ascii="Times New Roman"/>
                <w:b w:val="false"/>
                <w:i w:val="false"/>
                <w:color w:val="000000"/>
                <w:sz w:val="20"/>
              </w:rPr>
              <w:t>С/Ватт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қабырғалар (конструкциялар типі бойынша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терезелер және балкондық есіктер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о,тер</w:t>
            </w:r>
            <w:r>
              <w:rPr>
                <w:rFonts w:ascii="Times New Roman"/>
                <w:b w:val="false"/>
                <w:i w:val="false"/>
                <w:color w:val="000000"/>
                <w:vertAlign w:val="sub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зерәйнектер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о,тер</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sz w:val="20"/>
              </w:rPr>
              <w:t>о,тер3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баспалдақ лифт тораптарының терезелерi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о,тер</w:t>
            </w:r>
            <w:r>
              <w:rPr>
                <w:rFonts w:ascii="Times New Roman"/>
                <w:b w:val="false"/>
                <w:i w:val="false"/>
                <w:color w:val="000000"/>
                <w:vertAlign w:val="sub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өткелдердiң балкондық есiктерi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кiретiн есiктер мен қақпалар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жабындылар (бірлестірілген)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о,жаб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шатырдағы аражабындар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о,ша</w:t>
            </w:r>
            <w:r>
              <w:rPr>
                <w:rFonts w:ascii="Times New Roman"/>
                <w:b w:val="false"/>
                <w:i w:val="false"/>
                <w:color w:val="000000"/>
                <w:vertAlign w:val="subscript"/>
              </w:rPr>
              <w:t>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"жылы" шатырлардың аражабындары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vertAlign w:val="subscript"/>
              </w:rPr>
              <w:t>о,шаm.ж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техникалық немесе жылытылмайтын жертөлелер үстiндегі аражабындар (баламалы)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sz w:val="20"/>
              </w:rPr>
              <w:t>о,цок.1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жүрiп өтулер үстiндегі немесе эркерлер астындағы аражабындар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sz w:val="20"/>
              </w:rPr>
              <w:t>о,цок.2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жердегі қабырғалар және топырақ бойынша еден (бөлек)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perscript"/>
              </w:rPr>
              <w:t>ке</w:t>
            </w:r>
            <w:r>
              <w:rPr>
                <w:rFonts w:ascii="Times New Roman"/>
                <w:b w:val="false"/>
                <w:i w:val="false"/>
                <w:color w:val="000000"/>
                <w:sz w:val="20"/>
              </w:rPr>
              <w:t>о,цок.3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7"/>
    <w:p>
      <w:pPr>
        <w:spacing w:after="0"/>
        <w:ind w:left="0"/>
        <w:jc w:val="left"/>
      </w:pPr>
      <w:r>
        <w:rPr>
          <w:rFonts w:ascii="Times New Roman"/>
          <w:b/>
          <w:i w:val="false"/>
          <w:color w:val="000000"/>
        </w:rPr>
        <w:t xml:space="preserve"> 5. Қосалқы көрсеткіштер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белгісі және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жобалық мән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жылу беруінің жалпы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жал</w:t>
            </w:r>
            <w:r>
              <w:rPr>
                <w:rFonts w:ascii="Times New Roman"/>
                <w:b w:val="false"/>
                <w:i w:val="false"/>
                <w:color w:val="000000"/>
                <w:sz w:val="20"/>
              </w:rPr>
              <w:t>, Ватт/(м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алмасудың үлесті мөлшері кезінде ғимараттың жылыту кезеңіндегі ауа алмасуының орташа еселігі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а</w:t>
            </w:r>
            <w:r>
              <w:rPr>
                <w:rFonts w:ascii="Times New Roman"/>
                <w:b w:val="false"/>
                <w:i w:val="false"/>
                <w:color w:val="000000"/>
                <w:sz w:val="20"/>
              </w:rPr>
              <w:t>, ч</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Ғимараттағы үлестік тұрмыстық жылу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bscript"/>
              </w:rPr>
              <w:t>тұр</w:t>
            </w:r>
            <w:r>
              <w:rPr>
                <w:rFonts w:ascii="Times New Roman"/>
                <w:b w:val="false"/>
                <w:i w:val="false"/>
                <w:color w:val="000000"/>
                <w:sz w:val="20"/>
              </w:rPr>
              <w:t>,Ватт/м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ғимарат үшiн жылу энергиясының тарифтi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жылу</w:t>
            </w:r>
            <w:r>
              <w:rPr>
                <w:rFonts w:ascii="Times New Roman"/>
                <w:b w:val="false"/>
                <w:i w:val="false"/>
                <w:color w:val="000000"/>
                <w:sz w:val="20"/>
              </w:rPr>
              <w:t>, теңге/килоВатт 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жабдықтарының және құрылыс ауданындағы жылу желiсiне қосудың үлесті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perscript"/>
              </w:rPr>
              <w:t>жы</w:t>
            </w:r>
            <w:r>
              <w:rPr>
                <w:rFonts w:ascii="Times New Roman"/>
                <w:b w:val="false"/>
                <w:i w:val="false"/>
                <w:color w:val="000000"/>
                <w:sz w:val="20"/>
              </w:rPr>
              <w:t>, теңге/(килоВатт сағ/жыл)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бiрлiктi үнемдеудің үлесті пайдасы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54000"/>
                          </a:xfrm>
                          <a:prstGeom prst="rect">
                            <a:avLst/>
                          </a:prstGeom>
                        </pic:spPr>
                      </pic:pic>
                    </a:graphicData>
                  </a:graphic>
                </wp:inline>
              </w:drawing>
            </w:r>
          </w:p>
          <w:p>
            <w:pPr>
              <w:spacing w:after="0"/>
              <w:ind w:left="0"/>
              <w:jc w:val="both"/>
            </w:pPr>
            <w:r>
              <w:rPr>
                <w:rFonts w:ascii="Times New Roman"/>
                <w:b w:val="false"/>
                <w:i w:val="false"/>
                <w:color w:val="000000"/>
                <w:vertAlign w:val="subscript"/>
              </w:rPr>
              <w:t>па</w:t>
            </w:r>
            <w:r>
              <w:rPr>
                <w:rFonts w:ascii="Times New Roman"/>
                <w:b w:val="false"/>
                <w:i w:val="false"/>
                <w:color w:val="000000"/>
                <w:sz w:val="20"/>
              </w:rPr>
              <w:t>, теңге/(килоВатт сағ/жыл)</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8"/>
    <w:p>
      <w:pPr>
        <w:spacing w:after="0"/>
        <w:ind w:left="0"/>
        <w:jc w:val="left"/>
      </w:pPr>
      <w:r>
        <w:rPr>
          <w:rFonts w:ascii="Times New Roman"/>
          <w:b/>
          <w:i w:val="false"/>
          <w:color w:val="000000"/>
        </w:rPr>
        <w:t xml:space="preserve"> 6. Үлестік сипаттамалар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пен өлшем бірлігінің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нормаланатын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есептік жобалық мәні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үлестік жылу қорғау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жа</w:t>
            </w:r>
            <w:r>
              <w:rPr>
                <w:rFonts w:ascii="Times New Roman"/>
                <w:b w:val="false"/>
                <w:i w:val="false"/>
                <w:color w:val="000000"/>
                <w:sz w:val="20"/>
              </w:rPr>
              <w:t>, Ватт/(м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үлестік желдету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желд</w:t>
            </w:r>
            <w:r>
              <w:rPr>
                <w:rFonts w:ascii="Times New Roman"/>
                <w:b w:val="false"/>
                <w:i w:val="false"/>
                <w:color w:val="000000"/>
                <w:sz w:val="20"/>
              </w:rPr>
              <w:t>, Ватт/(м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тұрмыстық жылу шығарудың үлестік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тұр</w:t>
            </w:r>
            <w:r>
              <w:rPr>
                <w:rFonts w:ascii="Times New Roman"/>
                <w:b w:val="false"/>
                <w:i w:val="false"/>
                <w:color w:val="000000"/>
                <w:sz w:val="20"/>
              </w:rPr>
              <w:t>, Ватт/(м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күн радиациясынан жылу түсуінің үлестік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рад</w:t>
            </w:r>
            <w:r>
              <w:rPr>
                <w:rFonts w:ascii="Times New Roman"/>
                <w:b w:val="false"/>
                <w:i w:val="false"/>
                <w:color w:val="000000"/>
                <w:sz w:val="20"/>
              </w:rPr>
              <w:t>, Ватт/(м</w:t>
            </w:r>
            <w:r>
              <w:rPr>
                <w:rFonts w:ascii="Times New Roman"/>
                <w:b w:val="false"/>
                <w:i w:val="false"/>
                <w:color w:val="000000"/>
                <w:vertAlign w:val="superscript"/>
              </w:rPr>
              <w:t>3</w:t>
            </w: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9"/>
    <w:p>
      <w:pPr>
        <w:spacing w:after="0"/>
        <w:ind w:left="0"/>
        <w:jc w:val="left"/>
      </w:pPr>
      <w:r>
        <w:rPr>
          <w:rFonts w:ascii="Times New Roman"/>
          <w:b/>
          <w:i w:val="false"/>
          <w:color w:val="000000"/>
        </w:rPr>
        <w:t xml:space="preserve"> 7. Коэффициенттер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пен өлшем бірлігінің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Жылытуды автореттеу тиімділігі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жылу энергиясының пәтер бойынша есепке алуы болған жағдайда тұрғын ғимараттардың жылу тұтынуы төмендеуін есепке алу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3175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Рекуператор тиімділігі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тиім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келудің жылу шығындарынан асып түсу кезеңінде жылу келуді пайдаланудың төмендеуін есепке алу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9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2032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жүйесінің қосымша жылу шығындарын есепке алу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304800"/>
                          </a:xfrm>
                          <a:prstGeom prst="rect">
                            <a:avLst/>
                          </a:prstGeom>
                        </pic:spPr>
                      </pic:pic>
                    </a:graphicData>
                  </a:graphic>
                </wp:inline>
              </w:drawing>
            </w:r>
          </w:p>
          <w:p>
            <w:pPr>
              <w:spacing w:after="0"/>
              <w:ind w:left="0"/>
              <w:jc w:val="both"/>
            </w:pPr>
            <w:r>
              <w:rPr>
                <w:rFonts w:ascii="Times New Roman"/>
                <w:b w:val="false"/>
                <w:i w:val="false"/>
                <w:color w:val="000000"/>
                <w:vertAlign w:val="subscript"/>
              </w:rPr>
              <w:t>h</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0"/>
    <w:p>
      <w:pPr>
        <w:spacing w:after="0"/>
        <w:ind w:left="0"/>
        <w:jc w:val="left"/>
      </w:pPr>
      <w:r>
        <w:rPr>
          <w:rFonts w:ascii="Times New Roman"/>
          <w:b/>
          <w:i w:val="false"/>
          <w:color w:val="000000"/>
        </w:rPr>
        <w:t xml:space="preserve"> 8. Энергия тиiмдiлiгінің кешендi көрсеткiштерi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пен өлшем бірлігінің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нормативтік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 шығынының есептік үлестік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e</w:t>
            </w:r>
            <w:r>
              <w:rPr>
                <w:rFonts w:ascii="Times New Roman"/>
                <w:b w:val="false"/>
                <w:i w:val="false"/>
                <w:color w:val="000000"/>
                <w:vertAlign w:val="subscript"/>
              </w:rPr>
              <w:t>жы</w:t>
            </w:r>
            <w:r>
              <w:rPr>
                <w:rFonts w:ascii="Times New Roman"/>
                <w:b w:val="false"/>
                <w:i w:val="false"/>
                <w:color w:val="000000"/>
                <w:sz w:val="20"/>
              </w:rPr>
              <w:t>, Ватт/(м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 [Ватт/(м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 шығынының нормаланатын үлестік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те</w:t>
            </w:r>
            <w:r>
              <w:rPr>
                <w:rFonts w:ascii="Times New Roman"/>
                <w:b w:val="false"/>
                <w:i w:val="false"/>
                <w:color w:val="000000"/>
                <w:vertAlign w:val="subscript"/>
              </w:rPr>
              <w:t>жы</w:t>
            </w:r>
            <w:r>
              <w:rPr>
                <w:rFonts w:ascii="Times New Roman"/>
                <w:b w:val="false"/>
                <w:i w:val="false"/>
                <w:color w:val="000000"/>
                <w:sz w:val="20"/>
              </w:rPr>
              <w:t>, Вт/(м</w:t>
            </w:r>
            <w:r>
              <w:rPr>
                <w:rFonts w:ascii="Times New Roman"/>
                <w:b w:val="false"/>
                <w:i w:val="false"/>
                <w:color w:val="000000"/>
                <w:vertAlign w:val="superscript"/>
              </w:rPr>
              <w:t>3</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 [Ватт/(м</w:t>
            </w:r>
            <w:r>
              <w:rPr>
                <w:rFonts w:ascii="Times New Roman"/>
                <w:b w:val="false"/>
                <w:i w:val="false"/>
                <w:color w:val="000000"/>
                <w:vertAlign w:val="superscript"/>
              </w:rPr>
              <w:t>2</w:t>
            </w:r>
            <w:r>
              <w:rPr>
                <w:rFonts w:ascii="Times New Roman"/>
                <w:b w:val="false"/>
                <w:i w:val="false"/>
                <w:color w:val="000000"/>
                <w:sz w:val="20"/>
              </w:rPr>
              <w:t>·</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тиімділігі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жобасы жылу қорғау бойынша нормативтік талапқа сәйкес келе 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46" w:id="41"/>
    <w:p>
      <w:pPr>
        <w:spacing w:after="0"/>
        <w:ind w:left="0"/>
        <w:jc w:val="left"/>
      </w:pPr>
      <w:r>
        <w:rPr>
          <w:rFonts w:ascii="Times New Roman"/>
          <w:b/>
          <w:i w:val="false"/>
          <w:color w:val="000000"/>
        </w:rPr>
        <w:t xml:space="preserve"> 9. Ғимараттың энергетикалық жүктемелерi</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энергиясының үлестік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кВатт сағ/(м</w:t>
            </w:r>
            <w:r>
              <w:rPr>
                <w:rFonts w:ascii="Times New Roman"/>
                <w:b w:val="false"/>
                <w:i w:val="false"/>
                <w:color w:val="000000"/>
                <w:vertAlign w:val="superscript"/>
              </w:rPr>
              <w:t>3</w:t>
            </w:r>
            <w:r>
              <w:rPr>
                <w:rFonts w:ascii="Times New Roman"/>
                <w:b w:val="false"/>
                <w:i w:val="false"/>
                <w:color w:val="000000"/>
                <w:sz w:val="20"/>
              </w:rPr>
              <w:t>жыл)</w:t>
            </w:r>
          </w:p>
          <w:p>
            <w:pPr>
              <w:spacing w:after="20"/>
              <w:ind w:left="20"/>
              <w:jc w:val="both"/>
            </w:pPr>
            <w:r>
              <w:rPr>
                <w:rFonts w:ascii="Times New Roman"/>
                <w:b w:val="false"/>
                <w:i w:val="false"/>
                <w:color w:val="000000"/>
                <w:sz w:val="20"/>
              </w:rPr>
              <w:t>
кВатт сағ/(м</w:t>
            </w:r>
            <w:r>
              <w:rPr>
                <w:rFonts w:ascii="Times New Roman"/>
                <w:b w:val="false"/>
                <w:i w:val="false"/>
                <w:color w:val="000000"/>
                <w:vertAlign w:val="superscript"/>
              </w:rPr>
              <w:t>2</w:t>
            </w:r>
            <w:r>
              <w:rPr>
                <w:rFonts w:ascii="Times New Roman"/>
                <w:b w:val="false"/>
                <w:i w:val="false"/>
                <w:color w:val="000000"/>
                <w:sz w:val="20"/>
              </w:rPr>
              <w:t>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 жылытуға және желдетуге жылу энергиясының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жыл</w:t>
            </w:r>
            <w:r>
              <w:rPr>
                <w:rFonts w:ascii="Times New Roman"/>
                <w:b w:val="false"/>
                <w:i w:val="false"/>
                <w:color w:val="000000"/>
                <w:vertAlign w:val="subscript"/>
              </w:rPr>
              <w:t>жы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кВатт сағ/(жыл)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ғимараттың жалпы жылу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r>
              <w:rPr>
                <w:rFonts w:ascii="Times New Roman"/>
                <w:b w:val="false"/>
                <w:i w:val="false"/>
                <w:color w:val="000000"/>
                <w:vertAlign w:val="superscript"/>
              </w:rPr>
              <w:t>жыл</w:t>
            </w:r>
            <w:r>
              <w:rPr>
                <w:rFonts w:ascii="Times New Roman"/>
                <w:b w:val="false"/>
                <w:i w:val="false"/>
                <w:color w:val="000000"/>
                <w:vertAlign w:val="subscript"/>
              </w:rPr>
              <w:t>жалп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кВатт сағ/(жыл)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