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86a7" w14:textId="b438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"Б" корпусындағы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20 сәуірдегі № 380 бұйрығы. Қазақстан Республикасының Әділет министрлігінде 2015 жылы 28 мамырда № 11210 тіркелді. Күші жойылды - Қазақстан Республикасы Ішкі істер министрінің 2016 жылғы 6 сәуірдегі № 353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06.04.2016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Ішкі істер министрлігінің «Б» корпусындағы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Кадр жұмысы департаментінің бастығы (А.Ү. Әбдіғалиев)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және оны мерзімді баспасөз басылымдары мен «Әділет» ақпараттық-құқықтық жүйесінде жариялауды;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М.Ғ. Демеуовке және Кадр жұмысы департаментіне (А.Ү. Әбдіғалиев)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2015 жылғы 20 сәуірдегі</w:t>
      </w:r>
      <w:r>
        <w:br/>
      </w:r>
      <w:r>
        <w:rPr>
          <w:rFonts w:ascii="Times New Roman"/>
          <w:b w:val="false"/>
          <w:i w:val="false"/>
          <w:color w:val="000000"/>
          <w:sz w:val="28"/>
        </w:rPr>
        <w:t xml:space="preserve">
№ 380 бұйрығымен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Қазақстан Республикасы Ішкі істер министрлігінің «Б»</w:t>
      </w:r>
      <w:r>
        <w:br/>
      </w:r>
      <w:r>
        <w:rPr>
          <w:rFonts w:ascii="Times New Roman"/>
          <w:b/>
          <w:i w:val="false"/>
          <w:color w:val="000000"/>
        </w:rPr>
        <w:t>
корпусындағы мемлекеттік әкімшілік қызметшілерінің қызметін</w:t>
      </w:r>
      <w:r>
        <w:br/>
      </w:r>
      <w:r>
        <w:rPr>
          <w:rFonts w:ascii="Times New Roman"/>
          <w:b/>
          <w:i w:val="false"/>
          <w:color w:val="000000"/>
        </w:rPr>
        <w:t>
жыл сайынғы бағалаудың әдістемесі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Қазақстан Республикасы Ішкі істер министрлігінің «Б» корпусындағы мемлекеттік әкімшілік қызметшілерінің қызметін жыл сайынғы бағалау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 және Қазақстан Республикасы Ішкі істер министрлігінің мемлекеттік әкімшілік қызметшілерінің (бұдан әрі - қызметшілер) қызметін жыл сайынғы бағалау әдістерін белгілейді.</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(одан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Қызметшіні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бағалауынан;</w:t>
      </w:r>
      <w:r>
        <w:br/>
      </w:r>
      <w:r>
        <w:rPr>
          <w:rFonts w:ascii="Times New Roman"/>
          <w:b w:val="false"/>
          <w:i w:val="false"/>
          <w:color w:val="000000"/>
          <w:sz w:val="28"/>
        </w:rPr>
        <w:t>
</w:t>
      </w:r>
      <w:r>
        <w:rPr>
          <w:rFonts w:ascii="Times New Roman"/>
          <w:b w:val="false"/>
          <w:i w:val="false"/>
          <w:color w:val="000000"/>
          <w:sz w:val="28"/>
        </w:rPr>
        <w:t>
      2) айналмалы бағалаудан (қызметшінің қарамағындағы немесе олардың әріптестерінің бағалауынан);</w:t>
      </w:r>
      <w:r>
        <w:br/>
      </w:r>
      <w:r>
        <w:rPr>
          <w:rFonts w:ascii="Times New Roman"/>
          <w:b w:val="false"/>
          <w:i w:val="false"/>
          <w:color w:val="000000"/>
          <w:sz w:val="28"/>
        </w:rPr>
        <w:t>
</w:t>
      </w:r>
      <w:r>
        <w:rPr>
          <w:rFonts w:ascii="Times New Roman"/>
          <w:b w:val="false"/>
          <w:i w:val="false"/>
          <w:color w:val="000000"/>
          <w:sz w:val="28"/>
        </w:rPr>
        <w:t>
      3) қызметшінің қорытынды бағалаудан тұрады.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адам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талап ететін бағыттар анықталады, тағылымдамадан өткізу және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7. Қызметшінің үш жыл бойы екі «қанағаттанарлықсыз» деген баға алуы, оны </w:t>
      </w:r>
      <w:r>
        <w:rPr>
          <w:rFonts w:ascii="Times New Roman"/>
          <w:b w:val="false"/>
          <w:i w:val="false"/>
          <w:color w:val="000000"/>
          <w:sz w:val="28"/>
        </w:rPr>
        <w:t>аттестаттаудан өткізуге</w:t>
      </w:r>
      <w:r>
        <w:rPr>
          <w:rFonts w:ascii="Times New Roman"/>
          <w:b w:val="false"/>
          <w:i w:val="false"/>
          <w:color w:val="000000"/>
          <w:sz w:val="28"/>
        </w:rPr>
        <w:t xml:space="preserve">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нәтижелері Комиссия мүшелерінің көпшілік дауысымен аанықталады. Дауыс саны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Ішкі істер министрлігінің орталық аппаратында – Ішкі істер министрлігі Аппаратының басшысы;</w:t>
      </w:r>
      <w:r>
        <w:br/>
      </w:r>
      <w:r>
        <w:rPr>
          <w:rFonts w:ascii="Times New Roman"/>
          <w:b w:val="false"/>
          <w:i w:val="false"/>
          <w:color w:val="000000"/>
          <w:sz w:val="28"/>
        </w:rPr>
        <w:t>
</w:t>
      </w:r>
      <w:r>
        <w:rPr>
          <w:rFonts w:ascii="Times New Roman"/>
          <w:b w:val="false"/>
          <w:i w:val="false"/>
          <w:color w:val="000000"/>
          <w:sz w:val="28"/>
        </w:rPr>
        <w:t>
      аумақтық бөліністерде, ведомстволарда – тиісті аумақтық бөлініс, ведомство басшысы орынбасарларының бірі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Ішкі істер министрлігінің орталық аппараты, аумақтық бөлініс, ведомствоның кадр жұмысы бөлінісінің (бұдан әрі – кадр жұмысы бөлінісі) қызметкері комиссия хатшысы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32" w:id="5"/>
    <w:p>
      <w:pPr>
        <w:spacing w:after="0"/>
        <w:ind w:left="0"/>
        <w:jc w:val="left"/>
      </w:pPr>
      <w:r>
        <w:rPr>
          <w:rFonts w:ascii="Times New Roman"/>
          <w:b/>
          <w:i w:val="false"/>
          <w:color w:val="000000"/>
        </w:rPr>
        <w:t xml:space="preserve"> 
2. Бағалау жүргізуге дайындық</w:t>
      </w:r>
    </w:p>
    <w:bookmarkEnd w:id="5"/>
    <w:bookmarkStart w:name="z33" w:id="6"/>
    <w:p>
      <w:pPr>
        <w:spacing w:after="0"/>
        <w:ind w:left="0"/>
        <w:jc w:val="both"/>
      </w:pPr>
      <w:r>
        <w:rPr>
          <w:rFonts w:ascii="Times New Roman"/>
          <w:b w:val="false"/>
          <w:i w:val="false"/>
          <w:color w:val="000000"/>
          <w:sz w:val="28"/>
        </w:rPr>
        <w:t>
      11. Кадр жұмысы бөліністері Комиссия төрағасының келісімі бойынша бағалауды жүргізу кестесін жасайды.</w:t>
      </w:r>
      <w:r>
        <w:br/>
      </w:r>
      <w:r>
        <w:rPr>
          <w:rFonts w:ascii="Times New Roman"/>
          <w:b w:val="false"/>
          <w:i w:val="false"/>
          <w:color w:val="000000"/>
          <w:sz w:val="28"/>
        </w:rPr>
        <w:t>
</w:t>
      </w:r>
      <w:r>
        <w:rPr>
          <w:rFonts w:ascii="Times New Roman"/>
          <w:b w:val="false"/>
          <w:i w:val="false"/>
          <w:color w:val="000000"/>
          <w:sz w:val="28"/>
        </w:rPr>
        <w:t>
      Кадр жұмысы бөлінісі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35" w:id="7"/>
    <w:p>
      <w:pPr>
        <w:spacing w:after="0"/>
        <w:ind w:left="0"/>
        <w:jc w:val="left"/>
      </w:pPr>
      <w:r>
        <w:rPr>
          <w:rFonts w:ascii="Times New Roman"/>
          <w:b/>
          <w:i w:val="false"/>
          <w:color w:val="000000"/>
        </w:rPr>
        <w:t xml:space="preserve"> 
3. Тікелей басшының бағалауы</w:t>
      </w:r>
    </w:p>
    <w:bookmarkEnd w:id="7"/>
    <w:bookmarkStart w:name="z36" w:id="8"/>
    <w:p>
      <w:pPr>
        <w:spacing w:after="0"/>
        <w:ind w:left="0"/>
        <w:jc w:val="both"/>
      </w:pPr>
      <w:r>
        <w:rPr>
          <w:rFonts w:ascii="Times New Roman"/>
          <w:b w:val="false"/>
          <w:i w:val="false"/>
          <w:color w:val="000000"/>
          <w:sz w:val="28"/>
        </w:rPr>
        <w:t>
      12. Тікелей басшының бағалау парағы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жұмысы бөлінісінен алған күннен бастап үш жұмыс күні ішінде толтырылады, қызметшіні толтырылған бағалау парағымен таныстырады және екі жұмыс күні ішінде толтырылған бағалау парағын кадр жұмысы бөлінісіне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түрде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 жұмысы бөлімнісінің қызметкерi және тікелей басшы танысудан бас тарту туралы еркін нұсқада акті жасайды.</w:t>
      </w:r>
    </w:p>
    <w:bookmarkEnd w:id="8"/>
    <w:bookmarkStart w:name="z39" w:id="9"/>
    <w:p>
      <w:pPr>
        <w:spacing w:after="0"/>
        <w:ind w:left="0"/>
        <w:jc w:val="left"/>
      </w:pPr>
      <w:r>
        <w:rPr>
          <w:rFonts w:ascii="Times New Roman"/>
          <w:b/>
          <w:i w:val="false"/>
          <w:color w:val="000000"/>
        </w:rPr>
        <w:t xml:space="preserve"> 
4. Айналмалы бағалау</w:t>
      </w:r>
    </w:p>
    <w:bookmarkEnd w:id="9"/>
    <w:bookmarkStart w:name="z40" w:id="10"/>
    <w:p>
      <w:pPr>
        <w:spacing w:after="0"/>
        <w:ind w:left="0"/>
        <w:jc w:val="both"/>
      </w:pPr>
      <w:r>
        <w:rPr>
          <w:rFonts w:ascii="Times New Roman"/>
          <w:b w:val="false"/>
          <w:i w:val="false"/>
          <w:color w:val="000000"/>
          <w:sz w:val="28"/>
        </w:rPr>
        <w:t>
      13. Айналмалы бағалау қызметшінің қарамағындағылардың, ал қарамағындағылар болмаған жағдайда – қызметші жұмыс істейтін құрылымдық бөліністе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іс-қимыл жасасуына қарай кадр жұмысы бөлінісі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13-тармағында көрсетілген адамдар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13-тармағында көрсетілген адамдар толтырған бағалау парақтары кадр жұмысы бөлінісінен оларды алған күннен бастап екі жұмыс күні ішінде кадр жұмысы бөлінісіне жібереді.</w:t>
      </w:r>
      <w:r>
        <w:br/>
      </w:r>
      <w:r>
        <w:rPr>
          <w:rFonts w:ascii="Times New Roman"/>
          <w:b w:val="false"/>
          <w:i w:val="false"/>
          <w:color w:val="000000"/>
          <w:sz w:val="28"/>
        </w:rPr>
        <w:t>
</w:t>
      </w:r>
      <w:r>
        <w:rPr>
          <w:rFonts w:ascii="Times New Roman"/>
          <w:b w:val="false"/>
          <w:i w:val="false"/>
          <w:color w:val="000000"/>
          <w:sz w:val="28"/>
        </w:rPr>
        <w:t>
      16. Кадр жұмысы бөлінісі осы Әдістеменің 13-тармағында көрсетілген адамдардың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13-тармағында көрсетілген адамдардың бағалауы жасырын түрде жүргізіледі.</w:t>
      </w:r>
    </w:p>
    <w:bookmarkEnd w:id="10"/>
    <w:bookmarkStart w:name="z46" w:id="11"/>
    <w:p>
      <w:pPr>
        <w:spacing w:after="0"/>
        <w:ind w:left="0"/>
        <w:jc w:val="left"/>
      </w:pPr>
      <w:r>
        <w:rPr>
          <w:rFonts w:ascii="Times New Roman"/>
          <w:b/>
          <w:i w:val="false"/>
          <w:color w:val="000000"/>
        </w:rPr>
        <w:t xml:space="preserve"> 
5. Қызметшінің қорытынды бағасы</w:t>
      </w:r>
    </w:p>
    <w:bookmarkEnd w:id="11"/>
    <w:bookmarkStart w:name="z47" w:id="12"/>
    <w:p>
      <w:pPr>
        <w:spacing w:after="0"/>
        <w:ind w:left="0"/>
        <w:jc w:val="both"/>
      </w:pPr>
      <w:r>
        <w:rPr>
          <w:rFonts w:ascii="Times New Roman"/>
          <w:b w:val="false"/>
          <w:i w:val="false"/>
          <w:color w:val="000000"/>
          <w:sz w:val="28"/>
        </w:rPr>
        <w:t>
      18. Кадр жұмысы бөлінісі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a = b + c </w:t>
      </w:r>
      <w:r>
        <w:br/>
      </w:r>
      <w:r>
        <w:rPr>
          <w:rFonts w:ascii="Times New Roman"/>
          <w:b w:val="false"/>
          <w:i w:val="false"/>
          <w:color w:val="000000"/>
          <w:sz w:val="28"/>
        </w:rPr>
        <w:t>
</w:t>
      </w:r>
      <w:r>
        <w:rPr>
          <w:rFonts w:ascii="Times New Roman"/>
          <w:b w:val="false"/>
          <w:i w:val="false"/>
          <w:color w:val="000000"/>
          <w:sz w:val="28"/>
        </w:rPr>
        <w:t>
      мұндағы,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b – тікелей басшының бағасы,</w:t>
      </w:r>
      <w:r>
        <w:br/>
      </w:r>
      <w:r>
        <w:rPr>
          <w:rFonts w:ascii="Times New Roman"/>
          <w:b w:val="false"/>
          <w:i w:val="false"/>
          <w:color w:val="000000"/>
          <w:sz w:val="28"/>
        </w:rPr>
        <w:t>
</w:t>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адамдардың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
      33 баллдан жоғары – «тиімді».</w:t>
      </w:r>
    </w:p>
    <w:bookmarkEnd w:id="12"/>
    <w:bookmarkStart w:name="z56"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57" w:id="14"/>
    <w:p>
      <w:pPr>
        <w:spacing w:after="0"/>
        <w:ind w:left="0"/>
        <w:jc w:val="both"/>
      </w:pPr>
      <w:r>
        <w:rPr>
          <w:rFonts w:ascii="Times New Roman"/>
          <w:b w:val="false"/>
          <w:i w:val="false"/>
          <w:color w:val="000000"/>
          <w:sz w:val="28"/>
        </w:rPr>
        <w:t>
      20. Кадр жұмысы бөлінісі осы Әдістеменің 11-тармағында көрсетілген кестеге сәйкес Бағалау нәтижелерін қарау жөніндегі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Кадр жұмысы бөлінісі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қарайды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Кадр жұмысы бөлінісі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түрде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жұмысы бөлінісінiң қызметкерi танысудан бас тарту туралы еркін нұсқада акті жасайды.</w:t>
      </w:r>
      <w:r>
        <w:br/>
      </w:r>
      <w:r>
        <w:rPr>
          <w:rFonts w:ascii="Times New Roman"/>
          <w:b w:val="false"/>
          <w:i w:val="false"/>
          <w:color w:val="000000"/>
          <w:sz w:val="28"/>
        </w:rPr>
        <w:t>
</w:t>
      </w:r>
      <w:r>
        <w:rPr>
          <w:rFonts w:ascii="Times New Roman"/>
          <w:b w:val="false"/>
          <w:i w:val="false"/>
          <w:color w:val="000000"/>
          <w:sz w:val="28"/>
        </w:rPr>
        <w:t>
      23. Бағалау нәтижелері қызметшінің қызметтік тізімдеріне енгізіледі.</w:t>
      </w:r>
      <w:r>
        <w:br/>
      </w:r>
      <w:r>
        <w:rPr>
          <w:rFonts w:ascii="Times New Roman"/>
          <w:b w:val="false"/>
          <w:i w:val="false"/>
          <w:color w:val="000000"/>
          <w:sz w:val="28"/>
        </w:rPr>
        <w:t>
</w:t>
      </w:r>
      <w:r>
        <w:rPr>
          <w:rFonts w:ascii="Times New Roman"/>
          <w:b w:val="false"/>
          <w:i w:val="false"/>
          <w:color w:val="000000"/>
          <w:sz w:val="28"/>
        </w:rPr>
        <w:t>
      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жұмысы бөлінісінде сақталады.</w:t>
      </w:r>
    </w:p>
    <w:bookmarkEnd w:id="14"/>
    <w:bookmarkStart w:name="z72" w:id="15"/>
    <w:p>
      <w:pPr>
        <w:spacing w:after="0"/>
        <w:ind w:left="0"/>
        <w:jc w:val="left"/>
      </w:pPr>
      <w:r>
        <w:rPr>
          <w:rFonts w:ascii="Times New Roman"/>
          <w:b/>
          <w:i w:val="false"/>
          <w:color w:val="000000"/>
        </w:rPr>
        <w:t xml:space="preserve"> 
7. Бағалау нәтижелеріне шағымдану</w:t>
      </w:r>
    </w:p>
    <w:bookmarkEnd w:id="15"/>
    <w:bookmarkStart w:name="z73" w:id="16"/>
    <w:p>
      <w:pPr>
        <w:spacing w:after="0"/>
        <w:ind w:left="0"/>
        <w:jc w:val="both"/>
      </w:pPr>
      <w:r>
        <w:rPr>
          <w:rFonts w:ascii="Times New Roman"/>
          <w:b w:val="false"/>
          <w:i w:val="false"/>
          <w:color w:val="000000"/>
          <w:sz w:val="28"/>
        </w:rPr>
        <w:t>
      25. Комиссия шешіміне қызметшінің мемлекеттік қызмет істері жөніндегі және сыбайлас жемқорлыққа қарсы іс-қимыл агенттігінің </w:t>
      </w:r>
      <w:r>
        <w:rPr>
          <w:rFonts w:ascii="Times New Roman"/>
          <w:b w:val="false"/>
          <w:i w:val="false"/>
          <w:color w:val="000000"/>
          <w:sz w:val="28"/>
        </w:rPr>
        <w:t>уәкілетті органына</w:t>
      </w:r>
      <w:r>
        <w:rPr>
          <w:rFonts w:ascii="Times New Roman"/>
          <w:b w:val="false"/>
          <w:i w:val="false"/>
          <w:color w:val="000000"/>
          <w:sz w:val="28"/>
        </w:rPr>
        <w:t xml:space="preserve">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жөніндегі және сыбайлас жемқорлыққа қарсы іс-қимыл агенттігінің уәкілетті органы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органға, ведомствоға және (немесе) аумақтық бөліністерге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орган, ведомство және (немесе) аумақтық бөлініс екі апта ішінде мемлекеттік қызмет істері жөніндегі және сыбайлас жемқорлыққа қарсы іс-қимыл агенттігінің уәкілетті органына немесе оның аумақтық департаментіне береді.</w:t>
      </w:r>
    </w:p>
    <w:bookmarkEnd w:id="16"/>
    <w:bookmarkStart w:name="z76" w:id="17"/>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министрлігінің «Б»   </w:t>
      </w:r>
      <w:r>
        <w:br/>
      </w:r>
      <w:r>
        <w:rPr>
          <w:rFonts w:ascii="Times New Roman"/>
          <w:b w:val="false"/>
          <w:i w:val="false"/>
          <w:color w:val="000000"/>
          <w:sz w:val="28"/>
        </w:rPr>
        <w:t xml:space="preserve">
корпусындағы мемлекеттік   </w:t>
      </w:r>
      <w:r>
        <w:br/>
      </w:r>
      <w:r>
        <w:rPr>
          <w:rFonts w:ascii="Times New Roman"/>
          <w:b w:val="false"/>
          <w:i w:val="false"/>
          <w:color w:val="000000"/>
          <w:sz w:val="28"/>
        </w:rPr>
        <w:t xml:space="preserve">
әкімшілік қызметшілерінің  </w:t>
      </w:r>
      <w:r>
        <w:br/>
      </w:r>
      <w:r>
        <w:rPr>
          <w:rFonts w:ascii="Times New Roman"/>
          <w:b w:val="false"/>
          <w:i w:val="false"/>
          <w:color w:val="000000"/>
          <w:sz w:val="28"/>
        </w:rPr>
        <w:t xml:space="preserve">
қызметін жыл сайынғы    </w:t>
      </w:r>
      <w:r>
        <w:br/>
      </w:r>
      <w:r>
        <w:rPr>
          <w:rFonts w:ascii="Times New Roman"/>
          <w:b w:val="false"/>
          <w:i w:val="false"/>
          <w:color w:val="000000"/>
          <w:sz w:val="28"/>
        </w:rPr>
        <w:t xml:space="preserve">
бағалаудың әдістемесіне   </w:t>
      </w:r>
      <w:r>
        <w:br/>
      </w:r>
      <w:r>
        <w:rPr>
          <w:rFonts w:ascii="Times New Roman"/>
          <w:b w:val="false"/>
          <w:i w:val="false"/>
          <w:color w:val="000000"/>
          <w:sz w:val="28"/>
        </w:rPr>
        <w:t xml:space="preserve">
1-қосымша          </w:t>
      </w:r>
    </w:p>
    <w:bookmarkEnd w:id="17"/>
    <w:bookmarkStart w:name="z83" w:id="18"/>
    <w:p>
      <w:pPr>
        <w:spacing w:after="0"/>
        <w:ind w:left="0"/>
        <w:jc w:val="left"/>
      </w:pPr>
      <w:r>
        <w:rPr>
          <w:rFonts w:ascii="Times New Roman"/>
          <w:b/>
          <w:i w:val="false"/>
          <w:color w:val="000000"/>
        </w:rPr>
        <w:t xml:space="preserve"> 
Тікелей басшының бағалау парағы</w:t>
      </w:r>
    </w:p>
    <w:bookmarkEnd w:id="18"/>
    <w:p>
      <w:pPr>
        <w:spacing w:after="0"/>
        <w:ind w:left="0"/>
        <w:jc w:val="both"/>
      </w:pPr>
      <w:r>
        <w:rPr>
          <w:rFonts w:ascii="Times New Roman"/>
          <w:b w:val="false"/>
          <w:i w:val="false"/>
          <w:color w:val="000000"/>
          <w:sz w:val="28"/>
        </w:rPr>
        <w:t>      Бағаланатын қызметшінің Т.А.Ә. (болған жағдайда):______________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9053"/>
        <w:gridCol w:w="2188"/>
        <w:gridCol w:w="1990"/>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8-ке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жиынтығы):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5"/>
        <w:gridCol w:w="6735"/>
      </w:tblGrid>
      <w:tr>
        <w:trPr>
          <w:trHeight w:val="1530" w:hRule="atLeast"/>
        </w:trPr>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Таныстым:</w:t>
            </w:r>
            <w:r>
              <w:br/>
            </w:r>
            <w:r>
              <w:rPr>
                <w:rFonts w:ascii="Times New Roman"/>
                <w:b w:val="false"/>
                <w:i w:val="false"/>
                <w:color w:val="000000"/>
                <w:sz w:val="20"/>
              </w:rPr>
              <w:t>
Қызметші (Т.А.Ә.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
күні________________________</w:t>
            </w:r>
            <w:r>
              <w:br/>
            </w:r>
            <w:r>
              <w:rPr>
                <w:rFonts w:ascii="Times New Roman"/>
                <w:b w:val="false"/>
                <w:i w:val="false"/>
                <w:color w:val="000000"/>
                <w:sz w:val="20"/>
              </w:rPr>
              <w:t>
қолы _______________________</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w:t>
            </w:r>
            <w:r>
              <w:br/>
            </w:r>
            <w:r>
              <w:rPr>
                <w:rFonts w:ascii="Times New Roman"/>
                <w:b w:val="false"/>
                <w:i w:val="false"/>
                <w:color w:val="000000"/>
                <w:sz w:val="20"/>
              </w:rPr>
              <w:t>
күні____________________________</w:t>
            </w:r>
            <w:r>
              <w:br/>
            </w:r>
            <w:r>
              <w:rPr>
                <w:rFonts w:ascii="Times New Roman"/>
                <w:b w:val="false"/>
                <w:i w:val="false"/>
                <w:color w:val="000000"/>
                <w:sz w:val="20"/>
              </w:rPr>
              <w:t>
қолы____________________________</w:t>
            </w:r>
          </w:p>
        </w:tc>
      </w:tr>
    </w:tbl>
    <w:bookmarkStart w:name="z86" w:id="19"/>
    <w:p>
      <w:pPr>
        <w:spacing w:after="0"/>
        <w:ind w:left="0"/>
        <w:jc w:val="both"/>
      </w:pPr>
      <w:r>
        <w:rPr>
          <w:rFonts w:ascii="Times New Roman"/>
          <w:b w:val="false"/>
          <w:i w:val="false"/>
          <w:color w:val="000000"/>
          <w:sz w:val="28"/>
        </w:rPr>
        <w:t>
Қазақстан Республикасы Ішкі</w:t>
      </w:r>
      <w:r>
        <w:br/>
      </w:r>
      <w:r>
        <w:rPr>
          <w:rFonts w:ascii="Times New Roman"/>
          <w:b w:val="false"/>
          <w:i w:val="false"/>
          <w:color w:val="000000"/>
          <w:sz w:val="28"/>
        </w:rPr>
        <w:t xml:space="preserve">
істер министрлігінің «Б»  </w:t>
      </w:r>
      <w:r>
        <w:br/>
      </w:r>
      <w:r>
        <w:rPr>
          <w:rFonts w:ascii="Times New Roman"/>
          <w:b w:val="false"/>
          <w:i w:val="false"/>
          <w:color w:val="000000"/>
          <w:sz w:val="28"/>
        </w:rPr>
        <w:t xml:space="preserve">
корпусындағы мемлекеттік  </w:t>
      </w:r>
      <w:r>
        <w:br/>
      </w:r>
      <w:r>
        <w:rPr>
          <w:rFonts w:ascii="Times New Roman"/>
          <w:b w:val="false"/>
          <w:i w:val="false"/>
          <w:color w:val="000000"/>
          <w:sz w:val="28"/>
        </w:rPr>
        <w:t>
әкімшілік қызметшілерінің</w:t>
      </w:r>
      <w:r>
        <w:br/>
      </w:r>
      <w:r>
        <w:rPr>
          <w:rFonts w:ascii="Times New Roman"/>
          <w:b w:val="false"/>
          <w:i w:val="false"/>
          <w:color w:val="000000"/>
          <w:sz w:val="28"/>
        </w:rPr>
        <w:t xml:space="preserve">
қызметін жыл сайынғы    </w:t>
      </w:r>
      <w:r>
        <w:br/>
      </w:r>
      <w:r>
        <w:rPr>
          <w:rFonts w:ascii="Times New Roman"/>
          <w:b w:val="false"/>
          <w:i w:val="false"/>
          <w:color w:val="000000"/>
          <w:sz w:val="28"/>
        </w:rPr>
        <w:t xml:space="preserve">
бағалаудың әдістемесіне  </w:t>
      </w:r>
      <w:r>
        <w:br/>
      </w:r>
      <w:r>
        <w:rPr>
          <w:rFonts w:ascii="Times New Roman"/>
          <w:b w:val="false"/>
          <w:i w:val="false"/>
          <w:color w:val="000000"/>
          <w:sz w:val="28"/>
        </w:rPr>
        <w:t xml:space="preserve">
2-қосымша         </w:t>
      </w:r>
    </w:p>
    <w:bookmarkEnd w:id="19"/>
    <w:bookmarkStart w:name="z93" w:id="20"/>
    <w:p>
      <w:pPr>
        <w:spacing w:after="0"/>
        <w:ind w:left="0"/>
        <w:jc w:val="left"/>
      </w:pPr>
      <w:r>
        <w:rPr>
          <w:rFonts w:ascii="Times New Roman"/>
          <w:b/>
          <w:i w:val="false"/>
          <w:color w:val="000000"/>
        </w:rPr>
        <w:t xml:space="preserve"> 
Айналмалы бағалау парағы</w:t>
      </w:r>
    </w:p>
    <w:bookmarkEnd w:id="20"/>
    <w:p>
      <w:pPr>
        <w:spacing w:after="0"/>
        <w:ind w:left="0"/>
        <w:jc w:val="both"/>
      </w:pPr>
      <w:r>
        <w:rPr>
          <w:rFonts w:ascii="Times New Roman"/>
          <w:b w:val="false"/>
          <w:i w:val="false"/>
          <w:color w:val="000000"/>
          <w:sz w:val="28"/>
        </w:rPr>
        <w:t>      Бағаланатын қызметшінің Т.А.Ә. (болған жағдайда):______________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9053"/>
        <w:gridCol w:w="2188"/>
        <w:gridCol w:w="1990"/>
      </w:tblGrid>
      <w:tr>
        <w:trPr>
          <w:trHeight w:val="7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жиынтығы):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 сістейалу қабілеті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жиынтығы):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21"/>
    <w:p>
      <w:pPr>
        <w:spacing w:after="0"/>
        <w:ind w:left="0"/>
        <w:jc w:val="both"/>
      </w:pPr>
      <w:r>
        <w:rPr>
          <w:rFonts w:ascii="Times New Roman"/>
          <w:b w:val="false"/>
          <w:i w:val="false"/>
          <w:color w:val="000000"/>
          <w:sz w:val="28"/>
        </w:rPr>
        <w:t>
Қазақстан Республикасы Ішкі</w:t>
      </w:r>
      <w:r>
        <w:br/>
      </w:r>
      <w:r>
        <w:rPr>
          <w:rFonts w:ascii="Times New Roman"/>
          <w:b w:val="false"/>
          <w:i w:val="false"/>
          <w:color w:val="000000"/>
          <w:sz w:val="28"/>
        </w:rPr>
        <w:t xml:space="preserve">
істер министрлігінің «Б»   </w:t>
      </w:r>
      <w:r>
        <w:br/>
      </w:r>
      <w:r>
        <w:rPr>
          <w:rFonts w:ascii="Times New Roman"/>
          <w:b w:val="false"/>
          <w:i w:val="false"/>
          <w:color w:val="000000"/>
          <w:sz w:val="28"/>
        </w:rPr>
        <w:t xml:space="preserve">
корпусындағы мемлекеттік   </w:t>
      </w:r>
      <w:r>
        <w:br/>
      </w:r>
      <w:r>
        <w:rPr>
          <w:rFonts w:ascii="Times New Roman"/>
          <w:b w:val="false"/>
          <w:i w:val="false"/>
          <w:color w:val="000000"/>
          <w:sz w:val="28"/>
        </w:rPr>
        <w:t xml:space="preserve">
әкімшілік қызметшілерінің  </w:t>
      </w:r>
      <w:r>
        <w:br/>
      </w:r>
      <w:r>
        <w:rPr>
          <w:rFonts w:ascii="Times New Roman"/>
          <w:b w:val="false"/>
          <w:i w:val="false"/>
          <w:color w:val="000000"/>
          <w:sz w:val="28"/>
        </w:rPr>
        <w:t xml:space="preserve">
қызметін жыл сайынғы     </w:t>
      </w:r>
      <w:r>
        <w:br/>
      </w:r>
      <w:r>
        <w:rPr>
          <w:rFonts w:ascii="Times New Roman"/>
          <w:b w:val="false"/>
          <w:i w:val="false"/>
          <w:color w:val="000000"/>
          <w:sz w:val="28"/>
        </w:rPr>
        <w:t xml:space="preserve">
бағалаудың әдістемесіне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(аумақтық бөліністің, ведомствоның атауы)</w:t>
      </w:r>
    </w:p>
    <w:bookmarkStart w:name="z3" w:id="22"/>
    <w:p>
      <w:pPr>
        <w:spacing w:after="0"/>
        <w:ind w:left="0"/>
        <w:jc w:val="left"/>
      </w:pPr>
      <w:r>
        <w:rPr>
          <w:rFonts w:ascii="Times New Roman"/>
          <w:b/>
          <w:i w:val="false"/>
          <w:color w:val="000000"/>
        </w:rPr>
        <w:t xml:space="preserve"> 
Бағалау жөніндегі комиссия отырысының хаттамасы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694"/>
        <w:gridCol w:w="3687"/>
        <w:gridCol w:w="2209"/>
        <w:gridCol w:w="2635"/>
      </w:tblGrid>
      <w:tr>
        <w:trPr>
          <w:trHeight w:val="9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(болған жағдайда)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басшысының бағасы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Комиссияның қорытындысы:</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Тексерілді:</w:t>
      </w:r>
    </w:p>
    <w:p>
      <w:pPr>
        <w:spacing w:after="0"/>
        <w:ind w:left="0"/>
        <w:jc w:val="both"/>
      </w:pPr>
      <w:r>
        <w:rPr>
          <w:rFonts w:ascii="Times New Roman"/>
          <w:b w:val="false"/>
          <w:i w:val="false"/>
          <w:color w:val="000000"/>
          <w:sz w:val="28"/>
        </w:rPr>
        <w:t>Комиссияның хатшысы: _________________________________ Күні: ________</w:t>
      </w:r>
      <w:r>
        <w:br/>
      </w:r>
      <w:r>
        <w:rPr>
          <w:rFonts w:ascii="Times New Roman"/>
          <w:b w:val="false"/>
          <w:i w:val="false"/>
          <w:color w:val="000000"/>
          <w:sz w:val="28"/>
        </w:rPr>
        <w:t>
                  </w:t>
      </w:r>
      <w:r>
        <w:rPr>
          <w:rFonts w:ascii="Times New Roman"/>
          <w:b w:val="false"/>
          <w:i/>
          <w:color w:val="000000"/>
          <w:sz w:val="28"/>
        </w:rPr>
        <w:t>   (Т.А.Ә. (болған жағдайда), қолы)</w:t>
      </w:r>
      <w:r>
        <w:br/>
      </w:r>
      <w:r>
        <w:rPr>
          <w:rFonts w:ascii="Times New Roman"/>
          <w:b w:val="false"/>
          <w:i w:val="false"/>
          <w:color w:val="000000"/>
          <w:sz w:val="28"/>
        </w:rPr>
        <w:t>
Комиссияның төрағасы:_________________________________ Күні: ________</w:t>
      </w:r>
      <w:r>
        <w:br/>
      </w:r>
      <w:r>
        <w:rPr>
          <w:rFonts w:ascii="Times New Roman"/>
          <w:b w:val="false"/>
          <w:i w:val="false"/>
          <w:color w:val="000000"/>
          <w:sz w:val="28"/>
        </w:rPr>
        <w:t>
                  </w:t>
      </w:r>
      <w:r>
        <w:rPr>
          <w:rFonts w:ascii="Times New Roman"/>
          <w:b w:val="false"/>
          <w:i/>
          <w:color w:val="000000"/>
          <w:sz w:val="28"/>
        </w:rPr>
        <w:t>   (Т.А.Ә. (болған жағдайда), қолы)</w:t>
      </w:r>
      <w:r>
        <w:br/>
      </w:r>
      <w:r>
        <w:rPr>
          <w:rFonts w:ascii="Times New Roman"/>
          <w:b w:val="false"/>
          <w:i w:val="false"/>
          <w:color w:val="000000"/>
          <w:sz w:val="28"/>
        </w:rPr>
        <w:t>
Комиссияның мүшесі:  _________________________________ Күні: ________</w:t>
      </w:r>
      <w:r>
        <w:br/>
      </w:r>
      <w:r>
        <w:rPr>
          <w:rFonts w:ascii="Times New Roman"/>
          <w:b w:val="false"/>
          <w:i w:val="false"/>
          <w:color w:val="000000"/>
          <w:sz w:val="28"/>
        </w:rPr>
        <w:t>
                  </w:t>
      </w:r>
      <w:r>
        <w:rPr>
          <w:rFonts w:ascii="Times New Roman"/>
          <w:b w:val="false"/>
          <w:i/>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