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12e" w14:textId="3192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 алып жатқан жер учаскелерін жасанды ғимараттар салу үшін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269 бұйрығы. Қазақстан Республикасының Әділет министрлігінде 2015 жылы 3 маусымда № 11250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16-4)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Аумақтық сулар алып жатқан жер учаскелерін жасанды ғимараттар салу үшін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осы бұйрықтың күнтізбелік он күн ішінде мерзімді баспа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 А. Мамытбеков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 Н. Әбіқаев   </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269 бұйрығымен бекітілген</w:t>
            </w:r>
          </w:p>
        </w:tc>
      </w:tr>
    </w:tbl>
    <w:bookmarkStart w:name="z10" w:id="8"/>
    <w:p>
      <w:pPr>
        <w:spacing w:after="0"/>
        <w:ind w:left="0"/>
        <w:jc w:val="left"/>
      </w:pPr>
      <w:r>
        <w:rPr>
          <w:rFonts w:ascii="Times New Roman"/>
          <w:b/>
          <w:i w:val="false"/>
          <w:color w:val="000000"/>
        </w:rPr>
        <w:t xml:space="preserve"> Аумақтық сулар алып жатқан жер учаскелерін жасанды ғимараттар</w:t>
      </w:r>
      <w:r>
        <w:br/>
      </w:r>
      <w:r>
        <w:rPr>
          <w:rFonts w:ascii="Times New Roman"/>
          <w:b/>
          <w:i w:val="false"/>
          <w:color w:val="000000"/>
        </w:rPr>
        <w:t>салу үшін беру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Аумақтық сулар алып жатқан жер учаскелерін жасанды ғимараттар салу үшін беру қағидалары Қазақстан Республикасының Жер кодексінің 14-бабы 1-тармағының </w:t>
      </w:r>
      <w:r>
        <w:rPr>
          <w:rFonts w:ascii="Times New Roman"/>
          <w:b w:val="false"/>
          <w:i w:val="false"/>
          <w:color w:val="000000"/>
          <w:sz w:val="28"/>
        </w:rPr>
        <w:t>16-4) тармақшасына</w:t>
      </w:r>
      <w:r>
        <w:rPr>
          <w:rFonts w:ascii="Times New Roman"/>
          <w:b w:val="false"/>
          <w:i w:val="false"/>
          <w:color w:val="000000"/>
          <w:sz w:val="28"/>
        </w:rPr>
        <w:t xml:space="preserve"> сәйкес әзірленді және аумақтық сулар алып жатқан жер учаскелерін (бұдан әрі - жер учаскесі) жасанды ғимараттарды салу үшін беру тәртібін белгілейді.</w:t>
      </w:r>
    </w:p>
    <w:bookmarkEnd w:id="9"/>
    <w:bookmarkStart w:name="z13" w:id="10"/>
    <w:p>
      <w:pPr>
        <w:spacing w:after="0"/>
        <w:ind w:left="0"/>
        <w:jc w:val="both"/>
      </w:pPr>
      <w:r>
        <w:rPr>
          <w:rFonts w:ascii="Times New Roman"/>
          <w:b w:val="false"/>
          <w:i w:val="false"/>
          <w:color w:val="000000"/>
          <w:sz w:val="28"/>
        </w:rPr>
        <w:t>
      2. Осы Қағидаларда мынандай ұғымдар пайдаланылады:</w:t>
      </w:r>
    </w:p>
    <w:bookmarkEnd w:id="10"/>
    <w:bookmarkStart w:name="z14" w:id="11"/>
    <w:p>
      <w:pPr>
        <w:spacing w:after="0"/>
        <w:ind w:left="0"/>
        <w:jc w:val="both"/>
      </w:pPr>
      <w:r>
        <w:rPr>
          <w:rFonts w:ascii="Times New Roman"/>
          <w:b w:val="false"/>
          <w:i w:val="false"/>
          <w:color w:val="000000"/>
          <w:sz w:val="28"/>
        </w:rPr>
        <w:t>
      1) жасанды ғимарат - топырақты шаю немесе топырақ салу жұмыстарын немесе өзге технологияларды пайдалана отырып, жүргізілетін жұмыстар арқылы жасалған, күрделі құрылыс объектілері орналасқан су бетіндегі жайлақ объект;</w:t>
      </w:r>
    </w:p>
    <w:bookmarkEnd w:id="11"/>
    <w:bookmarkStart w:name="z15" w:id="12"/>
    <w:p>
      <w:pPr>
        <w:spacing w:after="0"/>
        <w:ind w:left="0"/>
        <w:jc w:val="both"/>
      </w:pPr>
      <w:r>
        <w:rPr>
          <w:rFonts w:ascii="Times New Roman"/>
          <w:b w:val="false"/>
          <w:i w:val="false"/>
          <w:color w:val="000000"/>
          <w:sz w:val="28"/>
        </w:rPr>
        <w:t>
      2) тапсырыс беруші - Қазақстан Республикасында мұнай-газ секторын дамытуға қатысты мәселелер бойынша мемлекеттік бағдарламаны іске асыру жөніндегі іс-шаралар жоспарына енгізілген жасанды ғимараттарды теңізде жасайтын заңды немесе жеке тұлға;</w:t>
      </w:r>
    </w:p>
    <w:bookmarkEnd w:id="12"/>
    <w:bookmarkStart w:name="z16" w:id="13"/>
    <w:p>
      <w:pPr>
        <w:spacing w:after="0"/>
        <w:ind w:left="0"/>
        <w:jc w:val="both"/>
      </w:pPr>
      <w:r>
        <w:rPr>
          <w:rFonts w:ascii="Times New Roman"/>
          <w:b w:val="false"/>
          <w:i w:val="false"/>
          <w:color w:val="000000"/>
          <w:sz w:val="28"/>
        </w:rPr>
        <w:t>
      3) уәкілетті орган - тиісті облыстың жергілікті атқарушы органының табиғатты пайдалану саласындағы құрылымдық бөлімше.</w:t>
      </w:r>
    </w:p>
    <w:bookmarkEnd w:id="13"/>
    <w:bookmarkStart w:name="z17" w:id="14"/>
    <w:p>
      <w:pPr>
        <w:spacing w:after="0"/>
        <w:ind w:left="0"/>
        <w:jc w:val="both"/>
      </w:pPr>
      <w:r>
        <w:rPr>
          <w:rFonts w:ascii="Times New Roman"/>
          <w:b w:val="false"/>
          <w:i w:val="false"/>
          <w:color w:val="000000"/>
          <w:sz w:val="28"/>
        </w:rPr>
        <w:t>
      3. Жер учаскелері берілетін жасанды ғимараттарға: айлақ, пирс, толқын тоспасы, мол, эллинг, док, слип, су жинау, су реттеуші және су қорғаушы құрылыстар, кеме және кеме жөндеу құрылысы зауыты (верфь), теңіз металл конструкцияларын дайындау зауыты, бұрғылау ерітінділерін жасау зауыты, теңіз мұнай операцияларын сүйемелдеудің жағалық базасы, мұнайдың төгілуіне әсер ету базасы, теңіз кемелеріне май құю станциясы, мұнай өнімдерін ауыстырып құю терминал, құбырларды бетондау зауыты, су түбін тереңдету флотын техникалық сүйемелдеу базасы, сұйытылған газ терминалы мен порт флотының базасы жатады.</w:t>
      </w:r>
    </w:p>
    <w:bookmarkEnd w:id="14"/>
    <w:bookmarkStart w:name="z18" w:id="15"/>
    <w:p>
      <w:pPr>
        <w:spacing w:after="0"/>
        <w:ind w:left="0"/>
        <w:jc w:val="both"/>
      </w:pPr>
      <w:r>
        <w:rPr>
          <w:rFonts w:ascii="Times New Roman"/>
          <w:b w:val="false"/>
          <w:i w:val="false"/>
          <w:color w:val="000000"/>
          <w:sz w:val="28"/>
        </w:rPr>
        <w:t>
      4. Жасанды ғимараттарды салу үшін жер учаскелері 49 жыл мерзімге дейінгі мерзімде уақытша өтеулі жер пайдалануға (жалға) беріледі.</w:t>
      </w:r>
    </w:p>
    <w:bookmarkEnd w:id="15"/>
    <w:bookmarkStart w:name="z19" w:id="16"/>
    <w:p>
      <w:pPr>
        <w:spacing w:after="0"/>
        <w:ind w:left="0"/>
        <w:jc w:val="left"/>
      </w:pPr>
      <w:r>
        <w:rPr>
          <w:rFonts w:ascii="Times New Roman"/>
          <w:b/>
          <w:i w:val="false"/>
          <w:color w:val="000000"/>
        </w:rPr>
        <w:t xml:space="preserve"> 2. Жасанды ғимараттарды салу үшін жер учаскелерін беру</w:t>
      </w:r>
    </w:p>
    <w:bookmarkEnd w:id="16"/>
    <w:bookmarkStart w:name="z20" w:id="17"/>
    <w:p>
      <w:pPr>
        <w:spacing w:after="0"/>
        <w:ind w:left="0"/>
        <w:jc w:val="both"/>
      </w:pPr>
      <w:r>
        <w:rPr>
          <w:rFonts w:ascii="Times New Roman"/>
          <w:b w:val="false"/>
          <w:i w:val="false"/>
          <w:color w:val="000000"/>
          <w:sz w:val="28"/>
        </w:rPr>
        <w:t>
      5. Жасанды ғимараттарды салу үшін жер учаскелерін беруді Қазақстан Республикасы Ауыл шаруашылығы министрлігі Су ресурстары комитетінің су ресурстарын пайдалануды реттеу және қорғау жөніндегі тиісті бассейндік инспекциясымен келісім бойынша Атырау және Маңғыстау облыстарының жергілікті атқарушы органдары жүзеге асырады. Каспий теңізіндегі Қазақстан Республикасының аумақтық сулар шегіндегі облыстардың шекаралары облыстардың Каспий теңізі жағалауы құрлығындағы әкімшілік шекараларының түйіскен нүктесін ескере отырып, солтүстік ендіктің 46 градус сызығына параллель сызық ретінде анықталады.</w:t>
      </w:r>
    </w:p>
    <w:bookmarkEnd w:id="17"/>
    <w:bookmarkStart w:name="z21" w:id="18"/>
    <w:p>
      <w:pPr>
        <w:spacing w:after="0"/>
        <w:ind w:left="0"/>
        <w:jc w:val="both"/>
      </w:pPr>
      <w:r>
        <w:rPr>
          <w:rFonts w:ascii="Times New Roman"/>
          <w:b w:val="false"/>
          <w:i w:val="false"/>
          <w:color w:val="000000"/>
          <w:sz w:val="28"/>
        </w:rPr>
        <w:t>
      6. Жасанды ғимараттарды салу үшін жер учаскелерін беру мынандай тәртіпте жүргізіледі:</w:t>
      </w:r>
    </w:p>
    <w:bookmarkEnd w:id="18"/>
    <w:bookmarkStart w:name="z22" w:id="19"/>
    <w:p>
      <w:pPr>
        <w:spacing w:after="0"/>
        <w:ind w:left="0"/>
        <w:jc w:val="both"/>
      </w:pPr>
      <w:r>
        <w:rPr>
          <w:rFonts w:ascii="Times New Roman"/>
          <w:b w:val="false"/>
          <w:i w:val="false"/>
          <w:color w:val="000000"/>
          <w:sz w:val="28"/>
        </w:rPr>
        <w:t>
      1) жер учаскесіне уақытша өтеулі жер пайдалану (жалдау) құқығын беру туралы өтінішті қарауға қабылдау;</w:t>
      </w:r>
    </w:p>
    <w:bookmarkEnd w:id="19"/>
    <w:bookmarkStart w:name="z23" w:id="20"/>
    <w:p>
      <w:pPr>
        <w:spacing w:after="0"/>
        <w:ind w:left="0"/>
        <w:jc w:val="both"/>
      </w:pPr>
      <w:r>
        <w:rPr>
          <w:rFonts w:ascii="Times New Roman"/>
          <w:b w:val="false"/>
          <w:i w:val="false"/>
          <w:color w:val="000000"/>
          <w:sz w:val="28"/>
        </w:rPr>
        <w:t>
      2) жер учаскесін алдын ала таңдау;</w:t>
      </w:r>
    </w:p>
    <w:bookmarkEnd w:id="20"/>
    <w:bookmarkStart w:name="z24" w:id="21"/>
    <w:p>
      <w:pPr>
        <w:spacing w:after="0"/>
        <w:ind w:left="0"/>
        <w:jc w:val="both"/>
      </w:pPr>
      <w:r>
        <w:rPr>
          <w:rFonts w:ascii="Times New Roman"/>
          <w:b w:val="false"/>
          <w:i w:val="false"/>
          <w:color w:val="000000"/>
          <w:sz w:val="28"/>
        </w:rPr>
        <w:t>
      3) тиісті жергілікті атқарушы органдар құратын комиссияның жер учаскесін беру туралы қорытындысын дайындау;</w:t>
      </w:r>
    </w:p>
    <w:bookmarkEnd w:id="21"/>
    <w:bookmarkStart w:name="z25" w:id="22"/>
    <w:p>
      <w:pPr>
        <w:spacing w:after="0"/>
        <w:ind w:left="0"/>
        <w:jc w:val="both"/>
      </w:pPr>
      <w:r>
        <w:rPr>
          <w:rFonts w:ascii="Times New Roman"/>
          <w:b w:val="false"/>
          <w:i w:val="false"/>
          <w:color w:val="000000"/>
          <w:sz w:val="28"/>
        </w:rPr>
        <w:t xml:space="preserve">
      4) жерге орналастыру жобасын әзірлеу және </w:t>
      </w:r>
      <w:r>
        <w:rPr>
          <w:rFonts w:ascii="Times New Roman"/>
          <w:b w:val="false"/>
          <w:i w:val="false"/>
          <w:color w:val="000000"/>
          <w:sz w:val="28"/>
        </w:rPr>
        <w:t>бекіту</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5) облыстың жергілікті атқарушы органының жер учаскесіне уақытша өтеулі жер пайдалану (жалдау) құқығын беру туралы шешімін қабылдауы;</w:t>
      </w:r>
    </w:p>
    <w:bookmarkEnd w:id="23"/>
    <w:bookmarkStart w:name="z27" w:id="24"/>
    <w:p>
      <w:pPr>
        <w:spacing w:after="0"/>
        <w:ind w:left="0"/>
        <w:jc w:val="both"/>
      </w:pPr>
      <w:r>
        <w:rPr>
          <w:rFonts w:ascii="Times New Roman"/>
          <w:b w:val="false"/>
          <w:i w:val="false"/>
          <w:color w:val="000000"/>
          <w:sz w:val="28"/>
        </w:rPr>
        <w:t>
      6) жер учаскесін уақытша өтеулі пайдалану (жалдау) туралы шарт жасасу;</w:t>
      </w:r>
    </w:p>
    <w:bookmarkEnd w:id="24"/>
    <w:bookmarkStart w:name="z28" w:id="25"/>
    <w:p>
      <w:pPr>
        <w:spacing w:after="0"/>
        <w:ind w:left="0"/>
        <w:jc w:val="both"/>
      </w:pPr>
      <w:r>
        <w:rPr>
          <w:rFonts w:ascii="Times New Roman"/>
          <w:b w:val="false"/>
          <w:i w:val="false"/>
          <w:color w:val="000000"/>
          <w:sz w:val="28"/>
        </w:rPr>
        <w:t>
      7) жер учаскесіне сәйкестендіру құжатын дайындау және беру.</w:t>
      </w:r>
    </w:p>
    <w:bookmarkEnd w:id="25"/>
    <w:bookmarkStart w:name="z29" w:id="26"/>
    <w:p>
      <w:pPr>
        <w:spacing w:after="0"/>
        <w:ind w:left="0"/>
        <w:jc w:val="both"/>
      </w:pPr>
      <w:r>
        <w:rPr>
          <w:rFonts w:ascii="Times New Roman"/>
          <w:b w:val="false"/>
          <w:i w:val="false"/>
          <w:color w:val="000000"/>
          <w:sz w:val="28"/>
        </w:rPr>
        <w:t>
      7. Жер учаскесіне жер пайдалану құқығын беруге мүдделі тапсырыс берушілер сұралып отырған жер учаскесінің орналасқан жері бойынша облыстың тиісті жергілікті атқарушы органына өтініш береді.</w:t>
      </w:r>
    </w:p>
    <w:bookmarkEnd w:id="26"/>
    <w:bookmarkStart w:name="z30" w:id="27"/>
    <w:p>
      <w:pPr>
        <w:spacing w:after="0"/>
        <w:ind w:left="0"/>
        <w:jc w:val="both"/>
      </w:pPr>
      <w:r>
        <w:rPr>
          <w:rFonts w:ascii="Times New Roman"/>
          <w:b w:val="false"/>
          <w:i w:val="false"/>
          <w:color w:val="000000"/>
          <w:sz w:val="28"/>
        </w:rPr>
        <w:t>
      8. Өтініште, жер учаскесінің нысаналы мақсаты, оның болжамды мөлшері, орналасқан жері және сұралып отырған пайдалану құқығы көрсетіледі.</w:t>
      </w:r>
    </w:p>
    <w:bookmarkEnd w:id="27"/>
    <w:bookmarkStart w:name="z31" w:id="28"/>
    <w:p>
      <w:pPr>
        <w:spacing w:after="0"/>
        <w:ind w:left="0"/>
        <w:jc w:val="both"/>
      </w:pPr>
      <w:r>
        <w:rPr>
          <w:rFonts w:ascii="Times New Roman"/>
          <w:b w:val="false"/>
          <w:i w:val="false"/>
          <w:color w:val="000000"/>
          <w:sz w:val="28"/>
        </w:rPr>
        <w:t>
      9. Өтінішке:</w:t>
      </w:r>
    </w:p>
    <w:bookmarkEnd w:id="28"/>
    <w:bookmarkStart w:name="z32" w:id="29"/>
    <w:p>
      <w:pPr>
        <w:spacing w:after="0"/>
        <w:ind w:left="0"/>
        <w:jc w:val="both"/>
      </w:pPr>
      <w:r>
        <w:rPr>
          <w:rFonts w:ascii="Times New Roman"/>
          <w:b w:val="false"/>
          <w:i w:val="false"/>
          <w:color w:val="000000"/>
          <w:sz w:val="28"/>
        </w:rPr>
        <w:t>
      1) жеке тұлғаға жеке куәлік (көшірмесі);</w:t>
      </w:r>
    </w:p>
    <w:bookmarkEnd w:id="29"/>
    <w:bookmarkStart w:name="z33" w:id="30"/>
    <w:p>
      <w:pPr>
        <w:spacing w:after="0"/>
        <w:ind w:left="0"/>
        <w:jc w:val="both"/>
      </w:pPr>
      <w:r>
        <w:rPr>
          <w:rFonts w:ascii="Times New Roman"/>
          <w:b w:val="false"/>
          <w:i w:val="false"/>
          <w:color w:val="000000"/>
          <w:sz w:val="28"/>
        </w:rPr>
        <w:t xml:space="preserve">
      2)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көрсетілген (БСН) заңды тұлғаны мемлекеттік тіркеу (қайта тіркеу) туралы анықтама немесе нотариалды расталған куәліктің* көшірмесі қоса беріледі.</w:t>
      </w:r>
    </w:p>
    <w:bookmarkEnd w:id="30"/>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болады;</w:t>
      </w:r>
    </w:p>
    <w:bookmarkStart w:name="z34" w:id="31"/>
    <w:p>
      <w:pPr>
        <w:spacing w:after="0"/>
        <w:ind w:left="0"/>
        <w:jc w:val="both"/>
      </w:pPr>
      <w:r>
        <w:rPr>
          <w:rFonts w:ascii="Times New Roman"/>
          <w:b w:val="false"/>
          <w:i w:val="false"/>
          <w:color w:val="000000"/>
          <w:sz w:val="28"/>
        </w:rPr>
        <w:t>
      10. Тапсырыс берушінің өтініші түскен кезден бастап үш жұмыс күні ішінде қоса берілген құжаттары бар өтініш жасанды ғимараттар орналасқан жерін алдын ала таңдауды ұйымдастыру үшін уәкілетті органға түседі.</w:t>
      </w:r>
    </w:p>
    <w:bookmarkEnd w:id="31"/>
    <w:bookmarkStart w:name="z35" w:id="32"/>
    <w:p>
      <w:pPr>
        <w:spacing w:after="0"/>
        <w:ind w:left="0"/>
        <w:jc w:val="both"/>
      </w:pPr>
      <w:r>
        <w:rPr>
          <w:rFonts w:ascii="Times New Roman"/>
          <w:b w:val="false"/>
          <w:i w:val="false"/>
          <w:color w:val="000000"/>
          <w:sz w:val="28"/>
        </w:rPr>
        <w:t>
      11. Жасанды ғимараттарды салу үшін жер учаскесін беру туралы өтінішті қараудың жалпы мерзімі өтініш түскен сәтінен бастап екі айға дейінгі уақытты құрайды.</w:t>
      </w:r>
    </w:p>
    <w:bookmarkEnd w:id="32"/>
    <w:p>
      <w:pPr>
        <w:spacing w:after="0"/>
        <w:ind w:left="0"/>
        <w:jc w:val="both"/>
      </w:pPr>
      <w:r>
        <w:rPr>
          <w:rFonts w:ascii="Times New Roman"/>
          <w:b w:val="false"/>
          <w:i w:val="false"/>
          <w:color w:val="000000"/>
          <w:sz w:val="28"/>
        </w:rPr>
        <w:t>
      Аталған мерзімге:</w:t>
      </w:r>
    </w:p>
    <w:bookmarkStart w:name="z36" w:id="33"/>
    <w:p>
      <w:pPr>
        <w:spacing w:after="0"/>
        <w:ind w:left="0"/>
        <w:jc w:val="both"/>
      </w:pPr>
      <w:r>
        <w:rPr>
          <w:rFonts w:ascii="Times New Roman"/>
          <w:b w:val="false"/>
          <w:i w:val="false"/>
          <w:color w:val="000000"/>
          <w:sz w:val="28"/>
        </w:rPr>
        <w:t xml:space="preserve">
      1) Қазақстан Республикасы Жер кодексінің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дайындалатын жерге орналастыру жобасын жасау;</w:t>
      </w:r>
    </w:p>
    <w:bookmarkEnd w:id="33"/>
    <w:bookmarkStart w:name="z37" w:id="34"/>
    <w:p>
      <w:pPr>
        <w:spacing w:after="0"/>
        <w:ind w:left="0"/>
        <w:jc w:val="both"/>
      </w:pPr>
      <w:r>
        <w:rPr>
          <w:rFonts w:ascii="Times New Roman"/>
          <w:b w:val="false"/>
          <w:i w:val="false"/>
          <w:color w:val="000000"/>
          <w:sz w:val="28"/>
        </w:rPr>
        <w:t xml:space="preserve">
      2) Қазақстан Республикасы Жер кодексінің 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келісу кезеңдері кірмейді.</w:t>
      </w:r>
    </w:p>
    <w:bookmarkEnd w:id="34"/>
    <w:bookmarkStart w:name="z38" w:id="35"/>
    <w:p>
      <w:pPr>
        <w:spacing w:after="0"/>
        <w:ind w:left="0"/>
        <w:jc w:val="both"/>
      </w:pPr>
      <w:r>
        <w:rPr>
          <w:rFonts w:ascii="Times New Roman"/>
          <w:b w:val="false"/>
          <w:i w:val="false"/>
          <w:color w:val="000000"/>
          <w:sz w:val="28"/>
        </w:rPr>
        <w:t>
      12. Жасанды ғимаратты орналастыратын орынды алдын ала таңдау қоса берілген құжаттары бар өтініш түскен күннен бастап он жұмыс күні ішінде жүзеге асырылады.</w:t>
      </w:r>
    </w:p>
    <w:bookmarkEnd w:id="35"/>
    <w:p>
      <w:pPr>
        <w:spacing w:after="0"/>
        <w:ind w:left="0"/>
        <w:jc w:val="both"/>
      </w:pPr>
      <w:r>
        <w:rPr>
          <w:rFonts w:ascii="Times New Roman"/>
          <w:b w:val="false"/>
          <w:i w:val="false"/>
          <w:color w:val="000000"/>
          <w:sz w:val="28"/>
        </w:rPr>
        <w:t>
      Жасанды ғимараттың орналастыратын орнын алдын ала таңдау жер учаскесін таңдау туралы актімен үш данада рәсімделеді. Жер учаскесін таңдау актісінде бұрылу нүктелерінің географиялық координаттары көрсетіле отырып жер учаскесінің орналасқан жерінің сипаттамасы, сондай-ақ жер учаскесінің көлемі көрсетіледі.</w:t>
      </w:r>
    </w:p>
    <w:bookmarkStart w:name="z39" w:id="36"/>
    <w:p>
      <w:pPr>
        <w:spacing w:after="0"/>
        <w:ind w:left="0"/>
        <w:jc w:val="both"/>
      </w:pPr>
      <w:r>
        <w:rPr>
          <w:rFonts w:ascii="Times New Roman"/>
          <w:b w:val="false"/>
          <w:i w:val="false"/>
          <w:color w:val="000000"/>
          <w:sz w:val="28"/>
        </w:rPr>
        <w:t>
      13. Уәкілетті орган жер учаскесін таңдау акті рәсімдеген күннен бастап екі жұмыс күні ішінде оны Қазақстан Республикасы Ұлттық қауіпсіздік комитетінің Шекара қызметінің орталық аппаратына келісуге жібереді.</w:t>
      </w:r>
    </w:p>
    <w:bookmarkEnd w:id="3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қызметінің орталық аппараты жер учаскесін таңдау туралы акті алған күннен бастап он жұмыс күні ішінде оны қарайды және нақты жер учаскесін таңдау актісін немесе келісу туралы дәлелді жауабы бар хатты жолдайды.</w:t>
      </w:r>
    </w:p>
    <w:p>
      <w:pPr>
        <w:spacing w:after="0"/>
        <w:ind w:left="0"/>
        <w:jc w:val="both"/>
      </w:pPr>
      <w:r>
        <w:rPr>
          <w:rFonts w:ascii="Times New Roman"/>
          <w:b w:val="false"/>
          <w:i w:val="false"/>
          <w:color w:val="000000"/>
          <w:sz w:val="28"/>
        </w:rPr>
        <w:t>
      Уәкілетті орган Қазақстан Республикасы Ұлттық қауіпсіздік комитетінің Шекара қызметінің орталық аппаратының хатын алған күннен бастап екі жұмыс күні ішінде осы тармақта көрсетілген хатты қоса беріп, жер учаскесін таңдау туралы акті тиісті облыстың жергілікті атқарушы органы жергілікті өкілді органның депутаттарына, жер қатынастары саласындағы, сәулет, қала құрылысы және құрылыс қызметі саласындағы, су қорын пайдалану және қорғау саласындағы, балық ресурстарын қорғау, өсімін молайту және қорғау саласындағы, қоршаған ортаны қорғау саласындағы, ауданның уәкілетті органдарының өкілдерінен құрған тиісті комиссияға келісуге жолдайды.</w:t>
      </w:r>
    </w:p>
    <w:bookmarkStart w:name="z40" w:id="3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комиссия негізделген оң немесе теріс қорытынды шығарады. Оң қорытынды жасанды ғимараттарды салу үшін жер учаскесін беруге негіз болып табылады, ал теріс қорытынды - жасанды ғимараттарды салу үшін жер учаскесін беруден бас тарту үшін негіз бола алады.</w:t>
      </w:r>
    </w:p>
    <w:bookmarkEnd w:id="37"/>
    <w:bookmarkStart w:name="z41" w:id="3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комиссияның қорытындысы жер учаскесін таңдау туралы акт түскен кезден бастап бес жұмыс күні ішінде хаттамалық шешім нысанында екі данада жасалады.</w:t>
      </w:r>
    </w:p>
    <w:bookmarkEnd w:id="38"/>
    <w:bookmarkStart w:name="z42" w:id="39"/>
    <w:p>
      <w:pPr>
        <w:spacing w:after="0"/>
        <w:ind w:left="0"/>
        <w:jc w:val="both"/>
      </w:pPr>
      <w:r>
        <w:rPr>
          <w:rFonts w:ascii="Times New Roman"/>
          <w:b w:val="false"/>
          <w:i w:val="false"/>
          <w:color w:val="000000"/>
          <w:sz w:val="28"/>
        </w:rPr>
        <w:t>
      16. Хаттамалық шешімге қол қойылғаннан кейін оң қорытындысы бар хаттамалық шешімнің бір данасы жерге орналастыру жобасын әзірлеу үшін үш жұмыс күні ішінде тапсырыс берушіге жолданады, екінші данасы уәкілетті органға тапсырылады.</w:t>
      </w:r>
    </w:p>
    <w:bookmarkEnd w:id="39"/>
    <w:bookmarkStart w:name="z43" w:id="40"/>
    <w:p>
      <w:pPr>
        <w:spacing w:after="0"/>
        <w:ind w:left="0"/>
        <w:jc w:val="both"/>
      </w:pPr>
      <w:r>
        <w:rPr>
          <w:rFonts w:ascii="Times New Roman"/>
          <w:b w:val="false"/>
          <w:i w:val="false"/>
          <w:color w:val="000000"/>
          <w:sz w:val="28"/>
        </w:rPr>
        <w:t>
      17. Құрамында берілетін жер учаскесінің көлемі, оның шекарасы мен орналасқан жері, жер учаскесінің жанама иелері және жерді пайдаланушылар, сондай-ақ беріліп отырған жер учаскесінің ауыртпалықтары мен сервитуті нақтыланған жерге орналастыру жобасын тапсырыс беруші уәкілетті органға енгізеді.</w:t>
      </w:r>
    </w:p>
    <w:bookmarkEnd w:id="40"/>
    <w:bookmarkStart w:name="z44" w:id="41"/>
    <w:p>
      <w:pPr>
        <w:spacing w:after="0"/>
        <w:ind w:left="0"/>
        <w:jc w:val="both"/>
      </w:pPr>
      <w:r>
        <w:rPr>
          <w:rFonts w:ascii="Times New Roman"/>
          <w:b w:val="false"/>
          <w:i w:val="false"/>
          <w:color w:val="000000"/>
          <w:sz w:val="28"/>
        </w:rPr>
        <w:t>
      18. Жерге орналастыру жобасының негізінде уәкілетті орган уақытша өтеулі түрде жер учаскесін жасанды ғимараттарды салу үшін пайдалануға (жалға) беру туралы тиісті облыстың атқарушы органы шешімінің жобасын әзірлеп, бекітуге енгізеді.</w:t>
      </w:r>
    </w:p>
    <w:bookmarkEnd w:id="41"/>
    <w:bookmarkStart w:name="z45" w:id="42"/>
    <w:p>
      <w:pPr>
        <w:spacing w:after="0"/>
        <w:ind w:left="0"/>
        <w:jc w:val="both"/>
      </w:pPr>
      <w:r>
        <w:rPr>
          <w:rFonts w:ascii="Times New Roman"/>
          <w:b w:val="false"/>
          <w:i w:val="false"/>
          <w:color w:val="000000"/>
          <w:sz w:val="28"/>
        </w:rPr>
        <w:t>
      19. Облыстың жергілікті атқарушы органы жерге орналастыру жобасы түскен кезден бастап жеті жұмыс күні ішінде жер учаскесін жасанды ғимараттарды салу үшін уақытша өтеулі жер пайдалануға (жалға) беру туралы шешім қабылдайды.</w:t>
      </w:r>
    </w:p>
    <w:bookmarkEnd w:id="42"/>
    <w:bookmarkStart w:name="z46" w:id="43"/>
    <w:p>
      <w:pPr>
        <w:spacing w:after="0"/>
        <w:ind w:left="0"/>
        <w:jc w:val="both"/>
      </w:pPr>
      <w:r>
        <w:rPr>
          <w:rFonts w:ascii="Times New Roman"/>
          <w:b w:val="false"/>
          <w:i w:val="false"/>
          <w:color w:val="000000"/>
          <w:sz w:val="28"/>
        </w:rPr>
        <w:t>
      20. Жасанды ғимараттарды салу үшін жер учаскесін уақытша жер пайдалануға (жалға) беру туралы шешім комиссияның оң қорытындысы және жерге орналастыру жобасы негізінде қабылданады.</w:t>
      </w:r>
    </w:p>
    <w:bookmarkEnd w:id="43"/>
    <w:bookmarkStart w:name="z47" w:id="44"/>
    <w:p>
      <w:pPr>
        <w:spacing w:after="0"/>
        <w:ind w:left="0"/>
        <w:jc w:val="both"/>
      </w:pPr>
      <w:r>
        <w:rPr>
          <w:rFonts w:ascii="Times New Roman"/>
          <w:b w:val="false"/>
          <w:i w:val="false"/>
          <w:color w:val="000000"/>
          <w:sz w:val="28"/>
        </w:rPr>
        <w:t>
      21. Жасанды ғимараттарды салу үшін жер учаскесін уақытша жер пайдалануға (жалға) беруден бас тарту туралы шешім комиссияның теріс қорытындысы келіп түскен кезден бастап жеті жұмыс күні ішінде қабылданады.</w:t>
      </w:r>
    </w:p>
    <w:bookmarkEnd w:id="44"/>
    <w:bookmarkStart w:name="z48" w:id="45"/>
    <w:p>
      <w:pPr>
        <w:spacing w:after="0"/>
        <w:ind w:left="0"/>
        <w:jc w:val="both"/>
      </w:pPr>
      <w:r>
        <w:rPr>
          <w:rFonts w:ascii="Times New Roman"/>
          <w:b w:val="false"/>
          <w:i w:val="false"/>
          <w:color w:val="000000"/>
          <w:sz w:val="28"/>
        </w:rPr>
        <w:t>
      22. Жер учаскесін беру немесе беруден бас тарту туралы шешімнің көшірмесі оған қол қойылған күннен бастап бес жұмыс күні ішінде жолданады.</w:t>
      </w:r>
    </w:p>
    <w:bookmarkEnd w:id="45"/>
    <w:bookmarkStart w:name="z49" w:id="46"/>
    <w:p>
      <w:pPr>
        <w:spacing w:after="0"/>
        <w:ind w:left="0"/>
        <w:jc w:val="both"/>
      </w:pPr>
      <w:r>
        <w:rPr>
          <w:rFonts w:ascii="Times New Roman"/>
          <w:b w:val="false"/>
          <w:i w:val="false"/>
          <w:color w:val="000000"/>
          <w:sz w:val="28"/>
        </w:rPr>
        <w:t>
      23. Жер учаскесін беру туралы шешім қабылданғаннан кейін жер учаскесін уақытша өтеулі пайдалану (жалдау) туралы шарт жасалынады.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Жер учаскесіне сәйкестендіру құжатын әзірлеу және беру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учаскесіне актілерді дайындау және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24.05.2023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24-1.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болса, "Азаматтарға арналған үкімет" мемлекеттік корпорациясы" коммерциялық емес акционерлік қоғамы жер учаскесіне сәйкестендіру құжатын әзірлеуден және беруден бас тартқан жағдайда, тапсырыс берушіге бас тарту себептерін көрсете отырып, жауап жолдайды.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24-1-тармақпен толықтырылды - ҚР Премьер-Министрінің орынбасары – ҚР Ауыл шаруашылығы министрінің 20.07.2016 </w:t>
      </w:r>
      <w:r>
        <w:rPr>
          <w:rFonts w:ascii="Times New Roman"/>
          <w:b w:val="false"/>
          <w:i w:val="false"/>
          <w:color w:val="000000"/>
          <w:sz w:val="28"/>
        </w:rPr>
        <w:t>№ 318</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25. Жасанды ғимарат жылжымайтын мүлік объектісі болып табылады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тіркеуге жатады.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