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32fa" w14:textId="e9a3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Дәрігерлік-консультациялық комиссияның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5 мамырдағы № 321 бұйрығы. Қазақстан Республикасының Әділет министрлігінде 2015 жылы 11 маусымда № 11310 тіркелді. Күші жойылды - Қазақстан Республикасы Денсаулық сақтау министрінің 2022 жылғы 7 сәуірдегі № ҚР ДСМ - 34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07.04.2022 </w:t>
      </w:r>
      <w:r>
        <w:rPr>
          <w:rFonts w:ascii="Times New Roman"/>
          <w:b w:val="false"/>
          <w:i w:val="false"/>
          <w:color w:val="ff0000"/>
          <w:sz w:val="28"/>
        </w:rPr>
        <w:t>№ ҚР ДСМ - 34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123)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бұйрыққа қосымшаға сәйкес дәрігерлік-консультациялық комиссияның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бұйрыққа сәйкес облыстардың, Астана және Алматы қалалары денсаулық сақтау басқармаларының басшылары, меншік нысанына және ведомстволық тиістілігіне қарамастан денсаулық сақтау субъектілері медициналық ұйымдарда дәрігерлік-консультациялық комиссияны құруды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Медициналық көмекті ұйымдастыру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321 бұйрығымен бекітілді</w:t>
            </w:r>
          </w:p>
        </w:tc>
      </w:tr>
    </w:tbl>
    <w:bookmarkStart w:name="z11" w:id="9"/>
    <w:p>
      <w:pPr>
        <w:spacing w:after="0"/>
        <w:ind w:left="0"/>
        <w:jc w:val="left"/>
      </w:pPr>
      <w:r>
        <w:rPr>
          <w:rFonts w:ascii="Times New Roman"/>
          <w:b/>
          <w:i w:val="false"/>
          <w:color w:val="000000"/>
        </w:rPr>
        <w:t xml:space="preserve"> Дәрігерлік-консультациялық комиссияның қызметі туралы ереже</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Дәрігерлік-консультациялық комиссияның қызметі туралы ереже (бұдан әрі - Ереже)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123) тармақшасына сәйкес әзірленді және меншік нысанына және ведомстволық тиістілігіне қарамастан медициналық ұйымдардағы дәрігерлік-консультациялық комиссия қызметінің тәртібін айқындайды.</w:t>
      </w:r>
    </w:p>
    <w:bookmarkEnd w:id="10"/>
    <w:bookmarkStart w:name="z14" w:id="11"/>
    <w:p>
      <w:pPr>
        <w:spacing w:after="0"/>
        <w:ind w:left="0"/>
        <w:jc w:val="both"/>
      </w:pPr>
      <w:r>
        <w:rPr>
          <w:rFonts w:ascii="Times New Roman"/>
          <w:b w:val="false"/>
          <w:i w:val="false"/>
          <w:color w:val="000000"/>
          <w:sz w:val="28"/>
        </w:rPr>
        <w:t>
      2. Осы Ережеде мынадай ұғымдар пайдаланылады:</w:t>
      </w:r>
    </w:p>
    <w:bookmarkEnd w:id="11"/>
    <w:bookmarkStart w:name="z15" w:id="12"/>
    <w:p>
      <w:pPr>
        <w:spacing w:after="0"/>
        <w:ind w:left="0"/>
        <w:jc w:val="both"/>
      </w:pPr>
      <w:r>
        <w:rPr>
          <w:rFonts w:ascii="Times New Roman"/>
          <w:b w:val="false"/>
          <w:i w:val="false"/>
          <w:color w:val="000000"/>
          <w:sz w:val="28"/>
        </w:rPr>
        <w:t>
      1) дәрігерлік-консультациялық комиссия (бұдан әрі – ДКК) – меншік нысанына және ведомстволық тиістілігіне қарамастан медициналық ұйымда құрылатын комиссия;</w:t>
      </w:r>
    </w:p>
    <w:bookmarkEnd w:id="12"/>
    <w:bookmarkStart w:name="z16" w:id="13"/>
    <w:p>
      <w:pPr>
        <w:spacing w:after="0"/>
        <w:ind w:left="0"/>
        <w:jc w:val="both"/>
      </w:pPr>
      <w:r>
        <w:rPr>
          <w:rFonts w:ascii="Times New Roman"/>
          <w:b w:val="false"/>
          <w:i w:val="false"/>
          <w:color w:val="000000"/>
          <w:sz w:val="28"/>
        </w:rPr>
        <w:t>
      2) еңбекке уақытша жарамсыздық – адам организмінің сырқаттанумен немесе жарақаттанумен негізделетін жай-күйі, мұндай кезде функциялардың бұзылуы еңбекке жарамдылығын қалпына келтіру немесе мүгедектікті белгілеу үшін қажетті уақыт бойы кәсіптік еңбекті орындаудың мүмкін болмауымен ілесе жүреді;</w:t>
      </w:r>
    </w:p>
    <w:bookmarkEnd w:id="13"/>
    <w:bookmarkStart w:name="z17" w:id="14"/>
    <w:p>
      <w:pPr>
        <w:spacing w:after="0"/>
        <w:ind w:left="0"/>
        <w:jc w:val="both"/>
      </w:pPr>
      <w:r>
        <w:rPr>
          <w:rFonts w:ascii="Times New Roman"/>
          <w:b w:val="false"/>
          <w:i w:val="false"/>
          <w:color w:val="000000"/>
          <w:sz w:val="28"/>
        </w:rPr>
        <w:t>
      3) еңбекке уақытша жарамсыздық парағы – адамдардың еңбекке уақытша жарамсыздығын куәландыратын, жұмыстан уақытша босатуға және еңбекке уақытша жарамсыздығы бойынша жәрдемақы алуға құқығын растайтын құжат;</w:t>
      </w:r>
    </w:p>
    <w:bookmarkEnd w:id="14"/>
    <w:bookmarkStart w:name="z18" w:id="15"/>
    <w:p>
      <w:pPr>
        <w:spacing w:after="0"/>
        <w:ind w:left="0"/>
        <w:jc w:val="both"/>
      </w:pPr>
      <w:r>
        <w:rPr>
          <w:rFonts w:ascii="Times New Roman"/>
          <w:b w:val="false"/>
          <w:i w:val="false"/>
          <w:color w:val="000000"/>
          <w:sz w:val="28"/>
        </w:rPr>
        <w:t>
      4) еңбекке уақытша жарамсыздық анықтамасы – жәрдемақы алмай жұмыстан (оқудан) босату үшін негіз болып табылатын, денсаулық сақтау саласындағы уәкілетті орган бекіткен нысандар бойынша еңбекке жарамсыздық фактісін куәландыратын құжат;</w:t>
      </w:r>
    </w:p>
    <w:bookmarkEnd w:id="15"/>
    <w:bookmarkStart w:name="z19" w:id="16"/>
    <w:p>
      <w:pPr>
        <w:spacing w:after="0"/>
        <w:ind w:left="0"/>
        <w:jc w:val="both"/>
      </w:pPr>
      <w:r>
        <w:rPr>
          <w:rFonts w:ascii="Times New Roman"/>
          <w:b w:val="false"/>
          <w:i w:val="false"/>
          <w:color w:val="000000"/>
          <w:sz w:val="28"/>
        </w:rPr>
        <w:t>
      5) еңбекке уақытша жарамсыздық сараптамасы – мақсаты жеке адамның еңбекке жарамсыздығын және оның сырқаттану кезеңінде еңбек міндеттерін орындаудан уақытша босатылуын ресми тану болып табылатын денсаулық саласындағы сараптаманың түрі;</w:t>
      </w:r>
    </w:p>
    <w:bookmarkEnd w:id="16"/>
    <w:bookmarkStart w:name="z20" w:id="17"/>
    <w:p>
      <w:pPr>
        <w:spacing w:after="0"/>
        <w:ind w:left="0"/>
        <w:jc w:val="both"/>
      </w:pPr>
      <w:r>
        <w:rPr>
          <w:rFonts w:ascii="Times New Roman"/>
          <w:b w:val="false"/>
          <w:i w:val="false"/>
          <w:color w:val="000000"/>
          <w:sz w:val="28"/>
        </w:rPr>
        <w:t>
      6) жоғары мамандандырылған медициналық көмек (бұдан әрі – ЖММК) - диагностиканың, емдеу мен медициналық оңалтудың ең жаңа технологияларын пайдалануды талап ететін аурулар кезінде денсаулық сақтау саласындағы уәкілетті орган айқындайтын медициналық ұйымдарда бейінді мамандар көрсететін медициналық көмек;</w:t>
      </w:r>
    </w:p>
    <w:bookmarkEnd w:id="17"/>
    <w:bookmarkStart w:name="z21" w:id="18"/>
    <w:p>
      <w:pPr>
        <w:spacing w:after="0"/>
        <w:ind w:left="0"/>
        <w:jc w:val="both"/>
      </w:pPr>
      <w:r>
        <w:rPr>
          <w:rFonts w:ascii="Times New Roman"/>
          <w:b w:val="false"/>
          <w:i w:val="false"/>
          <w:color w:val="000000"/>
          <w:sz w:val="28"/>
        </w:rPr>
        <w:t>
      7) куәландырылатын адам – оған қатысты медициналық-әлеуметтік сараптама жүргізілетін адам;</w:t>
      </w:r>
    </w:p>
    <w:bookmarkEnd w:id="18"/>
    <w:bookmarkStart w:name="z22" w:id="19"/>
    <w:p>
      <w:pPr>
        <w:spacing w:after="0"/>
        <w:ind w:left="0"/>
        <w:jc w:val="both"/>
      </w:pPr>
      <w:r>
        <w:rPr>
          <w:rFonts w:ascii="Times New Roman"/>
          <w:b w:val="false"/>
          <w:i w:val="false"/>
          <w:color w:val="000000"/>
          <w:sz w:val="28"/>
        </w:rPr>
        <w:t xml:space="preserve">
      8) куәландыру – оңалту әлеуеті мен болжамын белгілей және ескере отырып, медициналық-әлеуметтік сараптама жүргізу; </w:t>
      </w:r>
    </w:p>
    <w:bookmarkEnd w:id="19"/>
    <w:bookmarkStart w:name="z23"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медициналық-әлеуметтік сараптама</w:t>
      </w:r>
      <w:r>
        <w:rPr>
          <w:rFonts w:ascii="Times New Roman"/>
          <w:b w:val="false"/>
          <w:i w:val="false"/>
          <w:color w:val="000000"/>
          <w:sz w:val="28"/>
        </w:rPr>
        <w:t xml:space="preserve"> (бұдан әрі – МӘС) –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белгіленген тәртіппен айқындау;</w:t>
      </w:r>
    </w:p>
    <w:bookmarkEnd w:id="20"/>
    <w:bookmarkStart w:name="z24" w:id="21"/>
    <w:p>
      <w:pPr>
        <w:spacing w:after="0"/>
        <w:ind w:left="0"/>
        <w:jc w:val="both"/>
      </w:pPr>
      <w:r>
        <w:rPr>
          <w:rFonts w:ascii="Times New Roman"/>
          <w:b w:val="false"/>
          <w:i w:val="false"/>
          <w:color w:val="000000"/>
          <w:sz w:val="28"/>
        </w:rPr>
        <w:t>
      10) медициналық-әлеуметтiк сараптау бөлімі (бұдан әрі – МӘС бөлімі) – аумақтық бөлімшенің МӘС жүргізу жөніндегі бөлімі;</w:t>
      </w:r>
    </w:p>
    <w:bookmarkEnd w:id="21"/>
    <w:bookmarkStart w:name="z25" w:id="22"/>
    <w:p>
      <w:pPr>
        <w:spacing w:after="0"/>
        <w:ind w:left="0"/>
        <w:jc w:val="both"/>
      </w:pPr>
      <w:r>
        <w:rPr>
          <w:rFonts w:ascii="Times New Roman"/>
          <w:b w:val="false"/>
          <w:i w:val="false"/>
          <w:color w:val="000000"/>
          <w:sz w:val="28"/>
        </w:rPr>
        <w:t xml:space="preserve">
      11) мүгедекті оңалтудың </w:t>
      </w:r>
      <w:r>
        <w:rPr>
          <w:rFonts w:ascii="Times New Roman"/>
          <w:b w:val="false"/>
          <w:i w:val="false"/>
          <w:color w:val="000000"/>
          <w:sz w:val="28"/>
        </w:rPr>
        <w:t>жеке бағдарламасы</w:t>
      </w:r>
      <w:r>
        <w:rPr>
          <w:rFonts w:ascii="Times New Roman"/>
          <w:b w:val="false"/>
          <w:i w:val="false"/>
          <w:color w:val="000000"/>
          <w:sz w:val="28"/>
        </w:rPr>
        <w:t xml:space="preserve"> (бұдан әрі – ОЖБ) – мүгедекті оңалтуды жүргізудің нақты көлемін, түрлері мен мерзімдерін айқындайтын құжат;</w:t>
      </w:r>
    </w:p>
    <w:bookmarkEnd w:id="22"/>
    <w:bookmarkStart w:name="z26" w:id="23"/>
    <w:p>
      <w:pPr>
        <w:spacing w:after="0"/>
        <w:ind w:left="0"/>
        <w:jc w:val="both"/>
      </w:pPr>
      <w:r>
        <w:rPr>
          <w:rFonts w:ascii="Times New Roman"/>
          <w:b w:val="false"/>
          <w:i w:val="false"/>
          <w:color w:val="000000"/>
          <w:sz w:val="28"/>
        </w:rPr>
        <w:t>
      12) тіршілік-тынысының шектелуі – адамның өзін-өзі қарап күту,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ішінара айырылуы.</w:t>
      </w:r>
    </w:p>
    <w:bookmarkEnd w:id="23"/>
    <w:p>
      <w:pPr>
        <w:spacing w:after="0"/>
        <w:ind w:left="0"/>
        <w:jc w:val="both"/>
      </w:pPr>
      <w:r>
        <w:rPr>
          <w:rFonts w:ascii="Times New Roman"/>
          <w:b w:val="false"/>
          <w:i w:val="false"/>
          <w:color w:val="000000"/>
          <w:sz w:val="28"/>
        </w:rPr>
        <w:t xml:space="preserve">
      Дәрігерлік-консультациялық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 Президентінің заңдарын, жарлықтарын, Қазақстан Республикасы Үкіметінің қаулыларын, Қазақстан Республикасы Денсаулық сақтау және әлеуметтік даму министрлігінің нормативтік құқықтық актілерін, осы Ережені басшылыққа алады.</w:t>
      </w:r>
    </w:p>
    <w:bookmarkStart w:name="z27" w:id="24"/>
    <w:p>
      <w:pPr>
        <w:spacing w:after="0"/>
        <w:ind w:left="0"/>
        <w:jc w:val="left"/>
      </w:pPr>
      <w:r>
        <w:rPr>
          <w:rFonts w:ascii="Times New Roman"/>
          <w:b/>
          <w:i w:val="false"/>
          <w:color w:val="000000"/>
        </w:rPr>
        <w:t xml:space="preserve"> 2. ДКК жұмысын ұйымдастыру</w:t>
      </w:r>
    </w:p>
    <w:bookmarkEnd w:id="24"/>
    <w:bookmarkStart w:name="z28" w:id="25"/>
    <w:p>
      <w:pPr>
        <w:spacing w:after="0"/>
        <w:ind w:left="0"/>
        <w:jc w:val="both"/>
      </w:pPr>
      <w:r>
        <w:rPr>
          <w:rFonts w:ascii="Times New Roman"/>
          <w:b w:val="false"/>
          <w:i w:val="false"/>
          <w:color w:val="000000"/>
          <w:sz w:val="28"/>
        </w:rPr>
        <w:t>
      4. ДКК медициналық ұйым басшысының бұйрығымен құрылады. ДКК құрамы, мүшелерінің саны (кем дегенде үш дәрігер), жұмыс тәртібі мен кестесі медициналық ұйым басшысының бұйрығымен бекітіледі.</w:t>
      </w:r>
    </w:p>
    <w:bookmarkEnd w:id="25"/>
    <w:p>
      <w:pPr>
        <w:spacing w:after="0"/>
        <w:ind w:left="0"/>
        <w:jc w:val="both"/>
      </w:pPr>
      <w:r>
        <w:rPr>
          <w:rFonts w:ascii="Times New Roman"/>
          <w:b w:val="false"/>
          <w:i w:val="false"/>
          <w:color w:val="000000"/>
          <w:sz w:val="28"/>
        </w:rPr>
        <w:t>
      ДКК құрамына төраға, комиссия мүшелері мен хатшы кіреді.</w:t>
      </w:r>
    </w:p>
    <w:p>
      <w:pPr>
        <w:spacing w:after="0"/>
        <w:ind w:left="0"/>
        <w:jc w:val="both"/>
      </w:pPr>
      <w:r>
        <w:rPr>
          <w:rFonts w:ascii="Times New Roman"/>
          <w:b w:val="false"/>
          <w:i w:val="false"/>
          <w:color w:val="000000"/>
          <w:sz w:val="28"/>
        </w:rPr>
        <w:t>
      ДКК құрамы немесе жұмыс тәртібі өзгерген жағдайда өзгерістер және (немесе) толықтырулар тиісті бұйрыққа енгізіледі.</w:t>
      </w:r>
    </w:p>
    <w:bookmarkStart w:name="z29" w:id="26"/>
    <w:p>
      <w:pPr>
        <w:spacing w:after="0"/>
        <w:ind w:left="0"/>
        <w:jc w:val="both"/>
      </w:pPr>
      <w:r>
        <w:rPr>
          <w:rFonts w:ascii="Times New Roman"/>
          <w:b w:val="false"/>
          <w:i w:val="false"/>
          <w:color w:val="000000"/>
          <w:sz w:val="28"/>
        </w:rPr>
        <w:t>
      5. ДКК мүшелері медициналық ұйымының құрылымдық бөлімшелерінің меңгерушілері, медициналық ұйымдардың маман-дәрігерлері (оның ішінде, психолог, профпатолог, штатта болған жағдайда – клиникалық фармаколог дәрігер) болып табылады.</w:t>
      </w:r>
    </w:p>
    <w:bookmarkEnd w:id="26"/>
    <w:p>
      <w:pPr>
        <w:spacing w:after="0"/>
        <w:ind w:left="0"/>
        <w:jc w:val="both"/>
      </w:pPr>
      <w:r>
        <w:rPr>
          <w:rFonts w:ascii="Times New Roman"/>
          <w:b w:val="false"/>
          <w:i w:val="false"/>
          <w:color w:val="000000"/>
          <w:sz w:val="28"/>
        </w:rPr>
        <w:t>
      ДКК қызметіне басқа медициналық ұйымдардың мамандары, жоғарғы оқу орындарының, ғылыми-зерттеу институттары мен орталықтары кафедраларының қызметкерлері тартылады.</w:t>
      </w:r>
    </w:p>
    <w:bookmarkStart w:name="z30" w:id="27"/>
    <w:p>
      <w:pPr>
        <w:spacing w:after="0"/>
        <w:ind w:left="0"/>
        <w:jc w:val="both"/>
      </w:pPr>
      <w:r>
        <w:rPr>
          <w:rFonts w:ascii="Times New Roman"/>
          <w:b w:val="false"/>
          <w:i w:val="false"/>
          <w:color w:val="000000"/>
          <w:sz w:val="28"/>
        </w:rPr>
        <w:t>
      6. ДКК төрағасы болып медициналық ұйымның басшысы орынбасарының бірі тағайындалады.</w:t>
      </w:r>
    </w:p>
    <w:bookmarkEnd w:id="27"/>
    <w:bookmarkStart w:name="z31" w:id="28"/>
    <w:p>
      <w:pPr>
        <w:spacing w:after="0"/>
        <w:ind w:left="0"/>
        <w:jc w:val="both"/>
      </w:pPr>
      <w:r>
        <w:rPr>
          <w:rFonts w:ascii="Times New Roman"/>
          <w:b w:val="false"/>
          <w:i w:val="false"/>
          <w:color w:val="000000"/>
          <w:sz w:val="28"/>
        </w:rPr>
        <w:t>
      7. ДКК төрағасы:</w:t>
      </w:r>
    </w:p>
    <w:bookmarkEnd w:id="28"/>
    <w:bookmarkStart w:name="z32" w:id="29"/>
    <w:p>
      <w:pPr>
        <w:spacing w:after="0"/>
        <w:ind w:left="0"/>
        <w:jc w:val="both"/>
      </w:pPr>
      <w:r>
        <w:rPr>
          <w:rFonts w:ascii="Times New Roman"/>
          <w:b w:val="false"/>
          <w:i w:val="false"/>
          <w:color w:val="000000"/>
          <w:sz w:val="28"/>
        </w:rPr>
        <w:t>
      1) ДКК жұмысын басқарады;</w:t>
      </w:r>
    </w:p>
    <w:bookmarkEnd w:id="29"/>
    <w:bookmarkStart w:name="z33" w:id="30"/>
    <w:p>
      <w:pPr>
        <w:spacing w:after="0"/>
        <w:ind w:left="0"/>
        <w:jc w:val="both"/>
      </w:pPr>
      <w:r>
        <w:rPr>
          <w:rFonts w:ascii="Times New Roman"/>
          <w:b w:val="false"/>
          <w:i w:val="false"/>
          <w:color w:val="000000"/>
          <w:sz w:val="28"/>
        </w:rPr>
        <w:t>
      2) еңбекке уақытша жарамсыздық сараптамасының мәселесі бойынша ережелерді және тіршілік-тынысының шектелуі критерийлерін дәрігерлердің зерделеуін қамтамасыз етеді;</w:t>
      </w:r>
    </w:p>
    <w:bookmarkEnd w:id="30"/>
    <w:bookmarkStart w:name="z34" w:id="31"/>
    <w:p>
      <w:pPr>
        <w:spacing w:after="0"/>
        <w:ind w:left="0"/>
        <w:jc w:val="both"/>
      </w:pPr>
      <w:r>
        <w:rPr>
          <w:rFonts w:ascii="Times New Roman"/>
          <w:b w:val="false"/>
          <w:i w:val="false"/>
          <w:color w:val="000000"/>
          <w:sz w:val="28"/>
        </w:rPr>
        <w:t>
      3) дәрігерлердің біліктілігін арттыру бойынша іс-шараларды ұйымдастырады;</w:t>
      </w:r>
    </w:p>
    <w:bookmarkEnd w:id="31"/>
    <w:bookmarkStart w:name="z35" w:id="32"/>
    <w:p>
      <w:pPr>
        <w:spacing w:after="0"/>
        <w:ind w:left="0"/>
        <w:jc w:val="both"/>
      </w:pPr>
      <w:r>
        <w:rPr>
          <w:rFonts w:ascii="Times New Roman"/>
          <w:b w:val="false"/>
          <w:i w:val="false"/>
          <w:color w:val="000000"/>
          <w:sz w:val="28"/>
        </w:rPr>
        <w:t>
      4) еңбекке уақытша жарамсыздық парағын және анықтамасының дұрыс толтырылуын бақылайды;</w:t>
      </w:r>
    </w:p>
    <w:bookmarkEnd w:id="32"/>
    <w:bookmarkStart w:name="z36" w:id="33"/>
    <w:p>
      <w:pPr>
        <w:spacing w:after="0"/>
        <w:ind w:left="0"/>
        <w:jc w:val="both"/>
      </w:pPr>
      <w:r>
        <w:rPr>
          <w:rFonts w:ascii="Times New Roman"/>
          <w:b w:val="false"/>
          <w:i w:val="false"/>
          <w:color w:val="000000"/>
          <w:sz w:val="28"/>
        </w:rPr>
        <w:t>
      5) ДКК жұмысының дұрыс ұйымдастырылуын, қабылданатын шешімдер мен қорытындылардың сараптау негіздемесін қамтамасыз етеді;</w:t>
      </w:r>
    </w:p>
    <w:bookmarkEnd w:id="33"/>
    <w:bookmarkStart w:name="z37" w:id="34"/>
    <w:p>
      <w:pPr>
        <w:spacing w:after="0"/>
        <w:ind w:left="0"/>
        <w:jc w:val="both"/>
      </w:pPr>
      <w:r>
        <w:rPr>
          <w:rFonts w:ascii="Times New Roman"/>
          <w:b w:val="false"/>
          <w:i w:val="false"/>
          <w:color w:val="000000"/>
          <w:sz w:val="28"/>
        </w:rPr>
        <w:t>
      6) жұмыстың қорытындысы бойынша (тоқсан сайын, жыл сайын) медициналық ұйымның басшысына ДКК жұмысы туралы есепті ұсынады.</w:t>
      </w:r>
    </w:p>
    <w:bookmarkEnd w:id="34"/>
    <w:bookmarkStart w:name="z38" w:id="35"/>
    <w:p>
      <w:pPr>
        <w:spacing w:after="0"/>
        <w:ind w:left="0"/>
        <w:jc w:val="both"/>
      </w:pPr>
      <w:r>
        <w:rPr>
          <w:rFonts w:ascii="Times New Roman"/>
          <w:b w:val="false"/>
          <w:i w:val="false"/>
          <w:color w:val="000000"/>
          <w:sz w:val="28"/>
        </w:rPr>
        <w:t xml:space="preserve">
      8. ДКК хатшысы болып жоғары және орта медициналық білімі бар, "Денсаулық сақтау саласында біліктілік емтиханын өткізу ережесін бекіту туралы" Қазақстан Республикасы Денсаулық сақтау министрінің міндетін атқарушының 2009 жылғы 6 қарашадағы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5884 болып тіркелген) тиісті маман сертификаты бар медицина қызметкері тағайындалады.</w:t>
      </w:r>
    </w:p>
    <w:bookmarkEnd w:id="35"/>
    <w:bookmarkStart w:name="z39" w:id="36"/>
    <w:p>
      <w:pPr>
        <w:spacing w:after="0"/>
        <w:ind w:left="0"/>
        <w:jc w:val="both"/>
      </w:pPr>
      <w:r>
        <w:rPr>
          <w:rFonts w:ascii="Times New Roman"/>
          <w:b w:val="false"/>
          <w:i w:val="false"/>
          <w:color w:val="000000"/>
          <w:sz w:val="28"/>
        </w:rPr>
        <w:t>
      9. ДКК хатшысы:</w:t>
      </w:r>
    </w:p>
    <w:bookmarkEnd w:id="36"/>
    <w:bookmarkStart w:name="z40" w:id="37"/>
    <w:p>
      <w:pPr>
        <w:spacing w:after="0"/>
        <w:ind w:left="0"/>
        <w:jc w:val="both"/>
      </w:pPr>
      <w:r>
        <w:rPr>
          <w:rFonts w:ascii="Times New Roman"/>
          <w:b w:val="false"/>
          <w:i w:val="false"/>
          <w:color w:val="000000"/>
          <w:sz w:val="28"/>
        </w:rPr>
        <w:t>
      1) ДКК жұмысын ұйымдастыруға байланысты материалдарды дайындауды жүзеге асырады;</w:t>
      </w:r>
    </w:p>
    <w:bookmarkEnd w:id="37"/>
    <w:bookmarkStart w:name="z41" w:id="38"/>
    <w:p>
      <w:pPr>
        <w:spacing w:after="0"/>
        <w:ind w:left="0"/>
        <w:jc w:val="both"/>
      </w:pPr>
      <w:r>
        <w:rPr>
          <w:rFonts w:ascii="Times New Roman"/>
          <w:b w:val="false"/>
          <w:i w:val="false"/>
          <w:color w:val="000000"/>
          <w:sz w:val="28"/>
        </w:rPr>
        <w:t>
      2) ДКК мүшелеріне, пациенттерге ДКК отырысының өткізілу күні мен уақыты туралы хабарлайды;</w:t>
      </w:r>
    </w:p>
    <w:bookmarkEnd w:id="38"/>
    <w:bookmarkStart w:name="z42" w:id="39"/>
    <w:p>
      <w:pPr>
        <w:spacing w:after="0"/>
        <w:ind w:left="0"/>
        <w:jc w:val="both"/>
      </w:pPr>
      <w:r>
        <w:rPr>
          <w:rFonts w:ascii="Times New Roman"/>
          <w:b w:val="false"/>
          <w:i w:val="false"/>
          <w:color w:val="000000"/>
          <w:sz w:val="28"/>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w:t>
      </w:r>
      <w:r>
        <w:rPr>
          <w:rFonts w:ascii="Times New Roman"/>
          <w:b/>
          <w:i w:val="false"/>
          <w:color w:val="000000"/>
          <w:sz w:val="28"/>
        </w:rPr>
        <w:t>–</w:t>
      </w:r>
      <w:r>
        <w:rPr>
          <w:rFonts w:ascii="Times New Roman"/>
          <w:b w:val="false"/>
          <w:i w:val="false"/>
          <w:color w:val="000000"/>
          <w:sz w:val="28"/>
        </w:rPr>
        <w:t xml:space="preserve"> № 907 бұйрық) бекітілген медициналық құжаттамаларды толтырады;</w:t>
      </w:r>
    </w:p>
    <w:bookmarkEnd w:id="39"/>
    <w:bookmarkStart w:name="z43" w:id="40"/>
    <w:p>
      <w:pPr>
        <w:spacing w:after="0"/>
        <w:ind w:left="0"/>
        <w:jc w:val="both"/>
      </w:pPr>
      <w:r>
        <w:rPr>
          <w:rFonts w:ascii="Times New Roman"/>
          <w:b w:val="false"/>
          <w:i w:val="false"/>
          <w:color w:val="000000"/>
          <w:sz w:val="28"/>
        </w:rPr>
        <w:t>
      4) ДКК шешімдерін хаттамамен ресімдейді, есептерді әзірлейді.</w:t>
      </w:r>
    </w:p>
    <w:bookmarkEnd w:id="40"/>
    <w:bookmarkStart w:name="z44" w:id="41"/>
    <w:p>
      <w:pPr>
        <w:spacing w:after="0"/>
        <w:ind w:left="0"/>
        <w:jc w:val="both"/>
      </w:pPr>
      <w:r>
        <w:rPr>
          <w:rFonts w:ascii="Times New Roman"/>
          <w:b w:val="false"/>
          <w:i w:val="false"/>
          <w:color w:val="000000"/>
          <w:sz w:val="28"/>
        </w:rPr>
        <w:t>
      10. ДКК медициналық ұйымның басшысы бекіткен жоспар-кестенің негізінде аптасына 1 реттен сирек емес отырыстар өткізеді.</w:t>
      </w:r>
    </w:p>
    <w:bookmarkEnd w:id="41"/>
    <w:p>
      <w:pPr>
        <w:spacing w:after="0"/>
        <w:ind w:left="0"/>
        <w:jc w:val="both"/>
      </w:pPr>
      <w:r>
        <w:rPr>
          <w:rFonts w:ascii="Times New Roman"/>
          <w:b w:val="false"/>
          <w:i w:val="false"/>
          <w:color w:val="000000"/>
          <w:sz w:val="28"/>
        </w:rPr>
        <w:t>
      ДКК жоспардан тыс отырыстары ДКК төрағасының шешімі бойынша өткізіледі.</w:t>
      </w:r>
    </w:p>
    <w:bookmarkStart w:name="z45" w:id="42"/>
    <w:p>
      <w:pPr>
        <w:spacing w:after="0"/>
        <w:ind w:left="0"/>
        <w:jc w:val="both"/>
      </w:pPr>
      <w:r>
        <w:rPr>
          <w:rFonts w:ascii="Times New Roman"/>
          <w:b w:val="false"/>
          <w:i w:val="false"/>
          <w:color w:val="000000"/>
          <w:sz w:val="28"/>
        </w:rPr>
        <w:t xml:space="preserve">
      11. ДКК пациентті медициналық тексеріп-қараудан өткізгеннен кейін оның медициналық құжаттарын, клиникалық-диагностикалық зерттеп-қарау нәтижелерін, жүргізілген емдеу мен медициналық оңалтудың нәтижелерін зерделегеннен кейін еңбек жағдайлары мен сипатын, мамандығын бағалағаннан кейін шешім қабылдайды. </w:t>
      </w:r>
    </w:p>
    <w:bookmarkEnd w:id="42"/>
    <w:p>
      <w:pPr>
        <w:spacing w:after="0"/>
        <w:ind w:left="0"/>
        <w:jc w:val="both"/>
      </w:pPr>
      <w:r>
        <w:rPr>
          <w:rFonts w:ascii="Times New Roman"/>
          <w:b w:val="false"/>
          <w:i w:val="false"/>
          <w:color w:val="000000"/>
          <w:sz w:val="28"/>
        </w:rPr>
        <w:t>
      ДКК шешімі, егер оны мүшелерінің басым көпшілігі қолдаған жағдайда қабылданды деп саналады.</w:t>
      </w:r>
    </w:p>
    <w:bookmarkStart w:name="z46" w:id="43"/>
    <w:p>
      <w:pPr>
        <w:spacing w:after="0"/>
        <w:ind w:left="0"/>
        <w:jc w:val="both"/>
      </w:pPr>
      <w:r>
        <w:rPr>
          <w:rFonts w:ascii="Times New Roman"/>
          <w:b w:val="false"/>
          <w:i w:val="false"/>
          <w:color w:val="000000"/>
          <w:sz w:val="28"/>
        </w:rPr>
        <w:t>
      12. ДКК шешімі медициналық ұйымның атауынан, отырыстың өткізілу күнінен, қатысқан ДКК мүшелерінің тізімінен, талқыланған сұрақтардың тізбесі, шешімінен және оның негіздемесінен тұратын хаттамамен ресімделеді.</w:t>
      </w:r>
    </w:p>
    <w:bookmarkEnd w:id="43"/>
    <w:bookmarkStart w:name="z47" w:id="44"/>
    <w:p>
      <w:pPr>
        <w:spacing w:after="0"/>
        <w:ind w:left="0"/>
        <w:jc w:val="both"/>
      </w:pPr>
      <w:r>
        <w:rPr>
          <w:rFonts w:ascii="Times New Roman"/>
          <w:b w:val="false"/>
          <w:i w:val="false"/>
          <w:color w:val="000000"/>
          <w:sz w:val="28"/>
        </w:rPr>
        <w:t>
      13. ДКК шешімі № 907 бұйрықпен бекітілген 025-е, 025-5/е, 026-е, 026-1/е, 026-2/е, 030-1/е, 030-2/е, 043-е, 081-е, 111-е, 112-е, ТБ-01 бастапқы медициналық құжаттама нысанына енгізіледі, төраға және ДКК мүшелері қол қояды.</w:t>
      </w:r>
    </w:p>
    <w:bookmarkEnd w:id="44"/>
    <w:p>
      <w:pPr>
        <w:spacing w:after="0"/>
        <w:ind w:left="0"/>
        <w:jc w:val="both"/>
      </w:pPr>
      <w:r>
        <w:rPr>
          <w:rFonts w:ascii="Times New Roman"/>
          <w:b w:val="false"/>
          <w:i w:val="false"/>
          <w:color w:val="000000"/>
          <w:sz w:val="28"/>
        </w:rPr>
        <w:t>
      ДКК қорытындыларын жазу журналында тіркелген нөмірі мен күні пациенттің медициналық құжаттарында көрсетілген ДКК қорытындысының нөмірі мен күніне сәйкес келуі тиіс.</w:t>
      </w:r>
    </w:p>
    <w:bookmarkStart w:name="z48" w:id="45"/>
    <w:p>
      <w:pPr>
        <w:spacing w:after="0"/>
        <w:ind w:left="0"/>
        <w:jc w:val="both"/>
      </w:pPr>
      <w:r>
        <w:rPr>
          <w:rFonts w:ascii="Times New Roman"/>
          <w:b w:val="false"/>
          <w:i w:val="false"/>
          <w:color w:val="000000"/>
          <w:sz w:val="28"/>
        </w:rPr>
        <w:t>
      14. Медициналық ұйымның басшысы ДКК жұмысын ұйымдастыруды, уақтылылығын, берілетін ДКК қорытындыларының негізділігін және растығын қамтамасыз етеді.</w:t>
      </w:r>
    </w:p>
    <w:bookmarkEnd w:id="45"/>
    <w:bookmarkStart w:name="z49" w:id="46"/>
    <w:p>
      <w:pPr>
        <w:spacing w:after="0"/>
        <w:ind w:left="0"/>
        <w:jc w:val="left"/>
      </w:pPr>
      <w:r>
        <w:rPr>
          <w:rFonts w:ascii="Times New Roman"/>
          <w:b/>
          <w:i w:val="false"/>
          <w:color w:val="000000"/>
        </w:rPr>
        <w:t xml:space="preserve"> 3. ДКК міндеттері мен функциялары</w:t>
      </w:r>
    </w:p>
    <w:bookmarkEnd w:id="46"/>
    <w:bookmarkStart w:name="z50" w:id="47"/>
    <w:p>
      <w:pPr>
        <w:spacing w:after="0"/>
        <w:ind w:left="0"/>
        <w:jc w:val="both"/>
      </w:pPr>
      <w:r>
        <w:rPr>
          <w:rFonts w:ascii="Times New Roman"/>
          <w:b w:val="false"/>
          <w:i w:val="false"/>
          <w:color w:val="000000"/>
          <w:sz w:val="28"/>
        </w:rPr>
        <w:t>
      15. ДКК міндеттері:</w:t>
      </w:r>
    </w:p>
    <w:bookmarkEnd w:id="47"/>
    <w:bookmarkStart w:name="z51" w:id="48"/>
    <w:p>
      <w:pPr>
        <w:spacing w:after="0"/>
        <w:ind w:left="0"/>
        <w:jc w:val="both"/>
      </w:pPr>
      <w:r>
        <w:rPr>
          <w:rFonts w:ascii="Times New Roman"/>
          <w:b w:val="false"/>
          <w:i w:val="false"/>
          <w:color w:val="000000"/>
          <w:sz w:val="28"/>
        </w:rPr>
        <w:t>
      1) ДКК ұсынылған пациенттерге медициналық көмек көрсетудің сапасын бағалау;</w:t>
      </w:r>
    </w:p>
    <w:bookmarkEnd w:id="48"/>
    <w:bookmarkStart w:name="z52" w:id="49"/>
    <w:p>
      <w:pPr>
        <w:spacing w:after="0"/>
        <w:ind w:left="0"/>
        <w:jc w:val="both"/>
      </w:pPr>
      <w:r>
        <w:rPr>
          <w:rFonts w:ascii="Times New Roman"/>
          <w:b w:val="false"/>
          <w:i w:val="false"/>
          <w:color w:val="000000"/>
          <w:sz w:val="28"/>
        </w:rPr>
        <w:t>
      2) ДКК-ға жіберілген пациенттерге емдеу-диагностикалық, оңалту іс-шараларын жүргізудің диагностикалау мен емдеудің клиникалық хаттамаларына, денсаулық сақтау саласындағы операциялық рәсімдердің стандарттарына және медициналық көмектің стандарттарына сәйкестігін бақылау;</w:t>
      </w:r>
    </w:p>
    <w:bookmarkEnd w:id="49"/>
    <w:bookmarkStart w:name="z53" w:id="50"/>
    <w:p>
      <w:pPr>
        <w:spacing w:after="0"/>
        <w:ind w:left="0"/>
        <w:jc w:val="both"/>
      </w:pPr>
      <w:r>
        <w:rPr>
          <w:rFonts w:ascii="Times New Roman"/>
          <w:b w:val="false"/>
          <w:i w:val="false"/>
          <w:color w:val="000000"/>
          <w:sz w:val="28"/>
        </w:rPr>
        <w:t>
      3) ұзақ ауыратын (2 айдан көп) пациенттерге емдеу-диагностикалық, оңалту іс-шараларын жүргізудің диагностикалау мен емдеудің клиникалық хаттамаларына, денсаулық сақтау саласындағы операциялық рәсімдердің стандарттарына және медициналық көмектің стандарттарына сәйкестігін бақылау;</w:t>
      </w:r>
    </w:p>
    <w:bookmarkEnd w:id="50"/>
    <w:bookmarkStart w:name="z54" w:id="51"/>
    <w:p>
      <w:pPr>
        <w:spacing w:after="0"/>
        <w:ind w:left="0"/>
        <w:jc w:val="both"/>
      </w:pPr>
      <w:r>
        <w:rPr>
          <w:rFonts w:ascii="Times New Roman"/>
          <w:b w:val="false"/>
          <w:i w:val="false"/>
          <w:color w:val="000000"/>
          <w:sz w:val="28"/>
        </w:rPr>
        <w:t>
      4) мүгедектердің ОЖБ-ның медициналық бөлігінің іске асыруын бақылау;</w:t>
      </w:r>
    </w:p>
    <w:bookmarkEnd w:id="51"/>
    <w:bookmarkStart w:name="z55" w:id="52"/>
    <w:p>
      <w:pPr>
        <w:spacing w:after="0"/>
        <w:ind w:left="0"/>
        <w:jc w:val="both"/>
      </w:pPr>
      <w:r>
        <w:rPr>
          <w:rFonts w:ascii="Times New Roman"/>
          <w:b w:val="false"/>
          <w:i w:val="false"/>
          <w:color w:val="000000"/>
          <w:sz w:val="28"/>
        </w:rPr>
        <w:t>
      5) пациенттерді МӘС-ға уақтылы және негізді жіберу;</w:t>
      </w:r>
    </w:p>
    <w:bookmarkEnd w:id="52"/>
    <w:bookmarkStart w:name="z56" w:id="53"/>
    <w:p>
      <w:pPr>
        <w:spacing w:after="0"/>
        <w:ind w:left="0"/>
        <w:jc w:val="both"/>
      </w:pPr>
      <w:r>
        <w:rPr>
          <w:rFonts w:ascii="Times New Roman"/>
          <w:b w:val="false"/>
          <w:i w:val="false"/>
          <w:color w:val="000000"/>
          <w:sz w:val="28"/>
        </w:rPr>
        <w:t>
      6) ОЖБ-ның медициналық бөлігін қоса алғанда, пациенттерді МӘС-ға жіберу кезінде медициналық құжаттардың мерзімі мен ресімдеу сапасын бақылау;</w:t>
      </w:r>
    </w:p>
    <w:bookmarkEnd w:id="53"/>
    <w:bookmarkStart w:name="z57" w:id="54"/>
    <w:p>
      <w:pPr>
        <w:spacing w:after="0"/>
        <w:ind w:left="0"/>
        <w:jc w:val="both"/>
      </w:pPr>
      <w:r>
        <w:rPr>
          <w:rFonts w:ascii="Times New Roman"/>
          <w:b w:val="false"/>
          <w:i w:val="false"/>
          <w:color w:val="000000"/>
          <w:sz w:val="28"/>
        </w:rPr>
        <w:t>
      7) ДКК жіберілген пациеттердің денсаулық жағдайын бағалау және Қазақстан Республикасының заңнамасына сәйкес ДКК қорытындысын енгізу;</w:t>
      </w:r>
    </w:p>
    <w:bookmarkEnd w:id="54"/>
    <w:bookmarkStart w:name="z58" w:id="55"/>
    <w:p>
      <w:pPr>
        <w:spacing w:after="0"/>
        <w:ind w:left="0"/>
        <w:jc w:val="both"/>
      </w:pPr>
      <w:r>
        <w:rPr>
          <w:rFonts w:ascii="Times New Roman"/>
          <w:b w:val="false"/>
          <w:i w:val="false"/>
          <w:color w:val="000000"/>
          <w:sz w:val="28"/>
        </w:rPr>
        <w:t>
      8) еңбекке уақытша жарамсыздық сараптамасының күрделі және шиеленісті мәселелерді шешу;</w:t>
      </w:r>
    </w:p>
    <w:bookmarkEnd w:id="55"/>
    <w:bookmarkStart w:name="z59" w:id="56"/>
    <w:p>
      <w:pPr>
        <w:spacing w:after="0"/>
        <w:ind w:left="0"/>
        <w:jc w:val="both"/>
      </w:pPr>
      <w:r>
        <w:rPr>
          <w:rFonts w:ascii="Times New Roman"/>
          <w:b w:val="false"/>
          <w:i w:val="false"/>
          <w:color w:val="000000"/>
          <w:sz w:val="28"/>
        </w:rPr>
        <w:t>
      9) еңбекке уақытша жарамсыздық парағы мен анықтамасын беру және ұзартуды бақылау;</w:t>
      </w:r>
    </w:p>
    <w:bookmarkEnd w:id="56"/>
    <w:bookmarkStart w:name="z60" w:id="57"/>
    <w:p>
      <w:pPr>
        <w:spacing w:after="0"/>
        <w:ind w:left="0"/>
        <w:jc w:val="both"/>
      </w:pPr>
      <w:r>
        <w:rPr>
          <w:rFonts w:ascii="Times New Roman"/>
          <w:b w:val="false"/>
          <w:i w:val="false"/>
          <w:color w:val="000000"/>
          <w:sz w:val="28"/>
        </w:rPr>
        <w:t>
      10) МӘС-ға негізсіз жіберуді талдау және ДКК жұмысын жақсарту жөніндегі шараларды қабылдау;</w:t>
      </w:r>
    </w:p>
    <w:bookmarkEnd w:id="57"/>
    <w:bookmarkStart w:name="z61" w:id="58"/>
    <w:p>
      <w:pPr>
        <w:spacing w:after="0"/>
        <w:ind w:left="0"/>
        <w:jc w:val="both"/>
      </w:pPr>
      <w:r>
        <w:rPr>
          <w:rFonts w:ascii="Times New Roman"/>
          <w:b w:val="false"/>
          <w:i w:val="false"/>
          <w:color w:val="000000"/>
          <w:sz w:val="28"/>
        </w:rPr>
        <w:t>
      11) ДКК құзіретіне қатысты мәселелер бойынша МӘС аумақтық комиссияларымен өзара іс-қимыл болып табылады.</w:t>
      </w:r>
    </w:p>
    <w:bookmarkEnd w:id="58"/>
    <w:bookmarkStart w:name="z62" w:id="59"/>
    <w:p>
      <w:pPr>
        <w:spacing w:after="0"/>
        <w:ind w:left="0"/>
        <w:jc w:val="both"/>
      </w:pPr>
      <w:r>
        <w:rPr>
          <w:rFonts w:ascii="Times New Roman"/>
          <w:b w:val="false"/>
          <w:i w:val="false"/>
          <w:color w:val="000000"/>
          <w:sz w:val="28"/>
        </w:rPr>
        <w:t>
      16. ДКК функциялары:</w:t>
      </w:r>
    </w:p>
    <w:bookmarkEnd w:id="59"/>
    <w:bookmarkStart w:name="z63" w:id="60"/>
    <w:p>
      <w:pPr>
        <w:spacing w:after="0"/>
        <w:ind w:left="0"/>
        <w:jc w:val="both"/>
      </w:pPr>
      <w:r>
        <w:rPr>
          <w:rFonts w:ascii="Times New Roman"/>
          <w:b w:val="false"/>
          <w:i w:val="false"/>
          <w:color w:val="000000"/>
          <w:sz w:val="28"/>
        </w:rPr>
        <w:t xml:space="preserve">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30 наурыздағы № 183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10964 болып тіркелген) бекітілген еңбекке уақытша жарамсыздық сараптамасын өткізу;</w:t>
      </w:r>
    </w:p>
    <w:bookmarkEnd w:id="60"/>
    <w:bookmarkStart w:name="z64" w:id="61"/>
    <w:p>
      <w:pPr>
        <w:spacing w:after="0"/>
        <w:ind w:left="0"/>
        <w:jc w:val="both"/>
      </w:pPr>
      <w:r>
        <w:rPr>
          <w:rFonts w:ascii="Times New Roman"/>
          <w:b w:val="false"/>
          <w:i w:val="false"/>
          <w:color w:val="000000"/>
          <w:sz w:val="28"/>
        </w:rPr>
        <w:t>
      2) басқа қаланың (тұрақты тұратын орнынан тыс орналасқан) тұрғындарына, шетел азаматтарына еңбекке уақытша жарамсыздық парағын және анықтамасын беруге рұқсат ету;</w:t>
      </w:r>
    </w:p>
    <w:bookmarkEnd w:id="61"/>
    <w:bookmarkStart w:name="z65" w:id="62"/>
    <w:p>
      <w:pPr>
        <w:spacing w:after="0"/>
        <w:ind w:left="0"/>
        <w:jc w:val="both"/>
      </w:pPr>
      <w:r>
        <w:rPr>
          <w:rFonts w:ascii="Times New Roman"/>
          <w:b w:val="false"/>
          <w:i w:val="false"/>
          <w:color w:val="000000"/>
          <w:sz w:val="28"/>
        </w:rPr>
        <w:t>
      3) шетелде болған кезде ауруларды, жарақаттарды бастан өткерген Қазақстан Республикасының адамдарына еңбекке уақытша жарамсыздық парағын (анықтамасын) беруге рұқсат ету;</w:t>
      </w:r>
    </w:p>
    <w:bookmarkEnd w:id="62"/>
    <w:bookmarkStart w:name="z66" w:id="63"/>
    <w:p>
      <w:pPr>
        <w:spacing w:after="0"/>
        <w:ind w:left="0"/>
        <w:jc w:val="both"/>
      </w:pPr>
      <w:r>
        <w:rPr>
          <w:rFonts w:ascii="Times New Roman"/>
          <w:b w:val="false"/>
          <w:i w:val="false"/>
          <w:color w:val="000000"/>
          <w:sz w:val="28"/>
        </w:rPr>
        <w:t>
      4) пациентті жоғары мамандандырылған медициналық көмек көрсетуге, адам ағзаларын және тіндерін транспланттауды (қондыруға) жіберу мәселелері бойынша шешім қабылдау;</w:t>
      </w:r>
    </w:p>
    <w:bookmarkEnd w:id="63"/>
    <w:bookmarkStart w:name="z67" w:id="64"/>
    <w:p>
      <w:pPr>
        <w:spacing w:after="0"/>
        <w:ind w:left="0"/>
        <w:jc w:val="both"/>
      </w:pPr>
      <w:r>
        <w:rPr>
          <w:rFonts w:ascii="Times New Roman"/>
          <w:b w:val="false"/>
          <w:i w:val="false"/>
          <w:color w:val="000000"/>
          <w:sz w:val="28"/>
        </w:rPr>
        <w:t xml:space="preserve">
      5) "Медициналық-әлеуметтік сарптама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МӘС-ға пациенттерді жіберу және МӘС-ға жіберу, оның ішінде емдеу кезінде жоғары технологиялық аз инвазивтік араласуларды қолданған адамдарды, мерзімдерін айқындау мәселелері бойынша шешім қабылдау;</w:t>
      </w:r>
    </w:p>
    <w:bookmarkEnd w:id="64"/>
    <w:bookmarkStart w:name="z68" w:id="65"/>
    <w:p>
      <w:pPr>
        <w:spacing w:after="0"/>
        <w:ind w:left="0"/>
        <w:jc w:val="both"/>
      </w:pPr>
      <w:r>
        <w:rPr>
          <w:rFonts w:ascii="Times New Roman"/>
          <w:b w:val="false"/>
          <w:i w:val="false"/>
          <w:color w:val="000000"/>
          <w:sz w:val="28"/>
        </w:rPr>
        <w:t xml:space="preserve">
      6)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бұйрығына</w:t>
      </w:r>
      <w:r>
        <w:rPr>
          <w:rFonts w:ascii="Times New Roman"/>
          <w:b w:val="false"/>
          <w:i w:val="false"/>
          <w:color w:val="000000"/>
          <w:sz w:val="28"/>
        </w:rPr>
        <w:t>(Нормативтік құқықтық актілерді мемлекеттік тіркеу тізілімінде № 7306 болып тіркелген) (бұдан әрі - № 786 бұйрық) сәйкес дәрілік заттардың және медициналық мақсаттағы бұйымдардың қымбат және ұзақ емделгенде қажеттілігін айқындау;</w:t>
      </w:r>
    </w:p>
    <w:bookmarkEnd w:id="65"/>
    <w:bookmarkStart w:name="z69" w:id="66"/>
    <w:p>
      <w:pPr>
        <w:spacing w:after="0"/>
        <w:ind w:left="0"/>
        <w:jc w:val="both"/>
      </w:pPr>
      <w:r>
        <w:rPr>
          <w:rFonts w:ascii="Times New Roman"/>
          <w:b w:val="false"/>
          <w:i w:val="false"/>
          <w:color w:val="000000"/>
          <w:sz w:val="28"/>
        </w:rPr>
        <w:t>
      7) № 786 бұйрыққа сәйкес диспансерлік бақылауда тұратын пациенттерді тегін медициналық көмектің кепілдік берілген көлемінің шеңберінде амбулаториялық деңгейде дәрілік заттармен, медициналық мақсаттағы бұйымдарымен және мамандандырылған емдік өнімдерімен тегін қамтамасыз етуді бақылау, мониторинг жасау, тиімділігін бағалау және негізділігі мәселелерін шешу.</w:t>
      </w:r>
    </w:p>
    <w:bookmarkEnd w:id="66"/>
    <w:bookmarkStart w:name="z70" w:id="67"/>
    <w:p>
      <w:pPr>
        <w:spacing w:after="0"/>
        <w:ind w:left="0"/>
        <w:jc w:val="both"/>
      </w:pPr>
      <w:r>
        <w:rPr>
          <w:rFonts w:ascii="Times New Roman"/>
          <w:b w:val="false"/>
          <w:i w:val="false"/>
          <w:color w:val="000000"/>
          <w:sz w:val="28"/>
        </w:rPr>
        <w:t>
      17. ДКК:</w:t>
      </w:r>
    </w:p>
    <w:bookmarkEnd w:id="67"/>
    <w:bookmarkStart w:name="z71" w:id="68"/>
    <w:p>
      <w:pPr>
        <w:spacing w:after="0"/>
        <w:ind w:left="0"/>
        <w:jc w:val="both"/>
      </w:pPr>
      <w:r>
        <w:rPr>
          <w:rFonts w:ascii="Times New Roman"/>
          <w:b w:val="false"/>
          <w:i w:val="false"/>
          <w:color w:val="000000"/>
          <w:sz w:val="28"/>
        </w:rPr>
        <w:t>
      1) пациенттің, оның ішінде пациенттің көмек пен күтімнің қосымша түрлеріне мұқтаждығын айқындай отырып, денсаулық жағдайы туралы;</w:t>
      </w:r>
    </w:p>
    <w:bookmarkEnd w:id="68"/>
    <w:bookmarkStart w:name="z72" w:id="69"/>
    <w:p>
      <w:pPr>
        <w:spacing w:after="0"/>
        <w:ind w:left="0"/>
        <w:jc w:val="both"/>
      </w:pPr>
      <w:r>
        <w:rPr>
          <w:rFonts w:ascii="Times New Roman"/>
          <w:b w:val="false"/>
          <w:i w:val="false"/>
          <w:color w:val="000000"/>
          <w:sz w:val="28"/>
        </w:rPr>
        <w:t xml:space="preserve">
      2) қызметкерді басқа жұмысқа ауыстыру үшін пациенттің денсаулық жағдайы туралы; </w:t>
      </w:r>
    </w:p>
    <w:bookmarkEnd w:id="69"/>
    <w:bookmarkStart w:name="z73" w:id="70"/>
    <w:p>
      <w:pPr>
        <w:spacing w:after="0"/>
        <w:ind w:left="0"/>
        <w:jc w:val="both"/>
      </w:pPr>
      <w:r>
        <w:rPr>
          <w:rFonts w:ascii="Times New Roman"/>
          <w:b w:val="false"/>
          <w:i w:val="false"/>
          <w:color w:val="000000"/>
          <w:sz w:val="28"/>
        </w:rPr>
        <w:t>
      3) өндірісте жазатайым оқиғаның нәтижесінде, сондай-ақ кәсіби ауруды, оның ауырлық дәрежесін белгілеу кезінде денсаулыққа тигізген зақымдардың сипаты туралы;</w:t>
      </w:r>
    </w:p>
    <w:bookmarkEnd w:id="70"/>
    <w:bookmarkStart w:name="z74" w:id="71"/>
    <w:p>
      <w:pPr>
        <w:spacing w:after="0"/>
        <w:ind w:left="0"/>
        <w:jc w:val="both"/>
      </w:pPr>
      <w:r>
        <w:rPr>
          <w:rFonts w:ascii="Times New Roman"/>
          <w:b w:val="false"/>
          <w:i w:val="false"/>
          <w:color w:val="000000"/>
          <w:sz w:val="28"/>
        </w:rPr>
        <w:t>
      4) санаторийлік-курорттық емдеу жүргізу үшін көрсетілімдер (қарсы көрсетілімдер) туралы;</w:t>
      </w:r>
    </w:p>
    <w:bookmarkEnd w:id="71"/>
    <w:bookmarkStart w:name="z75" w:id="72"/>
    <w:p>
      <w:pPr>
        <w:spacing w:after="0"/>
        <w:ind w:left="0"/>
        <w:jc w:val="both"/>
      </w:pPr>
      <w:r>
        <w:rPr>
          <w:rFonts w:ascii="Times New Roman"/>
          <w:b w:val="false"/>
          <w:i w:val="false"/>
          <w:color w:val="000000"/>
          <w:sz w:val="28"/>
        </w:rPr>
        <w:t>
      5) стационарлық емдеуден кейін емдеуді жалғастыруға (оңалтуға), оның ішінде мамандандырылған санаторийлерге (бөлімшелерге) жіберу үшін;</w:t>
      </w:r>
    </w:p>
    <w:bookmarkEnd w:id="72"/>
    <w:bookmarkStart w:name="z76" w:id="73"/>
    <w:p>
      <w:pPr>
        <w:spacing w:after="0"/>
        <w:ind w:left="0"/>
        <w:jc w:val="both"/>
      </w:pPr>
      <w:r>
        <w:rPr>
          <w:rFonts w:ascii="Times New Roman"/>
          <w:b w:val="false"/>
          <w:i w:val="false"/>
          <w:color w:val="000000"/>
          <w:sz w:val="28"/>
        </w:rPr>
        <w:t>
      6) медициналық және әлеуметтік көрсетілімдер бойынша жүктілікті жасанды үзуге жіберу туралы;</w:t>
      </w:r>
    </w:p>
    <w:bookmarkEnd w:id="73"/>
    <w:bookmarkStart w:name="z77" w:id="74"/>
    <w:p>
      <w:pPr>
        <w:spacing w:after="0"/>
        <w:ind w:left="0"/>
        <w:jc w:val="both"/>
      </w:pPr>
      <w:r>
        <w:rPr>
          <w:rFonts w:ascii="Times New Roman"/>
          <w:b w:val="false"/>
          <w:i w:val="false"/>
          <w:color w:val="000000"/>
          <w:sz w:val="28"/>
        </w:rPr>
        <w:t>
      7) жұмысқа орналасу кезінде азаматтарды медициналық куәландыру жүргізудің нәтижелері туралы;</w:t>
      </w:r>
    </w:p>
    <w:bookmarkEnd w:id="74"/>
    <w:bookmarkStart w:name="z78" w:id="75"/>
    <w:p>
      <w:pPr>
        <w:spacing w:after="0"/>
        <w:ind w:left="0"/>
        <w:jc w:val="both"/>
      </w:pPr>
      <w:r>
        <w:rPr>
          <w:rFonts w:ascii="Times New Roman"/>
          <w:b w:val="false"/>
          <w:i w:val="false"/>
          <w:color w:val="000000"/>
          <w:sz w:val="28"/>
        </w:rPr>
        <w:t>
      8) қару-жарақты сатып алу, сақтау, ұстау құқығына лицензия беру үшін азаматтарды медициналық куәландыру нәтижелері туралы;</w:t>
      </w:r>
    </w:p>
    <w:bookmarkEnd w:id="75"/>
    <w:bookmarkStart w:name="z79" w:id="76"/>
    <w:p>
      <w:pPr>
        <w:spacing w:after="0"/>
        <w:ind w:left="0"/>
        <w:jc w:val="both"/>
      </w:pPr>
      <w:r>
        <w:rPr>
          <w:rFonts w:ascii="Times New Roman"/>
          <w:b w:val="false"/>
          <w:i w:val="false"/>
          <w:color w:val="000000"/>
          <w:sz w:val="28"/>
        </w:rPr>
        <w:t xml:space="preserve">
      9) бала асырап алушылар, қорғаншылар (қамқоршылар) болғысы келетін азаматтарды медициналық куәландыру жүргізу нәтижелері туралы; </w:t>
      </w:r>
    </w:p>
    <w:bookmarkEnd w:id="76"/>
    <w:bookmarkStart w:name="z80" w:id="77"/>
    <w:p>
      <w:pPr>
        <w:spacing w:after="0"/>
        <w:ind w:left="0"/>
        <w:jc w:val="both"/>
      </w:pPr>
      <w:r>
        <w:rPr>
          <w:rFonts w:ascii="Times New Roman"/>
          <w:b w:val="false"/>
          <w:i w:val="false"/>
          <w:color w:val="000000"/>
          <w:sz w:val="28"/>
        </w:rPr>
        <w:t>
      10) 18 жасқа дейнгі балаларды психологиялық-медициналық-педагогикалық консультацияға жіберу туралы;</w:t>
      </w:r>
    </w:p>
    <w:bookmarkEnd w:id="77"/>
    <w:bookmarkStart w:name="z81" w:id="78"/>
    <w:p>
      <w:pPr>
        <w:spacing w:after="0"/>
        <w:ind w:left="0"/>
        <w:jc w:val="both"/>
      </w:pPr>
      <w:r>
        <w:rPr>
          <w:rFonts w:ascii="Times New Roman"/>
          <w:b w:val="false"/>
          <w:i w:val="false"/>
          <w:color w:val="000000"/>
          <w:sz w:val="28"/>
        </w:rPr>
        <w:t>
      11) жоғарғы оқу орындарының студенттеріне, мектептердің, колледждердің (техникумдердің), кәсіби-техникалық училищелердің оқушыларына академиялық демалыс ұсыну, ауыстыру және бітіру емтихандарынан босату, денеге түсетін жүктемені шектеу, денсаулық жағдайы бойынша басқа факультетке немесе басқа оқу орнына ауыстыру туралы;</w:t>
      </w:r>
    </w:p>
    <w:bookmarkEnd w:id="78"/>
    <w:bookmarkStart w:name="z82" w:id="79"/>
    <w:p>
      <w:pPr>
        <w:spacing w:after="0"/>
        <w:ind w:left="0"/>
        <w:jc w:val="both"/>
      </w:pPr>
      <w:r>
        <w:rPr>
          <w:rFonts w:ascii="Times New Roman"/>
          <w:b w:val="false"/>
          <w:i w:val="false"/>
          <w:color w:val="000000"/>
          <w:sz w:val="28"/>
        </w:rPr>
        <w:t>
      12) үйде оқыту мәселесін шешу үшін баланың денсаулық жағдайы туралы;</w:t>
      </w:r>
    </w:p>
    <w:bookmarkEnd w:id="79"/>
    <w:bookmarkStart w:name="z83" w:id="80"/>
    <w:p>
      <w:pPr>
        <w:spacing w:after="0"/>
        <w:ind w:left="0"/>
        <w:jc w:val="both"/>
      </w:pPr>
      <w:r>
        <w:rPr>
          <w:rFonts w:ascii="Times New Roman"/>
          <w:b w:val="false"/>
          <w:i w:val="false"/>
          <w:color w:val="000000"/>
          <w:sz w:val="28"/>
        </w:rPr>
        <w:t xml:space="preserve">
      13) денсаулығы бойынша үйде оқытылған түлектерге, ұзақ емдеуді қажет ететін және балаларға арналған санаторийлік үлгідегі емдеу-профилактикалық және (немесе) сауықтыру білім беру мекемелеріндегі балаларға, сондай-ақ мүгедек балаларға мемлекеттік (қорытынды) </w:t>
      </w:r>
      <w:r>
        <w:rPr>
          <w:rFonts w:ascii="Times New Roman"/>
          <w:b w:val="false"/>
          <w:i w:val="false"/>
          <w:color w:val="000000"/>
          <w:sz w:val="28"/>
        </w:rPr>
        <w:t>аттестаттау</w:t>
      </w:r>
      <w:r>
        <w:rPr>
          <w:rFonts w:ascii="Times New Roman"/>
          <w:b w:val="false"/>
          <w:i w:val="false"/>
          <w:color w:val="000000"/>
          <w:sz w:val="28"/>
        </w:rPr>
        <w:t xml:space="preserve"> жүргізу мәселесін шешу үшін пациенттің денсаулық жағдайы туралы; </w:t>
      </w:r>
    </w:p>
    <w:bookmarkEnd w:id="80"/>
    <w:bookmarkStart w:name="z84" w:id="81"/>
    <w:p>
      <w:pPr>
        <w:spacing w:after="0"/>
        <w:ind w:left="0"/>
        <w:jc w:val="both"/>
      </w:pPr>
      <w:r>
        <w:rPr>
          <w:rFonts w:ascii="Times New Roman"/>
          <w:b w:val="false"/>
          <w:i w:val="false"/>
          <w:color w:val="000000"/>
          <w:sz w:val="28"/>
        </w:rPr>
        <w:t>
      14) дене шынықтыру сабақтарынан босату үшін жоғарғы оқу орны студенттерінің, мектеп, колледж (техникум), кәсіби-техникалық училищелер оқушыларының денсаулығы туралы;</w:t>
      </w:r>
    </w:p>
    <w:bookmarkEnd w:id="81"/>
    <w:bookmarkStart w:name="z85" w:id="82"/>
    <w:p>
      <w:pPr>
        <w:spacing w:after="0"/>
        <w:ind w:left="0"/>
        <w:jc w:val="both"/>
      </w:pPr>
      <w:r>
        <w:rPr>
          <w:rFonts w:ascii="Times New Roman"/>
          <w:b w:val="false"/>
          <w:i w:val="false"/>
          <w:color w:val="000000"/>
          <w:sz w:val="28"/>
        </w:rPr>
        <w:t>
      15) ЖММК және шетелде емдеу көрсететін медициналық ұйымдарда консультация жүргізуге және (немесе) емдеуге жатқызу мәселелерін шешу үшін облыстардың және республикалық маңызы бар қаланың денсаулық сақтау басқармаларының жанындағы комиссияларға пациенттерді жіберу туралы;</w:t>
      </w:r>
    </w:p>
    <w:bookmarkEnd w:id="82"/>
    <w:bookmarkStart w:name="z86" w:id="83"/>
    <w:p>
      <w:pPr>
        <w:spacing w:after="0"/>
        <w:ind w:left="0"/>
        <w:jc w:val="both"/>
      </w:pPr>
      <w:r>
        <w:rPr>
          <w:rFonts w:ascii="Times New Roman"/>
          <w:b w:val="false"/>
          <w:i w:val="false"/>
          <w:color w:val="000000"/>
          <w:sz w:val="28"/>
        </w:rPr>
        <w:t>
      16) адамдардың протездермен (тістер протездерінен басқа), протездік-ортопедиялық бұйымдармен қамтамасыз етілу қажеттілігі туралы;</w:t>
      </w:r>
    </w:p>
    <w:bookmarkEnd w:id="83"/>
    <w:bookmarkStart w:name="z87" w:id="84"/>
    <w:p>
      <w:pPr>
        <w:spacing w:after="0"/>
        <w:ind w:left="0"/>
        <w:jc w:val="both"/>
      </w:pPr>
      <w:r>
        <w:rPr>
          <w:rFonts w:ascii="Times New Roman"/>
          <w:b w:val="false"/>
          <w:i w:val="false"/>
          <w:color w:val="000000"/>
          <w:sz w:val="28"/>
        </w:rPr>
        <w:t>
      17) МӘС-ке консультация алу мақсатында үйде, стационарда немесе сырттай куәландырудың (қайта куәландырудың) қажеттілігінде, ОЖБ әлеуметтік және кәсіптік бөлігін қалыптастыруға немесе түзетуге жіберген кезде № 907 бұйрықпен бекітілген 035-1/е нысан бойынша медициналық қорытынды береді.</w:t>
      </w:r>
    </w:p>
    <w:bookmarkEnd w:id="84"/>
    <w:bookmarkStart w:name="z88" w:id="85"/>
    <w:p>
      <w:pPr>
        <w:spacing w:after="0"/>
        <w:ind w:left="0"/>
        <w:jc w:val="both"/>
      </w:pPr>
      <w:r>
        <w:rPr>
          <w:rFonts w:ascii="Times New Roman"/>
          <w:b w:val="false"/>
          <w:i w:val="false"/>
          <w:color w:val="000000"/>
          <w:sz w:val="28"/>
        </w:rPr>
        <w:t>
      18. ДКК қорытындысының қолданылу мерзімі осы Ережеге қосымшаға сәйкес айқындалады.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321 бұйрығына</w:t>
            </w:r>
            <w:r>
              <w:br/>
            </w:r>
            <w:r>
              <w:rPr>
                <w:rFonts w:ascii="Times New Roman"/>
                <w:b w:val="false"/>
                <w:i w:val="false"/>
                <w:color w:val="000000"/>
                <w:sz w:val="20"/>
              </w:rPr>
              <w:t>қосымша</w:t>
            </w:r>
          </w:p>
        </w:tc>
      </w:tr>
    </w:tbl>
    <w:bookmarkStart w:name="z90" w:id="86"/>
    <w:p>
      <w:pPr>
        <w:spacing w:after="0"/>
        <w:ind w:left="0"/>
        <w:jc w:val="left"/>
      </w:pPr>
      <w:r>
        <w:rPr>
          <w:rFonts w:ascii="Times New Roman"/>
          <w:b/>
          <w:i w:val="false"/>
          <w:color w:val="000000"/>
        </w:rPr>
        <w:t xml:space="preserve"> ДКК қорытындысының қолданылу мерзімі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оның ішінде пациенттің көмек пен күтімнің қосымша түрлеріне мұқтаждығын айқындай отырып,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 басқа жұмысқа ауыстыру үшін пациенттің денсаулық жағдайы туралы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(жүктілік кезеңінде – жүктілік себебімен демалысқа шығуға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жазатайым оқиғаның нәтижесінде, сондай-ақ кәсіби ауруды, оның ауырлық дәрежесін белгілеу кезінде денсаулыққа тигізген зақымдардың сипаты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 жүргізу үшін көрсетілімдер (қарсы көрсетілімдер)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емдеуден кейін емдеуді жалғастыруға (оңалтуға), оның ішінде мамандандырылған санаторийлерге (бөлімшелерге) жіберу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әлеуметтік көрсетілімдер бойынша жүктілікті жасанды үзуге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үзгенге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кезінде азаматтарды медициналық куәландыру жүргізудің нәтижелері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Қару-жарақты сатып алу, сақтау, ұстау құқығына лицензия беру үшін азаматтарды медициналық куәландыру нәтижелері туралы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алушылар, қорғаншылар (қамқоршылар) болғысы келетін азаматтарды медициналық куәландыру жүргізу нәтижелері туралы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дейнгі балаларды психологиялық-медициналық-педагогикалық консультацияға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орындарының студенттеріне, мектептердің, колледждердің (техникумдердің), кәсіби-техникалық училищелердің оқушыларына академиялық демалыс ұсыну, ауыстыру және бітіру емтихандарынан босату, денеге түсетін жүктемені шектеу, денсаулық жағдайы бойынша басқа факультетке немесе басқа оқу орнына ауыстыру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оқыту мәселесін шешу үшін баланың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 1 айдан оқу жылы аяқталғанға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Денсаулығы бойынша үйде оқытылған түлектерге, ұзақ емдеуді қажет ететін және балаларға арналған санаторийлік үлгідегі емдеу-профилактикалық және (немесе) сауықтыру білім беру мекемелеріндегі балаларға, сондай-ақ мүгедек балаларға мемлекеттік (қорытынды) аттестаттау жүргізу мәселесін шешу үшін пациенттің денсаулық жағдайы туралы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сабақтарынан босату үшін жоғарғы оқу орны студенттерінің, мектеп, колледж (техникум), кәсіби-техникалық училищелер оқушыларының денсаулығы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 1 айдан оқу жылы аяқталғанға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ЖММК және шетелде емдеу көрсететін медициналық ұйымдарда консультация жүргізуге және (немесе) емдеуге жатқызу мәселелерін шешу үшін облыстардың және республикалық маңызы бар қаланың денсаулық сақтау басқармаларының жанындағы комиссияларға пациенттерді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протездермен (тістер протездерінен басқа), протездік-ортопедиялық бұйымдармен қамтамасыз етілу қажеттілігі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МӘС-ке консультация алу мақсатында үйде, стационарда немесе сырттай куәландырудың (қайта куәландырудың) қажеттілігінде, ОЖБ әлеуметтік және кәсіптік бөлігін қалыптастыруға немесе түзетуге жіберген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