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3360" w14:textId="70c3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компанияның күзет ұйымын құруға уәкілетті органның келісуі"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8 мамырдағы № 441 бұйрығы. Қазақстан Республикасының Әділет министрлігінде 2015 жылы 16 маусымда № 11358 болып тіркелді. Күші жойылды- Қазақстан Республикасы Ішкі істер министрінің 2020 жылғы 28 наурыздағы № 261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28.03.2020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Тақырыбы жаңа редакцияда – ҚР Ішкі істер министрінің 30.05.2017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Ұлттық компанияның күзет ұйымын құруға уәкілетті органның келісуі" мемлекеттік көрсетілетін қызмет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30.05.2017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8 мамырдағы</w:t>
            </w:r>
            <w:r>
              <w:br/>
            </w:r>
            <w:r>
              <w:rPr>
                <w:rFonts w:ascii="Times New Roman"/>
                <w:b w:val="false"/>
                <w:i w:val="false"/>
                <w:color w:val="000000"/>
                <w:sz w:val="20"/>
              </w:rPr>
              <w:t>№ 441 бұйрығымен</w:t>
            </w:r>
            <w:r>
              <w:br/>
            </w:r>
            <w:r>
              <w:rPr>
                <w:rFonts w:ascii="Times New Roman"/>
                <w:b w:val="false"/>
                <w:i w:val="false"/>
                <w:color w:val="000000"/>
                <w:sz w:val="20"/>
              </w:rPr>
              <w:t>бекітілген</w:t>
            </w:r>
          </w:p>
        </w:tc>
      </w:tr>
    </w:tbl>
    <w:bookmarkStart w:name="z40" w:id="9"/>
    <w:p>
      <w:pPr>
        <w:spacing w:after="0"/>
        <w:ind w:left="0"/>
        <w:jc w:val="left"/>
      </w:pPr>
      <w:r>
        <w:rPr>
          <w:rFonts w:ascii="Times New Roman"/>
          <w:b/>
          <w:i w:val="false"/>
          <w:color w:val="000000"/>
        </w:rPr>
        <w:t xml:space="preserve"> "Ұлттық компанияның күзет ұйымын құруға уәкілетті органның келісуі" мемлекеттік көрсетілетін қызмет регламенті 1-тарау. Жалпы ережелер</w:t>
      </w:r>
    </w:p>
    <w:bookmarkEnd w:id="9"/>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30.05.2017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10"/>
    <w:p>
      <w:pPr>
        <w:spacing w:after="0"/>
        <w:ind w:left="0"/>
        <w:jc w:val="both"/>
      </w:pPr>
      <w:r>
        <w:rPr>
          <w:rFonts w:ascii="Times New Roman"/>
          <w:b w:val="false"/>
          <w:i w:val="false"/>
          <w:color w:val="000000"/>
          <w:sz w:val="28"/>
        </w:rPr>
        <w:t xml:space="preserve">
      1. "Ұлттық компанияның күзет ұйымын құруға уәкілетті органның келісуі" мемлекеттік қызметті (бұдан әрі – мемлекеттік көрсетілетін қызмет) Қазақстан Республикасы Ішкі істер министрлігі (бұдан әрі – көрсетілетін қызметті беруші) Қазақстан Республикасы Ішкі істер министрінің 2015 жылғы 16 наурыздағы № 238 бұйрығымен бекітілген "Ұлттық компанияның күзет ұйымын құруға уәкілетті органның келісуі"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(Нормативтік құқықтық актілерді мемлекеттік тіркеу тізілімінде № 11100 тіркелген) (бұдан әрі - Стандарт) көрсетеді.</w:t>
      </w:r>
    </w:p>
    <w:bookmarkEnd w:id="10"/>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xml:space="preserve">
      1) көрсетілетін қызметті берушінің кеңсесі; </w:t>
      </w:r>
    </w:p>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bookmarkStart w:name="z42" w:id="11"/>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11"/>
    <w:bookmarkStart w:name="z43" w:id="12"/>
    <w:p>
      <w:pPr>
        <w:spacing w:after="0"/>
        <w:ind w:left="0"/>
        <w:jc w:val="both"/>
      </w:pPr>
      <w:r>
        <w:rPr>
          <w:rFonts w:ascii="Times New Roman"/>
          <w:b w:val="false"/>
          <w:i w:val="false"/>
          <w:color w:val="000000"/>
          <w:sz w:val="28"/>
        </w:rPr>
        <w:t>
      3. Мемлекеттік көрсетілетін қызмет нәтижесі - ұлттық компанияның күзет ұйымын құруға келісім-хат не беруден бас тарту себептері туралы дәлелді жауап.</w:t>
      </w:r>
    </w:p>
    <w:bookmarkEnd w:id="12"/>
    <w:bookmarkStart w:name="z44" w:id="13"/>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бөліністерінің (қызметкерлерінің) іс-қимылдар тәртібі</w:t>
      </w:r>
    </w:p>
    <w:bookmarkEnd w:id="13"/>
    <w:bookmarkStart w:name="z45" w:id="14"/>
    <w:p>
      <w:pPr>
        <w:spacing w:after="0"/>
        <w:ind w:left="0"/>
        <w:jc w:val="both"/>
      </w:pPr>
      <w:r>
        <w:rPr>
          <w:rFonts w:ascii="Times New Roman"/>
          <w:b w:val="false"/>
          <w:i w:val="false"/>
          <w:color w:val="000000"/>
          <w:sz w:val="28"/>
        </w:rPr>
        <w:t xml:space="preserve">
      4. Мемлекеттік қызмет көрсету бойынша рәсімді бастаудың негізі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берушіден немесе Портал арқылы қабылданған заңды тұлғаның – ұлттық компанияның (бұдан әрі - көрсетілетін қызметті алушы) құжаттары болып табылады. </w:t>
      </w:r>
    </w:p>
    <w:bookmarkEnd w:id="14"/>
    <w:bookmarkStart w:name="z46" w:id="15"/>
    <w:p>
      <w:pPr>
        <w:spacing w:after="0"/>
        <w:ind w:left="0"/>
        <w:jc w:val="both"/>
      </w:pPr>
      <w:r>
        <w:rPr>
          <w:rFonts w:ascii="Times New Roman"/>
          <w:b w:val="false"/>
          <w:i w:val="false"/>
          <w:color w:val="000000"/>
          <w:sz w:val="28"/>
        </w:rPr>
        <w:t>
      5. Мемлекеттік қызмет көрсету процесінің құрамына кіретін орындау ұзақтығы көрсетіле отырып, әрбір рәсімнің мазмұны (іс-әрекеті):</w:t>
      </w:r>
    </w:p>
    <w:bookmarkEnd w:id="15"/>
    <w:bookmarkStart w:name="z47" w:id="16"/>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берушінің кеңсесінің 15 минут ішінде қабылдауы және тіркеуі көрсетілетін қызметті берушімен құжаттар келіп түскен күні (сағат 18:00-ден кейін түскен жағдайда өтініш келесі жұмыс күні тіркеледі) жүзеге асырады; </w:t>
      </w:r>
    </w:p>
    <w:bookmarkEnd w:id="16"/>
    <w:bookmarkStart w:name="z48" w:id="17"/>
    <w:p>
      <w:pPr>
        <w:spacing w:after="0"/>
        <w:ind w:left="0"/>
        <w:jc w:val="both"/>
      </w:pPr>
      <w:r>
        <w:rPr>
          <w:rFonts w:ascii="Times New Roman"/>
          <w:b w:val="false"/>
          <w:i w:val="false"/>
          <w:color w:val="000000"/>
          <w:sz w:val="28"/>
        </w:rPr>
        <w:t>
      2) көрсетілетін қызметті берушінің қызметкері көрсетілетін қызметті алушыдан қабылдаған құжаттарды Ішкі істер министрлігі Әкімшілік полиция комитетінің (бұдан әрі - ӘПК) қызметкеріне бір жұмыс күні ішінде береді;</w:t>
      </w:r>
    </w:p>
    <w:bookmarkEnd w:id="17"/>
    <w:bookmarkStart w:name="z49" w:id="18"/>
    <w:p>
      <w:pPr>
        <w:spacing w:after="0"/>
        <w:ind w:left="0"/>
        <w:jc w:val="both"/>
      </w:pPr>
      <w:r>
        <w:rPr>
          <w:rFonts w:ascii="Times New Roman"/>
          <w:b w:val="false"/>
          <w:i w:val="false"/>
          <w:color w:val="000000"/>
          <w:sz w:val="28"/>
        </w:rPr>
        <w:t>
      3) ӘПК қызметкері әзірлейді және оны 2 – 4 сағат ішінде басшы арқылы күзет қызметін бақылау бөлінісіне береді;</w:t>
      </w:r>
    </w:p>
    <w:bookmarkEnd w:id="18"/>
    <w:bookmarkStart w:name="z50" w:id="19"/>
    <w:p>
      <w:pPr>
        <w:spacing w:after="0"/>
        <w:ind w:left="0"/>
        <w:jc w:val="both"/>
      </w:pPr>
      <w:r>
        <w:rPr>
          <w:rFonts w:ascii="Times New Roman"/>
          <w:b w:val="false"/>
          <w:i w:val="false"/>
          <w:color w:val="000000"/>
          <w:sz w:val="28"/>
        </w:rPr>
        <w:t xml:space="preserve">
      4) күзет қызметін бақылау бөлінісінің жауапты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ары қарай өтінішті қарауға дәлелді жауап не Стандарттың 9-1-тармағына сәйкес негіздер бойынша мемлекеттік қызмет көрсетуден бас тарту туралы дәлелді жауап екі жұмыс күні ішінде жолдайды; </w:t>
      </w:r>
    </w:p>
    <w:bookmarkEnd w:id="19"/>
    <w:bookmarkStart w:name="z51" w:id="20"/>
    <w:p>
      <w:pPr>
        <w:spacing w:after="0"/>
        <w:ind w:left="0"/>
        <w:jc w:val="both"/>
      </w:pPr>
      <w:r>
        <w:rPr>
          <w:rFonts w:ascii="Times New Roman"/>
          <w:b w:val="false"/>
          <w:i w:val="false"/>
          <w:color w:val="000000"/>
          <w:sz w:val="28"/>
        </w:rPr>
        <w:t>
      5) күзет қызметін бақылау бөлінісінің жауапты қызметкері құрылатын күзет ұйымына күзетке беру жоспарланған объектілердің, оның ішінде еншілес ұйымдардың объектілерінің тізбесін бір жұмыс күні ішінде мемлекеттік күзетті бақылауды және үйлестіруді жүзеге асыратын полиция қызметі бөлінісіне береді.</w:t>
      </w:r>
    </w:p>
    <w:bookmarkEnd w:id="20"/>
    <w:bookmarkStart w:name="z52" w:id="21"/>
    <w:p>
      <w:pPr>
        <w:spacing w:after="0"/>
        <w:ind w:left="0"/>
        <w:jc w:val="both"/>
      </w:pPr>
      <w:r>
        <w:rPr>
          <w:rFonts w:ascii="Times New Roman"/>
          <w:b w:val="false"/>
          <w:i w:val="false"/>
          <w:color w:val="000000"/>
          <w:sz w:val="28"/>
        </w:rPr>
        <w:t>
      6) мемлекеттік күзетті бақылауды және үйлестіруді жүзеге асыратын полиция қызметі бөлінісінің қызметкері алты жұмыс күні ішінде қарайды және күзет қызметін бақылау бөлінісіне жауап жолдайды;</w:t>
      </w:r>
    </w:p>
    <w:bookmarkEnd w:id="21"/>
    <w:bookmarkStart w:name="z53" w:id="22"/>
    <w:p>
      <w:pPr>
        <w:spacing w:after="0"/>
        <w:ind w:left="0"/>
        <w:jc w:val="both"/>
      </w:pPr>
      <w:r>
        <w:rPr>
          <w:rFonts w:ascii="Times New Roman"/>
          <w:b w:val="false"/>
          <w:i w:val="false"/>
          <w:color w:val="000000"/>
          <w:sz w:val="28"/>
        </w:rPr>
        <w:t>
      7) оң жауап алынған жағдайда күзет қызметін бақылау бөлінісінің жауапты қызметкері Қазақстан Республикасының Ұлттық экономика министрлігіне Қазақстан Республикасының Кәсіпкерлік кодексіне сәйкес ұлттық компания құратын күзет ұйымын құруға монополияға қарсы органның алдын ала келісімін растау үшін бес жұмыс күні ішінде хат жолдайды;</w:t>
      </w:r>
    </w:p>
    <w:bookmarkEnd w:id="22"/>
    <w:bookmarkStart w:name="z54" w:id="23"/>
    <w:p>
      <w:pPr>
        <w:spacing w:after="0"/>
        <w:ind w:left="0"/>
        <w:jc w:val="both"/>
      </w:pPr>
      <w:r>
        <w:rPr>
          <w:rFonts w:ascii="Times New Roman"/>
          <w:b w:val="false"/>
          <w:i w:val="false"/>
          <w:color w:val="000000"/>
          <w:sz w:val="28"/>
        </w:rPr>
        <w:t>
      8) күзет қызметін бақылау бөлінісінің жауапты қызметкері төрт жұмыс күні ішінде ұлттық компанияның күзет ұйымын құруға келісім-хат әзірлейді, келіседі және көрсетілетін қызмет берушінің басшысы қол қояды.</w:t>
      </w:r>
    </w:p>
    <w:bookmarkEnd w:id="23"/>
    <w:p>
      <w:pPr>
        <w:spacing w:after="0"/>
        <w:ind w:left="0"/>
        <w:jc w:val="both"/>
      </w:pPr>
      <w:r>
        <w:rPr>
          <w:rFonts w:ascii="Times New Roman"/>
          <w:b w:val="false"/>
          <w:i w:val="false"/>
          <w:color w:val="000000"/>
          <w:sz w:val="28"/>
        </w:rPr>
        <w:t xml:space="preserve">
      ЭҮП арқылы жүгінген кезде көрсетілетін қызметті беруші мемлекеттік көрсетілетін қызмет нәтижесін тіркейді және көрсетілетін қызметті берушінің уәкілетті адамы жиырма жұмыс күні ішінде ЭЦҚ қойып, электрондық құжат нысанында көрсетілетін қызметті алушының "жеке кабинетіне" жолдайды. </w:t>
      </w:r>
    </w:p>
    <w:bookmarkStart w:name="z55" w:id="2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(қызметкерлерінің) құрылымдық бөліністерінің өзара іс-қимыл жасасу тәртібінің сипаттамасы</w:t>
      </w:r>
    </w:p>
    <w:bookmarkEnd w:id="24"/>
    <w:bookmarkStart w:name="z56"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(қызметкерлерінің) құрылымдық бөліністерінің тізбесі:</w:t>
      </w:r>
    </w:p>
    <w:bookmarkEnd w:id="25"/>
    <w:bookmarkStart w:name="z57" w:id="26"/>
    <w:p>
      <w:pPr>
        <w:spacing w:after="0"/>
        <w:ind w:left="0"/>
        <w:jc w:val="both"/>
      </w:pPr>
      <w:r>
        <w:rPr>
          <w:rFonts w:ascii="Times New Roman"/>
          <w:b w:val="false"/>
          <w:i w:val="false"/>
          <w:color w:val="000000"/>
          <w:sz w:val="28"/>
        </w:rPr>
        <w:t>
      1) көрсетілетін қызметті берушінің кеңсесінің қызметкері;</w:t>
      </w:r>
    </w:p>
    <w:bookmarkEnd w:id="26"/>
    <w:bookmarkStart w:name="z58" w:id="27"/>
    <w:p>
      <w:pPr>
        <w:spacing w:after="0"/>
        <w:ind w:left="0"/>
        <w:jc w:val="both"/>
      </w:pPr>
      <w:r>
        <w:rPr>
          <w:rFonts w:ascii="Times New Roman"/>
          <w:b w:val="false"/>
          <w:i w:val="false"/>
          <w:color w:val="000000"/>
          <w:sz w:val="28"/>
        </w:rPr>
        <w:t>
      2) көрсетілетін қызметті берушінің ӘПК қызметкері;</w:t>
      </w:r>
    </w:p>
    <w:bookmarkEnd w:id="27"/>
    <w:bookmarkStart w:name="z59" w:id="28"/>
    <w:p>
      <w:pPr>
        <w:spacing w:after="0"/>
        <w:ind w:left="0"/>
        <w:jc w:val="both"/>
      </w:pPr>
      <w:r>
        <w:rPr>
          <w:rFonts w:ascii="Times New Roman"/>
          <w:b w:val="false"/>
          <w:i w:val="false"/>
          <w:color w:val="000000"/>
          <w:sz w:val="28"/>
        </w:rPr>
        <w:t>
      3) күзет қызметін бақылау бөлінісінің қызметкері;</w:t>
      </w:r>
    </w:p>
    <w:bookmarkEnd w:id="28"/>
    <w:bookmarkStart w:name="z60" w:id="29"/>
    <w:p>
      <w:pPr>
        <w:spacing w:after="0"/>
        <w:ind w:left="0"/>
        <w:jc w:val="both"/>
      </w:pPr>
      <w:r>
        <w:rPr>
          <w:rFonts w:ascii="Times New Roman"/>
          <w:b w:val="false"/>
          <w:i w:val="false"/>
          <w:color w:val="000000"/>
          <w:sz w:val="28"/>
        </w:rPr>
        <w:t>
      4) мемлекеттік күзетті бақылауды және үйлестіруді жүзеге асыратын полиция қызметі бөлінісінің қызметкері.</w:t>
      </w:r>
    </w:p>
    <w:bookmarkEnd w:id="29"/>
    <w:bookmarkStart w:name="z61" w:id="30"/>
    <w:p>
      <w:pPr>
        <w:spacing w:after="0"/>
        <w:ind w:left="0"/>
        <w:jc w:val="both"/>
      </w:pPr>
      <w:r>
        <w:rPr>
          <w:rFonts w:ascii="Times New Roman"/>
          <w:b w:val="false"/>
          <w:i w:val="false"/>
          <w:color w:val="000000"/>
          <w:sz w:val="28"/>
        </w:rPr>
        <w:t xml:space="preserve">
      7. Құрылымдық бөліністер (қызметкерлер) арасында әрбір рәсімдердің (іс-әрекеттердің) ұзақтығын көрсете отырып, рәсімдердің (іс-әрекеттердің) дәйектілігінің сипаттамасы: </w:t>
      </w:r>
    </w:p>
    <w:bookmarkEnd w:id="30"/>
    <w:bookmarkStart w:name="z62" w:id="31"/>
    <w:p>
      <w:pPr>
        <w:spacing w:after="0"/>
        <w:ind w:left="0"/>
        <w:jc w:val="both"/>
      </w:pPr>
      <w:r>
        <w:rPr>
          <w:rFonts w:ascii="Times New Roman"/>
          <w:b w:val="false"/>
          <w:i w:val="false"/>
          <w:color w:val="000000"/>
          <w:sz w:val="28"/>
        </w:rPr>
        <w:t xml:space="preserve">
      1) нәтижесі шығыс нөмірімен тіркелген құжат болып табылатын көрсетілетін қызметті берушінің кеңсесінің 15 минут ішінде құжаттарды қабылдауы және тексеруі; </w:t>
      </w:r>
    </w:p>
    <w:bookmarkEnd w:id="31"/>
    <w:bookmarkStart w:name="z63" w:id="32"/>
    <w:p>
      <w:pPr>
        <w:spacing w:after="0"/>
        <w:ind w:left="0"/>
        <w:jc w:val="both"/>
      </w:pPr>
      <w:r>
        <w:rPr>
          <w:rFonts w:ascii="Times New Roman"/>
          <w:b w:val="false"/>
          <w:i w:val="false"/>
          <w:color w:val="000000"/>
          <w:sz w:val="28"/>
        </w:rPr>
        <w:t>
      2) қабылданған құжаттарды бір жұмыс күні ішінде ӘПК-ге беру;</w:t>
      </w:r>
    </w:p>
    <w:bookmarkEnd w:id="32"/>
    <w:bookmarkStart w:name="z64" w:id="33"/>
    <w:p>
      <w:pPr>
        <w:spacing w:after="0"/>
        <w:ind w:left="0"/>
        <w:jc w:val="both"/>
      </w:pPr>
      <w:r>
        <w:rPr>
          <w:rFonts w:ascii="Times New Roman"/>
          <w:b w:val="false"/>
          <w:i w:val="false"/>
          <w:color w:val="000000"/>
          <w:sz w:val="28"/>
        </w:rPr>
        <w:t>
      3) ӘПК-ге қабылданған құжаттарды тіркеу және оларды күзет қызметін бақылау бөлінісіне 2 – 4 сағат ішінде беру;</w:t>
      </w:r>
    </w:p>
    <w:bookmarkEnd w:id="33"/>
    <w:bookmarkStart w:name="z65" w:id="34"/>
    <w:p>
      <w:pPr>
        <w:spacing w:after="0"/>
        <w:ind w:left="0"/>
        <w:jc w:val="both"/>
      </w:pPr>
      <w:r>
        <w:rPr>
          <w:rFonts w:ascii="Times New Roman"/>
          <w:b w:val="false"/>
          <w:i w:val="false"/>
          <w:color w:val="000000"/>
          <w:sz w:val="28"/>
        </w:rPr>
        <w:t>
      4) құрылатын күзет ұйымына күзетке беру жоспарланған объектілердің, оның ішінде еншілес ұйымдардың объектілерінің тізбесін бір жұмыс күні ішінде мемлекеттік күзетті бақылауды және үйлестіруді жүзеге асыратын полиция қызметі бөлінісіне жолдау.</w:t>
      </w:r>
    </w:p>
    <w:bookmarkEnd w:id="3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ары қарай өтінішті қарауға дәлелді жауап не Стандарттың 9-1-тармағына сәйкес негіздер бойынша мемлекеттік қызмет көрсетуден бас тарту туралы дәлелді жауап екі жұмыс күні ішінде жолдайды; </w:t>
      </w:r>
    </w:p>
    <w:bookmarkStart w:name="z66" w:id="35"/>
    <w:p>
      <w:pPr>
        <w:spacing w:after="0"/>
        <w:ind w:left="0"/>
        <w:jc w:val="both"/>
      </w:pPr>
      <w:r>
        <w:rPr>
          <w:rFonts w:ascii="Times New Roman"/>
          <w:b w:val="false"/>
          <w:i w:val="false"/>
          <w:color w:val="000000"/>
          <w:sz w:val="28"/>
        </w:rPr>
        <w:t xml:space="preserve">
      5) мемлекеттік күзетті бақылауды және үйлестіруді жүзеге асыратын полиция қызметі бөлінісі алты жұмыс күні ішінде зерделейді, салыстырады және жауап жолдайды; </w:t>
      </w:r>
    </w:p>
    <w:bookmarkEnd w:id="35"/>
    <w:bookmarkStart w:name="z67" w:id="36"/>
    <w:p>
      <w:pPr>
        <w:spacing w:after="0"/>
        <w:ind w:left="0"/>
        <w:jc w:val="both"/>
      </w:pPr>
      <w:r>
        <w:rPr>
          <w:rFonts w:ascii="Times New Roman"/>
          <w:b w:val="false"/>
          <w:i w:val="false"/>
          <w:color w:val="000000"/>
          <w:sz w:val="28"/>
        </w:rPr>
        <w:t xml:space="preserve">
      6) оң жауап алынған жағдайда күзет қызметін бақылау бөлінісінің жауапты қызметкері Қазақстан Республикасының Ұлттық экономика министрлігіне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ұлттық компания құратын күзет ұйымын құруға монополияға қарсы органның алдын ала келісімін растау үшін бес жұмыс күні ішінде хат жолдайды;</w:t>
      </w:r>
    </w:p>
    <w:bookmarkEnd w:id="36"/>
    <w:bookmarkStart w:name="z68" w:id="37"/>
    <w:p>
      <w:pPr>
        <w:spacing w:after="0"/>
        <w:ind w:left="0"/>
        <w:jc w:val="both"/>
      </w:pPr>
      <w:r>
        <w:rPr>
          <w:rFonts w:ascii="Times New Roman"/>
          <w:b w:val="false"/>
          <w:i w:val="false"/>
          <w:color w:val="000000"/>
          <w:sz w:val="28"/>
        </w:rPr>
        <w:t>
      7) төрт жұмыс күні ішінде ұлттық компанияның күзет ұйымын құруға келісім-хат әзірлеу, келісу және келісім-хатты тіркеу.</w:t>
      </w:r>
    </w:p>
    <w:bookmarkEnd w:id="37"/>
    <w:p>
      <w:pPr>
        <w:spacing w:after="0"/>
        <w:ind w:left="0"/>
        <w:jc w:val="both"/>
      </w:pPr>
      <w:r>
        <w:rPr>
          <w:rFonts w:ascii="Times New Roman"/>
          <w:b w:val="false"/>
          <w:i w:val="false"/>
          <w:color w:val="000000"/>
          <w:sz w:val="28"/>
        </w:rPr>
        <w:t xml:space="preserve">
      Электрондық сұрау салынған кезде көрсетілетін қызметті беруші мемлекеттік көрсетілетін қызмет нәтижесін тіркейді және көрсетілетін қызметті берушінің уәкілетті адамы жиырма жұмыс күні ішінде ЭЦҚ қойып, электрондық құжат нысанында көрсетілетін қызметті алушының "жеке кабинетіне" жолдайды. </w:t>
      </w:r>
    </w:p>
    <w:p>
      <w:pPr>
        <w:spacing w:after="0"/>
        <w:ind w:left="0"/>
        <w:jc w:val="both"/>
      </w:pPr>
      <w:r>
        <w:rPr>
          <w:rFonts w:ascii="Times New Roman"/>
          <w:b w:val="false"/>
          <w:i w:val="false"/>
          <w:color w:val="000000"/>
          <w:sz w:val="28"/>
        </w:rPr>
        <w:t xml:space="preserve">
      Әрбір рәсімдерінің (іс-қимылдардың) ұзақтығын көрсете отырып, әрбір іс-қимылдардың (рәсімдердің) өту рәсімдерінің (іс-қимылдардың) дәйектілігі сипаттамасының блок-сызбасы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Start w:name="z69" w:id="38"/>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38"/>
    <w:bookmarkStart w:name="z70" w:id="39"/>
    <w:p>
      <w:pPr>
        <w:spacing w:after="0"/>
        <w:ind w:left="0"/>
        <w:jc w:val="both"/>
      </w:pPr>
      <w:r>
        <w:rPr>
          <w:rFonts w:ascii="Times New Roman"/>
          <w:b w:val="false"/>
          <w:i w:val="false"/>
          <w:color w:val="000000"/>
          <w:sz w:val="28"/>
        </w:rPr>
        <w:t xml:space="preserve">
      8. ҚФБ - Қызмет көрсету процесіне қатысатын құрылымдық-функциялық бірлік (бұдан әрі - ҚФБ): </w:t>
      </w:r>
    </w:p>
    <w:bookmarkEnd w:id="39"/>
    <w:p>
      <w:pPr>
        <w:spacing w:after="0"/>
        <w:ind w:left="0"/>
        <w:jc w:val="both"/>
      </w:pPr>
      <w:r>
        <w:rPr>
          <w:rFonts w:ascii="Times New Roman"/>
          <w:b w:val="false"/>
          <w:i w:val="false"/>
          <w:color w:val="000000"/>
          <w:sz w:val="28"/>
        </w:rPr>
        <w:t>
      1) ЭҮП – электрондық үкімет порталы (бұдан әрі - ЭҮП);</w:t>
      </w:r>
    </w:p>
    <w:p>
      <w:pPr>
        <w:spacing w:after="0"/>
        <w:ind w:left="0"/>
        <w:jc w:val="both"/>
      </w:pPr>
      <w:r>
        <w:rPr>
          <w:rFonts w:ascii="Times New Roman"/>
          <w:b w:val="false"/>
          <w:i w:val="false"/>
          <w:color w:val="000000"/>
          <w:sz w:val="28"/>
        </w:rPr>
        <w:t>
      2) "Е-лицензиялау" МДБ АЖ;</w:t>
      </w:r>
    </w:p>
    <w:p>
      <w:pPr>
        <w:spacing w:after="0"/>
        <w:ind w:left="0"/>
        <w:jc w:val="both"/>
      </w:pPr>
      <w:r>
        <w:rPr>
          <w:rFonts w:ascii="Times New Roman"/>
          <w:b w:val="false"/>
          <w:i w:val="false"/>
          <w:color w:val="000000"/>
          <w:sz w:val="28"/>
        </w:rPr>
        <w:t>
      3) көрсетілетін қызметті беруші.</w:t>
      </w:r>
    </w:p>
    <w:bookmarkStart w:name="z71" w:id="40"/>
    <w:p>
      <w:pPr>
        <w:spacing w:after="0"/>
        <w:ind w:left="0"/>
        <w:jc w:val="both"/>
      </w:pPr>
      <w:r>
        <w:rPr>
          <w:rFonts w:ascii="Times New Roman"/>
          <w:b w:val="false"/>
          <w:i w:val="false"/>
          <w:color w:val="000000"/>
          <w:sz w:val="28"/>
        </w:rPr>
        <w:t xml:space="preserve">
      9. Мемлекеттік қызмет көрсетілетін қызмет берушіде ЭЦҚ болған кезде көрсетіледі. </w:t>
      </w:r>
    </w:p>
    <w:bookmarkEnd w:id="40"/>
    <w:bookmarkStart w:name="z72" w:id="41"/>
    <w:p>
      <w:pPr>
        <w:spacing w:after="0"/>
        <w:ind w:left="0"/>
        <w:jc w:val="both"/>
      </w:pPr>
      <w:r>
        <w:rPr>
          <w:rFonts w:ascii="Times New Roman"/>
          <w:b w:val="false"/>
          <w:i w:val="false"/>
          <w:color w:val="000000"/>
          <w:sz w:val="28"/>
        </w:rPr>
        <w:t>
      1) көрсетілетін қызметті алушы өз тіркеуін ЭҮП-де бизнес-сәйкестендіру нөмірі (бұдан әрі - БСН) көмегімен жүзеге асырады (порталға тіркелмеген көрсетілетін қызметті алушылар үшін жүзеге асырылады;</w:t>
      </w:r>
    </w:p>
    <w:bookmarkEnd w:id="41"/>
    <w:bookmarkStart w:name="z73" w:id="42"/>
    <w:p>
      <w:pPr>
        <w:spacing w:after="0"/>
        <w:ind w:left="0"/>
        <w:jc w:val="both"/>
      </w:pPr>
      <w:r>
        <w:rPr>
          <w:rFonts w:ascii="Times New Roman"/>
          <w:b w:val="false"/>
          <w:i w:val="false"/>
          <w:color w:val="000000"/>
          <w:sz w:val="28"/>
        </w:rPr>
        <w:t>
      2) 1-процесс - көрсетілетін қызметті беруші қызметті алуы үшін ЭҮП-де БСН мен паролді (авторизациялау процесі) енгізу;</w:t>
      </w:r>
    </w:p>
    <w:bookmarkEnd w:id="42"/>
    <w:bookmarkStart w:name="z74" w:id="43"/>
    <w:p>
      <w:pPr>
        <w:spacing w:after="0"/>
        <w:ind w:left="0"/>
        <w:jc w:val="both"/>
      </w:pPr>
      <w:r>
        <w:rPr>
          <w:rFonts w:ascii="Times New Roman"/>
          <w:b w:val="false"/>
          <w:i w:val="false"/>
          <w:color w:val="000000"/>
          <w:sz w:val="28"/>
        </w:rPr>
        <w:t>
      3) 1-шарт – көрсетілетін қызметті беруші туралы деректердің түпнұсқалылығын БСН және пароль арқылы ЭҮП-де тексеру;</w:t>
      </w:r>
    </w:p>
    <w:bookmarkEnd w:id="43"/>
    <w:bookmarkStart w:name="z75" w:id="44"/>
    <w:p>
      <w:pPr>
        <w:spacing w:after="0"/>
        <w:ind w:left="0"/>
        <w:jc w:val="both"/>
      </w:pPr>
      <w:r>
        <w:rPr>
          <w:rFonts w:ascii="Times New Roman"/>
          <w:b w:val="false"/>
          <w:i w:val="false"/>
          <w:color w:val="000000"/>
          <w:sz w:val="28"/>
        </w:rPr>
        <w:t>
      4) 2-процесс – көрсетілетін қызметті берушінің деректерінде бар бұзушылықтарға байланысты авторизациялаудан бас тарту туралы хабарламаны ЭҮП қалыптастыру;</w:t>
      </w:r>
    </w:p>
    <w:bookmarkEnd w:id="44"/>
    <w:bookmarkStart w:name="z76" w:id="45"/>
    <w:p>
      <w:pPr>
        <w:spacing w:after="0"/>
        <w:ind w:left="0"/>
        <w:jc w:val="both"/>
      </w:pPr>
      <w:r>
        <w:rPr>
          <w:rFonts w:ascii="Times New Roman"/>
          <w:b w:val="false"/>
          <w:i w:val="false"/>
          <w:color w:val="000000"/>
          <w:sz w:val="28"/>
        </w:rPr>
        <w:t>
      5) 3-процесс - көрсетілетін қызметті берушінің осы Регламентте көрсетілген мемлекеттік қызметті таңдауы, қызмет көрсету үшін экранға өтініш нысанын шығаруы және көрсетілетін қызметті берушінің Стандарттың 9-тармағында көрсетілген қажетті құжаттарды қосып, электрондық түрде олардың құрылымы мен форматтарының талаптарын ескере отырып, нысанын толтыруы, өтінішті куәландыру (қол қою) үшін ЭЦҚ тіркеу куәлігін таңдау;</w:t>
      </w:r>
    </w:p>
    <w:bookmarkEnd w:id="45"/>
    <w:bookmarkStart w:name="z77" w:id="46"/>
    <w:p>
      <w:pPr>
        <w:spacing w:after="0"/>
        <w:ind w:left="0"/>
        <w:jc w:val="both"/>
      </w:pPr>
      <w:r>
        <w:rPr>
          <w:rFonts w:ascii="Times New Roman"/>
          <w:b w:val="false"/>
          <w:i w:val="false"/>
          <w:color w:val="000000"/>
          <w:sz w:val="28"/>
        </w:rPr>
        <w:t xml:space="preserve">
      6) 2-шарт – ЭЦҚ тіркеу куәлігінің қолдану мерзімін және қайтарылып алынған (жойылған) тіркеу куәліктер тізімінде жоқтығын, сондай-ақ сәйкестендіру деректердің (сұрау салуда көрсетілген БСН және ЭҮП-де тіркелген куәлікте көрсетілген БСН арасында) сәйкестігін тексеру; </w:t>
      </w:r>
    </w:p>
    <w:bookmarkEnd w:id="46"/>
    <w:bookmarkStart w:name="z78" w:id="47"/>
    <w:p>
      <w:pPr>
        <w:spacing w:after="0"/>
        <w:ind w:left="0"/>
        <w:jc w:val="both"/>
      </w:pPr>
      <w:r>
        <w:rPr>
          <w:rFonts w:ascii="Times New Roman"/>
          <w:b w:val="false"/>
          <w:i w:val="false"/>
          <w:color w:val="000000"/>
          <w:sz w:val="28"/>
        </w:rPr>
        <w:t xml:space="preserve">
      7) 4-процесс – ЭҮП электрондық құжатты (өтінішті) ЭҮШ арқылы көрсетілетін қызметті берушінің тексеру үшін жолдайды. </w:t>
      </w:r>
    </w:p>
    <w:bookmarkEnd w:id="47"/>
    <w:bookmarkStart w:name="z79" w:id="48"/>
    <w:p>
      <w:pPr>
        <w:spacing w:after="0"/>
        <w:ind w:left="0"/>
        <w:jc w:val="both"/>
      </w:pPr>
      <w:r>
        <w:rPr>
          <w:rFonts w:ascii="Times New Roman"/>
          <w:b w:val="false"/>
          <w:i w:val="false"/>
          <w:color w:val="000000"/>
          <w:sz w:val="28"/>
        </w:rPr>
        <w:t>
      8) 3-шарт - көрсетілетін қызметті беруші Стандарттың 9-тармағында көрсетілген құжаттар тізбесінің толықтығын екі жұмыс күні ішінде тексереді.</w:t>
      </w:r>
    </w:p>
    <w:bookmarkEnd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ары қарай өтінішті қарауға дәлелді жауап не Стандарттың 9-1-тармағына сәйкес негіздер бойынша мемлекеттік қызмет көрсетуден бас тарту туралы дәлелді жауап жолдайды; </w:t>
      </w:r>
    </w:p>
    <w:bookmarkStart w:name="z80" w:id="49"/>
    <w:p>
      <w:pPr>
        <w:spacing w:after="0"/>
        <w:ind w:left="0"/>
        <w:jc w:val="both"/>
      </w:pPr>
      <w:r>
        <w:rPr>
          <w:rFonts w:ascii="Times New Roman"/>
          <w:b w:val="false"/>
          <w:i w:val="false"/>
          <w:color w:val="000000"/>
          <w:sz w:val="28"/>
        </w:rPr>
        <w:t>
      9) 5-процесс – көрсетілетін қызметті беруші көрсетілетін қызметті берушінің уәкілетті адамы ЭЦҚ қойған келісім-хат қалыптастырады;</w:t>
      </w:r>
    </w:p>
    <w:bookmarkEnd w:id="49"/>
    <w:bookmarkStart w:name="z81" w:id="50"/>
    <w:p>
      <w:pPr>
        <w:spacing w:after="0"/>
        <w:ind w:left="0"/>
        <w:jc w:val="both"/>
      </w:pPr>
      <w:r>
        <w:rPr>
          <w:rFonts w:ascii="Times New Roman"/>
          <w:b w:val="false"/>
          <w:i w:val="false"/>
          <w:color w:val="000000"/>
          <w:sz w:val="28"/>
        </w:rPr>
        <w:t>
      10) 4-шарт - көрсетілетін қызметті беруші құжаттарды (объектілер, оның ішінде құрылатын күзет ұйымына күзетуге беру жоспарланған еншілес ұйымдар тізбесін) тексереді;</w:t>
      </w:r>
    </w:p>
    <w:bookmarkEnd w:id="50"/>
    <w:bookmarkStart w:name="z82" w:id="51"/>
    <w:p>
      <w:pPr>
        <w:spacing w:after="0"/>
        <w:ind w:left="0"/>
        <w:jc w:val="both"/>
      </w:pPr>
      <w:r>
        <w:rPr>
          <w:rFonts w:ascii="Times New Roman"/>
          <w:b w:val="false"/>
          <w:i w:val="false"/>
          <w:color w:val="000000"/>
          <w:sz w:val="28"/>
        </w:rPr>
        <w:t>
      11) 6-процесс - көрсетілетін қызметті беруші қызмет көрсету нәтижесін көрсетілетін қызметті берушінің уәкілетті адамы ЭЦҚ қойған электрондық құжат нысанында (сәйкестендіру құжат) алады.</w:t>
      </w:r>
    </w:p>
    <w:bookmarkEnd w:id="51"/>
    <w:p>
      <w:pPr>
        <w:spacing w:after="0"/>
        <w:ind w:left="0"/>
        <w:jc w:val="both"/>
      </w:pPr>
      <w:r>
        <w:rPr>
          <w:rFonts w:ascii="Times New Roman"/>
          <w:b w:val="false"/>
          <w:i w:val="false"/>
          <w:color w:val="000000"/>
          <w:sz w:val="28"/>
        </w:rPr>
        <w:t xml:space="preserve">
      Мемлекеттік қызметтер көрсетуге жұмылдырылған ақпараттық жүйелердің функциялық өзара іс-қимыл диаграммасы графикалық нысанда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компанияның күзет</w:t>
            </w:r>
            <w:r>
              <w:br/>
            </w:r>
            <w:r>
              <w:rPr>
                <w:rFonts w:ascii="Times New Roman"/>
                <w:b w:val="false"/>
                <w:i w:val="false"/>
                <w:color w:val="000000"/>
                <w:sz w:val="20"/>
              </w:rPr>
              <w:t>ұйымын құруға уәкілетті</w:t>
            </w:r>
            <w:r>
              <w:br/>
            </w:r>
            <w:r>
              <w:rPr>
                <w:rFonts w:ascii="Times New Roman"/>
                <w:b w:val="false"/>
                <w:i w:val="false"/>
                <w:color w:val="000000"/>
                <w:sz w:val="20"/>
              </w:rPr>
              <w:t>органның келісуі"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рәсімдерінің (іс-қимылдардың) ұзақтығын көрсете отырып, әрбір іс-</w:t>
      </w:r>
      <w:r>
        <w:br/>
      </w:r>
      <w:r>
        <w:rPr>
          <w:rFonts w:ascii="Times New Roman"/>
          <w:b/>
          <w:i w:val="false"/>
          <w:color w:val="000000"/>
        </w:rPr>
        <w:t xml:space="preserve">қимылдардың (рәсімдердің) өту рәсімдерінің (іс-қимылдардың) дәйектілігі </w:t>
      </w:r>
      <w:r>
        <w:br/>
      </w:r>
      <w:r>
        <w:rPr>
          <w:rFonts w:ascii="Times New Roman"/>
          <w:b/>
          <w:i w:val="false"/>
          <w:color w:val="000000"/>
        </w:rPr>
        <w:t>сипаттамасының блок-сызбасы</w:t>
      </w:r>
    </w:p>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компанияның күзет</w:t>
            </w:r>
            <w:r>
              <w:br/>
            </w:r>
            <w:r>
              <w:rPr>
                <w:rFonts w:ascii="Times New Roman"/>
                <w:b w:val="false"/>
                <w:i w:val="false"/>
                <w:color w:val="000000"/>
                <w:sz w:val="20"/>
              </w:rPr>
              <w:t>ұйымын құруға уәкілетті</w:t>
            </w:r>
            <w:r>
              <w:br/>
            </w:r>
            <w:r>
              <w:rPr>
                <w:rFonts w:ascii="Times New Roman"/>
                <w:b w:val="false"/>
                <w:i w:val="false"/>
                <w:color w:val="000000"/>
                <w:sz w:val="20"/>
              </w:rPr>
              <w:t>органның келісуі"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Көрсетілетін қызмет берушінің қадамдық іс-қимылы мен шешімі</w:t>
      </w:r>
    </w:p>
    <w:p>
      <w:pPr>
        <w:spacing w:after="0"/>
        <w:ind w:left="0"/>
        <w:jc w:val="both"/>
      </w:pPr>
      <w:r>
        <w:rPr>
          <w:rFonts w:ascii="Times New Roman"/>
          <w:b w:val="false"/>
          <w:i w:val="false"/>
          <w:color w:val="000000"/>
          <w:sz w:val="28"/>
        </w:rPr>
        <w:t>
      ЭҮП арқылы мемлекеттік қызметтер көрсету кезінде функциялық өзара іс-қимыл жасасу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