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48a6" w14:textId="6764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3 сәуірдегі № 170 бұйрығы. Қазақстан Республикасының Әділет министрлігінде 2015 жылы 2 шілдеде № 11536 тіркелді. Күші жойылды - Қазақстан Республикасы Қорғаныс министрінің 2017 жылғы 14 наурыздағы № 113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14.03.2017 </w:t>
      </w:r>
      <w:r>
        <w:rPr>
          <w:rFonts w:ascii="Times New Roman"/>
          <w:b w:val="false"/>
          <w:i w:val="false"/>
          <w:color w:val="ff0000"/>
          <w:sz w:val="28"/>
        </w:rPr>
        <w:t>№ 113</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"Азаматтарды әскери-техникалық және басқа да әскери мамандықтар бойынша даярлау туралы"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ресми жариялау үшін күнтізбелік он күн ішінде осы бұйрықтың көшірмесін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Бұйрық оның алғаш ресми жарияланғаннан кейін күнтізбелік он күн өткен соң күшіне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170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"Азаматтарды әскери-техникалық және басқа да әскери</w:t>
      </w:r>
      <w:r>
        <w:br/>
      </w:r>
      <w:r>
        <w:rPr>
          <w:rFonts w:ascii="Times New Roman"/>
          <w:b/>
          <w:i w:val="false"/>
          <w:color w:val="000000"/>
        </w:rPr>
        <w:t>мамандықтар бойынша даярлау туралы" мемлекеттік</w:t>
      </w:r>
      <w:r>
        <w:br/>
      </w:r>
      <w:r>
        <w:rPr>
          <w:rFonts w:ascii="Times New Roman"/>
          <w:b/>
          <w:i w:val="false"/>
          <w:color w:val="000000"/>
        </w:rPr>
        <w:t>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Қорғаныс министрінің 22.01.2016 </w:t>
      </w:r>
      <w:r>
        <w:rPr>
          <w:rFonts w:ascii="Times New Roman"/>
          <w:b w:val="false"/>
          <w:i w:val="false"/>
          <w:color w:val="ff0000"/>
          <w:sz w:val="28"/>
        </w:rPr>
        <w:t>№ 21</w:t>
      </w:r>
      <w:r>
        <w:rPr>
          <w:rFonts w:ascii="Times New Roman"/>
          <w:b w:val="false"/>
          <w:i w:val="false"/>
          <w:color w:val="ff0000"/>
          <w:sz w:val="28"/>
        </w:rPr>
        <w:t xml:space="preserve"> (алғаш ресми жарияланған күнінен кейін күнтізбелік он күн өткен соң күшіне енгізіледі)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"Азаматтарды әскери-техникалық және басқа да әскери мамандықтар бойынша даярлау туралы" мемлекеттік көрсетілетін қызмет (бұдан әрі – мемлекеттік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1"/>
    <w:bookmarkStart w:name="z14" w:id="12"/>
    <w:p>
      <w:pPr>
        <w:spacing w:after="0"/>
        <w:ind w:left="0"/>
        <w:jc w:val="both"/>
      </w:pPr>
      <w:r>
        <w:rPr>
          <w:rFonts w:ascii="Times New Roman"/>
          <w:b w:val="false"/>
          <w:i w:val="false"/>
          <w:color w:val="000000"/>
          <w:sz w:val="28"/>
        </w:rPr>
        <w:t>
      2. Мемлекеттік қызметті Қазақстан Республикасының Қорғаныс министрлігі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13"/>
    <w:bookmarkStart w:name="z16"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7" w:id="15"/>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5"/>
    <w:bookmarkStart w:name="z18" w:id="16"/>
    <w:p>
      <w:pPr>
        <w:spacing w:after="0"/>
        <w:ind w:left="0"/>
        <w:jc w:val="left"/>
      </w:pPr>
      <w:r>
        <w:rPr>
          <w:rFonts w:ascii="Times New Roman"/>
          <w:b/>
          <w:i w:val="false"/>
          <w:color w:val="000000"/>
        </w:rPr>
        <w:t xml:space="preserve"> 2.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4. Мемлекеттік қызмет көрсету мерзімдері:</w:t>
      </w:r>
    </w:p>
    <w:bookmarkEnd w:id="17"/>
    <w:bookmarkStart w:name="z20" w:id="18"/>
    <w:p>
      <w:pPr>
        <w:spacing w:after="0"/>
        <w:ind w:left="0"/>
        <w:jc w:val="both"/>
      </w:pPr>
      <w:r>
        <w:rPr>
          <w:rFonts w:ascii="Times New Roman"/>
          <w:b w:val="false"/>
          <w:i w:val="false"/>
          <w:color w:val="000000"/>
          <w:sz w:val="28"/>
        </w:rPr>
        <w:t>
      ЖӘБО-ға немесе мемлекеттік корпорацияға (өтініштер мен құжаттарды қабылдау күні қызмет көрсету мерзіміне кірмейді) өтініш білдірген кезде:</w:t>
      </w:r>
    </w:p>
    <w:bookmarkEnd w:id="18"/>
    <w:bookmarkStart w:name="z21" w:id="19"/>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42 (қырық екі) жұмыс күні;</w:t>
      </w:r>
    </w:p>
    <w:bookmarkEnd w:id="19"/>
    <w:bookmarkStart w:name="z22" w:id="20"/>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15 (он бес) минут;</w:t>
      </w:r>
    </w:p>
    <w:bookmarkEnd w:id="20"/>
    <w:bookmarkStart w:name="z23" w:id="21"/>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p>
    <w:bookmarkEnd w:id="21"/>
    <w:bookmarkStart w:name="z24" w:id="22"/>
    <w:p>
      <w:pPr>
        <w:spacing w:after="0"/>
        <w:ind w:left="0"/>
        <w:jc w:val="both"/>
      </w:pPr>
      <w:r>
        <w:rPr>
          <w:rFonts w:ascii="Times New Roman"/>
          <w:b w:val="false"/>
          <w:i w:val="false"/>
          <w:color w:val="000000"/>
          <w:sz w:val="28"/>
        </w:rPr>
        <w:t>
      5. Мемлекеттік қызмет көрсету нысаны: қағазда.</w:t>
      </w:r>
    </w:p>
    <w:bookmarkEnd w:id="22"/>
    <w:bookmarkStart w:name="z25" w:id="23"/>
    <w:p>
      <w:pPr>
        <w:spacing w:after="0"/>
        <w:ind w:left="0"/>
        <w:jc w:val="both"/>
      </w:pPr>
      <w:r>
        <w:rPr>
          <w:rFonts w:ascii="Times New Roman"/>
          <w:b w:val="false"/>
          <w:i w:val="false"/>
          <w:color w:val="000000"/>
          <w:sz w:val="28"/>
        </w:rPr>
        <w:t>
      6. Мемлекеттік қызмет көрсету нәтижесі көрсетілетін қызметті алушыға әскери оқытылған резервті даярлау бағдарламасы бойынша оқытуды аяқтағаны туралы сертификат беру немесе қолданыстағы заңнамаға сәйкес оқытуды аяқтағаны туралы сертификат беруден дәлелді бас тарту болып табылады.</w:t>
      </w:r>
    </w:p>
    <w:bookmarkEnd w:id="23"/>
    <w:bookmarkStart w:name="z26" w:id="24"/>
    <w:p>
      <w:pPr>
        <w:spacing w:after="0"/>
        <w:ind w:left="0"/>
        <w:jc w:val="both"/>
      </w:pPr>
      <w:r>
        <w:rPr>
          <w:rFonts w:ascii="Times New Roman"/>
          <w:b w:val="false"/>
          <w:i w:val="false"/>
          <w:color w:val="000000"/>
          <w:sz w:val="28"/>
        </w:rPr>
        <w:t>
      Мемлекеттік қызмет көрсету нәтижесін ұсыну нысаны: қағазда.</w:t>
      </w:r>
    </w:p>
    <w:bookmarkEnd w:id="24"/>
    <w:bookmarkStart w:name="z27" w:id="25"/>
    <w:p>
      <w:pPr>
        <w:spacing w:after="0"/>
        <w:ind w:left="0"/>
        <w:jc w:val="both"/>
      </w:pPr>
      <w:r>
        <w:rPr>
          <w:rFonts w:ascii="Times New Roman"/>
          <w:b w:val="false"/>
          <w:i w:val="false"/>
          <w:color w:val="000000"/>
          <w:sz w:val="28"/>
        </w:rPr>
        <w:t>
      7. Мемлекеттік қызмет жеке тұлғаларға ақылы негізде көрсетіледі.</w:t>
      </w:r>
    </w:p>
    <w:bookmarkEnd w:id="25"/>
    <w:bookmarkStart w:name="z28" w:id="26"/>
    <w:p>
      <w:pPr>
        <w:spacing w:after="0"/>
        <w:ind w:left="0"/>
        <w:jc w:val="both"/>
      </w:pPr>
      <w:r>
        <w:rPr>
          <w:rFonts w:ascii="Times New Roman"/>
          <w:b w:val="false"/>
          <w:i w:val="false"/>
          <w:color w:val="000000"/>
          <w:sz w:val="28"/>
        </w:rPr>
        <w:t>
      Мемлекеттік қызмет көрсету үшін әскери-оқытылған резерв бағдарламасы бойынша даярлау құнының калькуляциясына сәйкес оқыту үшін 263 318 теңгені құрайтын төлем алынады.</w:t>
      </w:r>
    </w:p>
    <w:bookmarkEnd w:id="26"/>
    <w:bookmarkStart w:name="z29" w:id="27"/>
    <w:p>
      <w:pPr>
        <w:spacing w:after="0"/>
        <w:ind w:left="0"/>
        <w:jc w:val="both"/>
      </w:pPr>
      <w:r>
        <w:rPr>
          <w:rFonts w:ascii="Times New Roman"/>
          <w:b w:val="false"/>
          <w:i w:val="false"/>
          <w:color w:val="000000"/>
          <w:sz w:val="28"/>
        </w:rPr>
        <w:t>
      Оқыту үшін ақы төлеу қолма-қол және қолма-қол ақшасыз нысанда екінші деңгейдегі банктер және банк операцияларының жекелеген түрлерін жүзеге асыратын ұйымдар арқылы іске асырылады.</w:t>
      </w:r>
    </w:p>
    <w:bookmarkEnd w:id="27"/>
    <w:bookmarkStart w:name="z30" w:id="28"/>
    <w:p>
      <w:pPr>
        <w:spacing w:after="0"/>
        <w:ind w:left="0"/>
        <w:jc w:val="both"/>
      </w:pPr>
      <w:r>
        <w:rPr>
          <w:rFonts w:ascii="Times New Roman"/>
          <w:b w:val="false"/>
          <w:i w:val="false"/>
          <w:color w:val="000000"/>
          <w:sz w:val="28"/>
        </w:rPr>
        <w:t>
      8. Жұмыс кестесі:</w:t>
      </w:r>
    </w:p>
    <w:bookmarkEnd w:id="28"/>
    <w:bookmarkStart w:name="z31" w:id="2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29"/>
    <w:bookmarkStart w:name="z32" w:id="30"/>
    <w:p>
      <w:pPr>
        <w:spacing w:after="0"/>
        <w:ind w:left="0"/>
        <w:jc w:val="both"/>
      </w:pPr>
      <w:r>
        <w:rPr>
          <w:rFonts w:ascii="Times New Roman"/>
          <w:b w:val="false"/>
          <w:i w:val="false"/>
          <w:color w:val="000000"/>
          <w:sz w:val="28"/>
        </w:rPr>
        <w:t>
      2) ЖӘБО – дүйсенбі – жұма аралығында сағат 9.00-ден сағат 18.00-ге дейін, түскі үзіліс сағат 13.00-ден сағат 15.00-ге дейін. Қазақстан Республикасының еңбек заңнамасына сәйкес өтініштерді қабылдауды және мемлекеттік қызметті көрсету нәтижелерін беруі үшін демалыс және мереке күндерінен басқа, дүйсенбі – жұма аралығында сағат 9.00-ден сағат 17.30-ға дейін, түскі үзіліс сағат 13.00-ден сағат 14.30-ға дейін.</w:t>
      </w:r>
    </w:p>
    <w:bookmarkEnd w:id="30"/>
    <w:bookmarkStart w:name="z33" w:id="31"/>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кезектілік тәртібінде көрсетіледі;</w:t>
      </w:r>
    </w:p>
    <w:bookmarkEnd w:id="31"/>
    <w:bookmarkStart w:name="z34" w:id="32"/>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демалыс және мереке күндерін қоспағанда, түскі үзіліссіз, дүйсенбіден сенбіге дейінгіні қоса алғанда, белгіленген жұмыс кестесіне сәйкес сағат 9.00-ден 20.00-ге дейін.</w:t>
      </w:r>
    </w:p>
    <w:bookmarkEnd w:id="32"/>
    <w:bookmarkStart w:name="z35" w:id="33"/>
    <w:p>
      <w:pPr>
        <w:spacing w:after="0"/>
        <w:ind w:left="0"/>
        <w:jc w:val="both"/>
      </w:pPr>
      <w:r>
        <w:rPr>
          <w:rFonts w:ascii="Times New Roman"/>
          <w:b w:val="false"/>
          <w:i w:val="false"/>
          <w:color w:val="000000"/>
          <w:sz w:val="28"/>
        </w:rPr>
        <w:t>
      Қабылдау көрсетілетін қызметті алушыны тіркеу орны бойынша жедел қызмет көрсетусіз жүзеге асырылады, электрондық кезекті "электрондық үкімет" веб-порталы арқылы броньдауға болады.</w:t>
      </w:r>
    </w:p>
    <w:bookmarkEnd w:id="33"/>
    <w:bookmarkStart w:name="z36" w:id="34"/>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білдірген кезде мемлекеттік қызмет көрсету үшін қажетті құжаттардың тізбесі:</w:t>
      </w:r>
    </w:p>
    <w:bookmarkEnd w:id="34"/>
    <w:bookmarkStart w:name="z37" w:id="35"/>
    <w:p>
      <w:pPr>
        <w:spacing w:after="0"/>
        <w:ind w:left="0"/>
        <w:jc w:val="both"/>
      </w:pPr>
      <w:r>
        <w:rPr>
          <w:rFonts w:ascii="Times New Roman"/>
          <w:b w:val="false"/>
          <w:i w:val="false"/>
          <w:color w:val="000000"/>
          <w:sz w:val="28"/>
        </w:rPr>
        <w:t>
      ЖӘБО-ға:</w:t>
      </w:r>
    </w:p>
    <w:bookmarkEnd w:id="35"/>
    <w:bookmarkStart w:name="z38" w:id="3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6"/>
    <w:bookmarkStart w:name="z39" w:id="3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37"/>
    <w:bookmarkStart w:name="z40" w:id="38"/>
    <w:p>
      <w:pPr>
        <w:spacing w:after="0"/>
        <w:ind w:left="0"/>
        <w:jc w:val="both"/>
      </w:pPr>
      <w:r>
        <w:rPr>
          <w:rFonts w:ascii="Times New Roman"/>
          <w:b w:val="false"/>
          <w:i w:val="false"/>
          <w:color w:val="000000"/>
          <w:sz w:val="28"/>
        </w:rPr>
        <w:t>
      3) әскери құжат (әскери есепке тиесілілігін айқындау үшін тіркеу куәлігі немесе әскери билет);</w:t>
      </w:r>
    </w:p>
    <w:bookmarkEnd w:id="38"/>
    <w:bookmarkStart w:name="z41" w:id="39"/>
    <w:p>
      <w:pPr>
        <w:spacing w:after="0"/>
        <w:ind w:left="0"/>
        <w:jc w:val="both"/>
      </w:pPr>
      <w:r>
        <w:rPr>
          <w:rFonts w:ascii="Times New Roman"/>
          <w:b w:val="false"/>
          <w:i w:val="false"/>
          <w:color w:val="000000"/>
          <w:sz w:val="28"/>
        </w:rPr>
        <w:t>
      4) білімі туралы құжаттың көшірмесі (салыстырып тексеру үшін түпнұсқа);</w:t>
      </w:r>
    </w:p>
    <w:bookmarkEnd w:id="39"/>
    <w:bookmarkStart w:name="z42" w:id="40"/>
    <w:p>
      <w:pPr>
        <w:spacing w:after="0"/>
        <w:ind w:left="0"/>
        <w:jc w:val="both"/>
      </w:pPr>
      <w:r>
        <w:rPr>
          <w:rFonts w:ascii="Times New Roman"/>
          <w:b w:val="false"/>
          <w:i w:val="false"/>
          <w:color w:val="000000"/>
          <w:sz w:val="28"/>
        </w:rPr>
        <w:t>
      5) соттылығының жоқтығы туралы анықтама;</w:t>
      </w:r>
    </w:p>
    <w:bookmarkEnd w:id="40"/>
    <w:bookmarkStart w:name="z43" w:id="41"/>
    <w:p>
      <w:pPr>
        <w:spacing w:after="0"/>
        <w:ind w:left="0"/>
        <w:jc w:val="both"/>
      </w:pPr>
      <w:r>
        <w:rPr>
          <w:rFonts w:ascii="Times New Roman"/>
          <w:b w:val="false"/>
          <w:i w:val="false"/>
          <w:color w:val="000000"/>
          <w:sz w:val="28"/>
        </w:rPr>
        <w:t>
      6) әскери қызметке жарамдылығы туралы медициналық куәландыру картасы;</w:t>
      </w:r>
    </w:p>
    <w:bookmarkEnd w:id="41"/>
    <w:bookmarkStart w:name="z44" w:id="42"/>
    <w:p>
      <w:pPr>
        <w:spacing w:after="0"/>
        <w:ind w:left="0"/>
        <w:jc w:val="both"/>
      </w:pPr>
      <w:r>
        <w:rPr>
          <w:rFonts w:ascii="Times New Roman"/>
          <w:b w:val="false"/>
          <w:i w:val="false"/>
          <w:color w:val="000000"/>
          <w:sz w:val="28"/>
        </w:rPr>
        <w:t>
      7) ақы төленгені туралы түбіртек;</w:t>
      </w:r>
    </w:p>
    <w:bookmarkEnd w:id="42"/>
    <w:bookmarkStart w:name="z45" w:id="43"/>
    <w:p>
      <w:pPr>
        <w:spacing w:after="0"/>
        <w:ind w:left="0"/>
        <w:jc w:val="both"/>
      </w:pPr>
      <w:r>
        <w:rPr>
          <w:rFonts w:ascii="Times New Roman"/>
          <w:b w:val="false"/>
          <w:i w:val="false"/>
          <w:color w:val="000000"/>
          <w:sz w:val="28"/>
        </w:rPr>
        <w:t>
      мемлекеттік корпорацияға:</w:t>
      </w:r>
    </w:p>
    <w:bookmarkEnd w:id="43"/>
    <w:bookmarkStart w:name="z46" w:id="4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4"/>
    <w:bookmarkStart w:name="z47" w:id="45"/>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45"/>
    <w:bookmarkStart w:name="z48" w:id="46"/>
    <w:p>
      <w:pPr>
        <w:spacing w:after="0"/>
        <w:ind w:left="0"/>
        <w:jc w:val="both"/>
      </w:pPr>
      <w:r>
        <w:rPr>
          <w:rFonts w:ascii="Times New Roman"/>
          <w:b w:val="false"/>
          <w:i w:val="false"/>
          <w:color w:val="000000"/>
          <w:sz w:val="28"/>
        </w:rPr>
        <w:t>
      3) әскери құжат (әскери есепке тиесілілігін айқындау үшін тіркеу куәлігі немесе әскери билет);</w:t>
      </w:r>
    </w:p>
    <w:bookmarkEnd w:id="46"/>
    <w:bookmarkStart w:name="z49" w:id="47"/>
    <w:p>
      <w:pPr>
        <w:spacing w:after="0"/>
        <w:ind w:left="0"/>
        <w:jc w:val="both"/>
      </w:pPr>
      <w:r>
        <w:rPr>
          <w:rFonts w:ascii="Times New Roman"/>
          <w:b w:val="false"/>
          <w:i w:val="false"/>
          <w:color w:val="000000"/>
          <w:sz w:val="28"/>
        </w:rPr>
        <w:t>
      4) білімі туралы құжаттың көшірмесі (салыстырып тексеру үшін түпнұсқа);</w:t>
      </w:r>
    </w:p>
    <w:bookmarkEnd w:id="47"/>
    <w:bookmarkStart w:name="z50" w:id="48"/>
    <w:p>
      <w:pPr>
        <w:spacing w:after="0"/>
        <w:ind w:left="0"/>
        <w:jc w:val="both"/>
      </w:pPr>
      <w:r>
        <w:rPr>
          <w:rFonts w:ascii="Times New Roman"/>
          <w:b w:val="false"/>
          <w:i w:val="false"/>
          <w:color w:val="000000"/>
          <w:sz w:val="28"/>
        </w:rPr>
        <w:t>
      5) соттылығының жоқтығы туралы анықтама;</w:t>
      </w:r>
    </w:p>
    <w:bookmarkEnd w:id="48"/>
    <w:bookmarkStart w:name="z51" w:id="49"/>
    <w:p>
      <w:pPr>
        <w:spacing w:after="0"/>
        <w:ind w:left="0"/>
        <w:jc w:val="both"/>
      </w:pPr>
      <w:r>
        <w:rPr>
          <w:rFonts w:ascii="Times New Roman"/>
          <w:b w:val="false"/>
          <w:i w:val="false"/>
          <w:color w:val="000000"/>
          <w:sz w:val="28"/>
        </w:rPr>
        <w:t>
      6) әскери қызметке жарамдылығы туралы медициналық куәландыру картасы;</w:t>
      </w:r>
    </w:p>
    <w:bookmarkEnd w:id="49"/>
    <w:bookmarkStart w:name="z52" w:id="50"/>
    <w:p>
      <w:pPr>
        <w:spacing w:after="0"/>
        <w:ind w:left="0"/>
        <w:jc w:val="both"/>
      </w:pPr>
      <w:r>
        <w:rPr>
          <w:rFonts w:ascii="Times New Roman"/>
          <w:b w:val="false"/>
          <w:i w:val="false"/>
          <w:color w:val="000000"/>
          <w:sz w:val="28"/>
        </w:rPr>
        <w:t>
      7) азаматтарды әскери-техникалық және басқа да әскери мамандықтар бойынша даярлауға қабылдау туралы ЖӘБО-дан алынған хабарлама болған жағдайда оқыту үшін ақы төленгені туралы түбіртек.</w:t>
      </w:r>
    </w:p>
    <w:bookmarkEnd w:id="50"/>
    <w:bookmarkStart w:name="z53" w:id="51"/>
    <w:p>
      <w:pPr>
        <w:spacing w:after="0"/>
        <w:ind w:left="0"/>
        <w:jc w:val="both"/>
      </w:pPr>
      <w:r>
        <w:rPr>
          <w:rFonts w:ascii="Times New Roman"/>
          <w:b w:val="false"/>
          <w:i w:val="false"/>
          <w:color w:val="000000"/>
          <w:sz w:val="28"/>
        </w:rPr>
        <w:t>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w:t>
      </w:r>
    </w:p>
    <w:bookmarkEnd w:id="51"/>
    <w:bookmarkStart w:name="z54" w:id="52"/>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w:t>
      </w:r>
    </w:p>
    <w:bookmarkEnd w:id="52"/>
    <w:p>
      <w:pPr>
        <w:spacing w:after="0"/>
        <w:ind w:left="0"/>
        <w:jc w:val="both"/>
      </w:pPr>
      <w:r>
        <w:rPr>
          <w:rFonts w:ascii="Times New Roman"/>
          <w:b w:val="false"/>
          <w:i w:val="false"/>
          <w:color w:val="000000"/>
          <w:sz w:val="28"/>
        </w:rPr>
        <w:t>
      (не нотариат растаған сенімхат бойынша оның өкілінің) куәландыратын құжатты көрсеткен кезде тиісті құжаттарды қабылдағаны туралы қолхат негізінде жүзеге асырылады.</w:t>
      </w:r>
    </w:p>
    <w:bookmarkStart w:name="z55" w:id="5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одан әрі сақтау үшін көрсетілетін қызметті берушіге береді. Көрсетілетін қызметті алушы бір ай өткеннен кейін өтініш білдірген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End w:id="53"/>
    <w:bookmarkStart w:name="z56" w:id="5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4"/>
    <w:bookmarkStart w:name="z57" w:id="5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55"/>
    <w:bookmarkStart w:name="z58" w:id="5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56"/>
    <w:bookmarkStart w:name="z59" w:id="57"/>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010000, Астана қаласы, Достық көшесі, 14-үй мекенжайы бойынша Қазақстан Республикасы Қорғаныс министрлігінің басшысы атына беріледі.</w:t>
      </w:r>
    </w:p>
    <w:bookmarkEnd w:id="57"/>
    <w:bookmarkStart w:name="z60" w:id="58"/>
    <w:p>
      <w:pPr>
        <w:spacing w:after="0"/>
        <w:ind w:left="0"/>
        <w:jc w:val="both"/>
      </w:pPr>
      <w:r>
        <w:rPr>
          <w:rFonts w:ascii="Times New Roman"/>
          <w:b w:val="false"/>
          <w:i w:val="false"/>
          <w:color w:val="000000"/>
          <w:sz w:val="28"/>
        </w:rPr>
        <w:t>
      Шағым жазбаша түрде пошта арқылы немесе жұмыс кестесіне сәйкес, көрсетілетін қызметті берушінің кеңсесі арқылы қолма-қол беріледі.</w:t>
      </w:r>
    </w:p>
    <w:bookmarkEnd w:id="58"/>
    <w:bookmarkStart w:name="z61" w:id="59"/>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59"/>
    <w:bookmarkStart w:name="z62" w:id="60"/>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www.g2c.gov.kz. интернет-ресурсында көрсетілген мекенжайлар мен телефондар арқылы мемлекеттік корпорацияның басшысына өтініш жасау жолымен жолдайды.</w:t>
      </w:r>
    </w:p>
    <w:bookmarkEnd w:id="60"/>
    <w:bookmarkStart w:name="z63" w:id="61"/>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мемлекеттік корпорацияның басшысына жолданады.</w:t>
      </w:r>
    </w:p>
    <w:bookmarkEnd w:id="61"/>
    <w:bookmarkStart w:name="z64" w:id="62"/>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bookmarkEnd w:id="62"/>
    <w:bookmarkStart w:name="z65" w:id="6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63"/>
    <w:bookmarkStart w:name="z66" w:id="6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End w:id="64"/>
    <w:bookmarkStart w:name="z67" w:id="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65"/>
    <w:bookmarkStart w:name="z68" w:id="66"/>
    <w:p>
      <w:pPr>
        <w:spacing w:after="0"/>
        <w:ind w:left="0"/>
        <w:jc w:val="left"/>
      </w:pPr>
      <w:r>
        <w:rPr>
          <w:rFonts w:ascii="Times New Roman"/>
          <w:b/>
          <w:i w:val="false"/>
          <w:color w:val="000000"/>
        </w:rPr>
        <w:t xml:space="preserve"> 4. Мемлекеттік, соның ішінде электрондық нысанда және мемлекеттік корпорациялар арқылы көрсетілетін қызмет көрсету ерекшеліктері ескерілген өзге де талаптар</w:t>
      </w:r>
    </w:p>
    <w:bookmarkEnd w:id="66"/>
    <w:bookmarkStart w:name="z69" w:id="67"/>
    <w:p>
      <w:pPr>
        <w:spacing w:after="0"/>
        <w:ind w:left="0"/>
        <w:jc w:val="both"/>
      </w:pPr>
      <w:r>
        <w:rPr>
          <w:rFonts w:ascii="Times New Roman"/>
          <w:b w:val="false"/>
          <w:i w:val="false"/>
          <w:color w:val="000000"/>
          <w:sz w:val="28"/>
        </w:rPr>
        <w:t>
      13. Көрсетілетін қызметті алушының қашықтан қолжетімділік режімінде көрсетілетін қызметті берушінің анықтама қызметі, мемлекеттік қызметтер көрсету мәселелері жөніндегі 1414 бірыңғай байланыс орталығы арқылы мемлекеттік қызмет көрсету мәртебесі туралы ақпарат алу мүмкіндігі бар.</w:t>
      </w:r>
    </w:p>
    <w:bookmarkEnd w:id="67"/>
    <w:bookmarkStart w:name="z70" w:id="68"/>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 орналастырылған:</w:t>
      </w:r>
    </w:p>
    <w:bookmarkEnd w:id="68"/>
    <w:bookmarkStart w:name="z71" w:id="69"/>
    <w:p>
      <w:pPr>
        <w:spacing w:after="0"/>
        <w:ind w:left="0"/>
        <w:jc w:val="both"/>
      </w:pPr>
      <w:r>
        <w:rPr>
          <w:rFonts w:ascii="Times New Roman"/>
          <w:b w:val="false"/>
          <w:i w:val="false"/>
          <w:color w:val="000000"/>
          <w:sz w:val="28"/>
        </w:rPr>
        <w:t>
      1) www.mod.gov.kz;</w:t>
      </w:r>
    </w:p>
    <w:bookmarkEnd w:id="69"/>
    <w:bookmarkStart w:name="z72" w:id="70"/>
    <w:p>
      <w:pPr>
        <w:spacing w:after="0"/>
        <w:ind w:left="0"/>
        <w:jc w:val="both"/>
      </w:pPr>
      <w:r>
        <w:rPr>
          <w:rFonts w:ascii="Times New Roman"/>
          <w:b w:val="false"/>
          <w:i w:val="false"/>
          <w:color w:val="000000"/>
          <w:sz w:val="28"/>
        </w:rPr>
        <w:t>
      2) www.g2c.gov.kz.</w:t>
      </w:r>
    </w:p>
    <w:bookmarkEnd w:id="70"/>
    <w:p>
      <w:pPr>
        <w:spacing w:after="0"/>
        <w:ind w:left="0"/>
        <w:jc w:val="both"/>
      </w:pPr>
      <w:r>
        <w:rPr>
          <w:rFonts w:ascii="Times New Roman"/>
          <w:b w:val="false"/>
          <w:i w:val="false"/>
          <w:color w:val="000000"/>
          <w:sz w:val="28"/>
        </w:rPr>
        <w:t>
      Мемлекеттік қызметін көрсету тәртібі туралы ақпаратты бірыңғай байланыс орталығының 1414 телефоны арқылы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әскери-техникалық</w:t>
            </w:r>
            <w:r>
              <w:br/>
            </w:r>
            <w:r>
              <w:rPr>
                <w:rFonts w:ascii="Times New Roman"/>
                <w:b w:val="false"/>
                <w:i w:val="false"/>
                <w:color w:val="000000"/>
                <w:sz w:val="20"/>
              </w:rPr>
              <w:t>және басқа да әскери мамандықтар</w:t>
            </w:r>
            <w:r>
              <w:br/>
            </w:r>
            <w:r>
              <w:rPr>
                <w:rFonts w:ascii="Times New Roman"/>
                <w:b w:val="false"/>
                <w:i w:val="false"/>
                <w:color w:val="000000"/>
                <w:sz w:val="20"/>
              </w:rPr>
              <w:t>бойынша даярлау туралы"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 бастығына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 бойынша тұратын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Т.А.Ә. (әкесінің аты бар болған кезде)</w:t>
      </w:r>
    </w:p>
    <w:p>
      <w:pPr>
        <w:spacing w:after="0"/>
        <w:ind w:left="0"/>
        <w:jc w:val="both"/>
      </w:pPr>
      <w:r>
        <w:rPr>
          <w:rFonts w:ascii="Times New Roman"/>
          <w:b w:val="false"/>
          <w:i w:val="false"/>
          <w:color w:val="000000"/>
          <w:sz w:val="28"/>
        </w:rPr>
        <w:t>
      тел._________________________________________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"Қазақстан Республикасы Қорғаныс министрлігі</w:t>
      </w:r>
    </w:p>
    <w:p>
      <w:pPr>
        <w:spacing w:after="0"/>
        <w:ind w:left="0"/>
        <w:jc w:val="both"/>
      </w:pPr>
      <w:r>
        <w:rPr>
          <w:rFonts w:ascii="Times New Roman"/>
          <w:b w:val="false"/>
          <w:i w:val="false"/>
          <w:color w:val="000000"/>
          <w:sz w:val="28"/>
        </w:rPr>
        <w:t>
      Әскери-техникалық мектебі" республикалық мемлекеттік қазыналық</w:t>
      </w:r>
    </w:p>
    <w:p>
      <w:pPr>
        <w:spacing w:after="0"/>
        <w:ind w:left="0"/>
        <w:jc w:val="both"/>
      </w:pPr>
      <w:r>
        <w:rPr>
          <w:rFonts w:ascii="Times New Roman"/>
          <w:b w:val="false"/>
          <w:i w:val="false"/>
          <w:color w:val="000000"/>
          <w:sz w:val="28"/>
        </w:rPr>
        <w:t>
      кәсіпорнының филиалына түсу үшін кандидат ретінде қабылдауыңызды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әскери-техникалық</w:t>
            </w:r>
            <w:r>
              <w:br/>
            </w:r>
            <w:r>
              <w:rPr>
                <w:rFonts w:ascii="Times New Roman"/>
                <w:b w:val="false"/>
                <w:i w:val="false"/>
                <w:color w:val="000000"/>
                <w:sz w:val="20"/>
              </w:rPr>
              <w:t>және басқа да әскери мамандықтар</w:t>
            </w:r>
            <w:r>
              <w:br/>
            </w:r>
            <w:r>
              <w:rPr>
                <w:rFonts w:ascii="Times New Roman"/>
                <w:b w:val="false"/>
                <w:i w:val="false"/>
                <w:color w:val="000000"/>
                <w:sz w:val="20"/>
              </w:rPr>
              <w:t>бойынша даярлау туралы"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xml:space="preserve">
      (әкесінің аты бар болған кезде)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"Азаматтарды әскери-техникалық және басқа да мамандықтар бойынша даярлау туралы"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жұмыскерінің Т.А.Ә. (әкесінің аты бар болған кезде)   (қолы)</w:t>
      </w:r>
    </w:p>
    <w:p>
      <w:pPr>
        <w:spacing w:after="0"/>
        <w:ind w:left="0"/>
        <w:jc w:val="both"/>
      </w:pPr>
      <w:r>
        <w:rPr>
          <w:rFonts w:ascii="Times New Roman"/>
          <w:b w:val="false"/>
          <w:i w:val="false"/>
          <w:color w:val="000000"/>
          <w:sz w:val="28"/>
        </w:rPr>
        <w:t>
      Орынд. Т.А.Ә. (әкесінің аты бар болған кезде)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(әкесінің аты бар болған кезде) / көрсетілетін қызметті алушының қолы</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