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3255" w14:textId="3423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364 бұйрығы. Қазақстан Республикасының Әділет министрлігінде 2015 жылы 3 шілдеде № 11546 болып тіркелді.</w:t>
      </w:r>
    </w:p>
    <w:p>
      <w:pPr>
        <w:spacing w:after="0"/>
        <w:ind w:left="0"/>
        <w:jc w:val="both"/>
      </w:pPr>
      <w:r>
        <w:rPr>
          <w:rFonts w:ascii="Times New Roman"/>
          <w:b w:val="false"/>
          <w:i w:val="false"/>
          <w:color w:val="ff0000"/>
          <w:sz w:val="28"/>
        </w:rPr>
        <w:t xml:space="preserve">
      Ескерту. Орыс тіліндегі мәтіннің тақырыбына өзгеріс енгізілді, мемлекеттік тілдегі мәтін өзгермейді - ҚР Инвестициялар және даму министрінің 21.07.2016 </w:t>
      </w:r>
      <w:r>
        <w:rPr>
          <w:rFonts w:ascii="Times New Roman"/>
          <w:b w:val="false"/>
          <w:i w:val="false"/>
          <w:color w:val="ff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Кеме экипажы мүшелерін медициналық қарап тексеру қағидалары;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олардың денсаулығы мен дене жарамдылығына қойылатын талаптар;</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қорытындының нысаны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орыс тіліндегі мәтініне өзгеріс енгізілді, мемлекеттік тілдегі мәтін өзгермейді - ҚР Инвестициялар және даму министрінің 21.07.2016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4"/>
    <w:bookmarkStart w:name="z7" w:id="5"/>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жүйесіне ресми жариялауға жіберуді;</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даму министрі   </w:t>
      </w:r>
    </w:p>
    <w:p>
      <w:pPr>
        <w:spacing w:after="0"/>
        <w:ind w:left="0"/>
        <w:jc w:val="both"/>
      </w:pPr>
      <w:r>
        <w:rPr>
          <w:rFonts w:ascii="Times New Roman"/>
          <w:b w:val="false"/>
          <w:i w:val="false"/>
          <w:color w:val="000000"/>
          <w:sz w:val="28"/>
        </w:rPr>
        <w:t xml:space="preserve">
      ________________ Т. Дүйсенова   </w:t>
      </w:r>
    </w:p>
    <w:p>
      <w:pPr>
        <w:spacing w:after="0"/>
        <w:ind w:left="0"/>
        <w:jc w:val="both"/>
      </w:pPr>
      <w:r>
        <w:rPr>
          <w:rFonts w:ascii="Times New Roman"/>
          <w:b w:val="false"/>
          <w:i w:val="false"/>
          <w:color w:val="000000"/>
          <w:sz w:val="28"/>
        </w:rPr>
        <w:t>
      2015 жылғы 28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13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364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Кеме экипажы мүшелерін медициналық қарап-тексеру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Инвестициялар және даму министрінің 14.09.2018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12"/>
    <w:p>
      <w:pPr>
        <w:spacing w:after="0"/>
        <w:ind w:left="0"/>
        <w:jc w:val="both"/>
      </w:pPr>
      <w:r>
        <w:rPr>
          <w:rFonts w:ascii="Times New Roman"/>
          <w:b w:val="false"/>
          <w:i w:val="false"/>
          <w:color w:val="000000"/>
          <w:sz w:val="28"/>
        </w:rPr>
        <w:t xml:space="preserve">
      1. Осы Кеме экипажы мүшелерін медициналық қарап-тексеру қағидалары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55-28) тармақшасына</w:t>
      </w:r>
      <w:r>
        <w:rPr>
          <w:rFonts w:ascii="Times New Roman"/>
          <w:b w:val="false"/>
          <w:i w:val="false"/>
          <w:color w:val="000000"/>
          <w:sz w:val="28"/>
        </w:rPr>
        <w:t>, түзетулер енгізілген 1978 жылғы Теңізшілерді даярлау және диплом беру және вахта жұмысын атқару туралы халықаралық конвенцияның (бұдан әрі – Конвенция) I/9 қағидаларына сәйкес әзірленген және кеме экипажы мүшелерін медициналық қарап-тексеруді жүргізу (бұдан әрі - медициналық қарап-тексеру) тәртібін белгілейді.</w:t>
      </w:r>
    </w:p>
    <w:bookmarkEnd w:id="12"/>
    <w:bookmarkStart w:name="z17" w:id="13"/>
    <w:p>
      <w:pPr>
        <w:spacing w:after="0"/>
        <w:ind w:left="0"/>
        <w:jc w:val="both"/>
      </w:pPr>
      <w:r>
        <w:rPr>
          <w:rFonts w:ascii="Times New Roman"/>
          <w:b w:val="false"/>
          <w:i w:val="false"/>
          <w:color w:val="000000"/>
          <w:sz w:val="28"/>
        </w:rPr>
        <w:t>
      2. Қағидалардың талаптары теңіз кемелері экипажының мүшелеріне қолданылады.</w:t>
      </w:r>
    </w:p>
    <w:bookmarkEnd w:id="13"/>
    <w:bookmarkStart w:name="z18" w:id="14"/>
    <w:p>
      <w:pPr>
        <w:spacing w:after="0"/>
        <w:ind w:left="0"/>
        <w:jc w:val="both"/>
      </w:pPr>
      <w:r>
        <w:rPr>
          <w:rFonts w:ascii="Times New Roman"/>
          <w:b w:val="false"/>
          <w:i w:val="false"/>
          <w:color w:val="000000"/>
          <w:sz w:val="28"/>
        </w:rPr>
        <w:t>
      3. Медициналық қарап-тексеру зертханалық және функционалдық зерттеулерді толық көлемде жүргізу үшін білікті мамандарға, материалдық-техникалық ресурстарға ие медициналық ұйымдарда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Медициналық қарап-тексеруді жүзеге асыратын медициналық ұйым басшысының бұйрығымен бес жыл мерзімге кәсіби патология бойынша қайта даярлаудан өткен және маман (кәсіби патолог) сертификаты бар, медициналық қарап-тексеруге және медициналық қорытындыны беруге жауапты дәрігер (бұдан әрі – Дәрігер) тағайындалады.</w:t>
      </w:r>
    </w:p>
    <w:p>
      <w:pPr>
        <w:spacing w:after="0"/>
        <w:ind w:left="0"/>
        <w:jc w:val="both"/>
      </w:pPr>
      <w:r>
        <w:rPr>
          <w:rFonts w:ascii="Times New Roman"/>
          <w:b w:val="false"/>
          <w:i w:val="false"/>
          <w:color w:val="000000"/>
          <w:sz w:val="28"/>
        </w:rPr>
        <w:t>
      Дәрігерді тағайындау немесе оны ауыстыру туралы бұйрық (себебін көрсете отырып) оны бекіткен күннен бастап бес жұмыс күні ішінде сауда мақсатында теңізде жүзу саласындағы уәкілетті органға жіберіледі.</w:t>
      </w:r>
    </w:p>
    <w:p>
      <w:pPr>
        <w:spacing w:after="0"/>
        <w:ind w:left="0"/>
        <w:jc w:val="both"/>
      </w:pPr>
      <w:r>
        <w:rPr>
          <w:rFonts w:ascii="Times New Roman"/>
          <w:b w:val="false"/>
          <w:i w:val="false"/>
          <w:color w:val="000000"/>
          <w:sz w:val="28"/>
        </w:rPr>
        <w:t>
      Сауда мақсатында теңізде жүзу саласындағы уәкілетті орган дәрігерлердің тізбесін құрайды және оны өзінің интернет ресурсында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21.12.2020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5. Медициналық қарап-тексеру осы Қағидаларға сәйкес жүргізіледі.</w:t>
      </w:r>
    </w:p>
    <w:bookmarkEnd w:id="15"/>
    <w:p>
      <w:pPr>
        <w:spacing w:after="0"/>
        <w:ind w:left="0"/>
        <w:jc w:val="both"/>
      </w:pPr>
      <w:r>
        <w:rPr>
          <w:rFonts w:ascii="Times New Roman"/>
          <w:b w:val="false"/>
          <w:i w:val="false"/>
          <w:color w:val="000000"/>
          <w:sz w:val="28"/>
        </w:rPr>
        <w:t>
      Дәрігер Кеме экипажы мүшелерінің денсаулық жағдайына және дене жарамдылығына қойылатын талаптарды басшылыққа алады.</w:t>
      </w:r>
    </w:p>
    <w:bookmarkStart w:name="z21" w:id="16"/>
    <w:p>
      <w:pPr>
        <w:spacing w:after="0"/>
        <w:ind w:left="0"/>
        <w:jc w:val="both"/>
      </w:pPr>
      <w:r>
        <w:rPr>
          <w:rFonts w:ascii="Times New Roman"/>
          <w:b w:val="false"/>
          <w:i w:val="false"/>
          <w:color w:val="000000"/>
          <w:sz w:val="28"/>
        </w:rPr>
        <w:t>
      6. Дәрігер медициналық қарап-тексеру барысында толық кәсіби еркіндігін қолданады.</w:t>
      </w:r>
    </w:p>
    <w:bookmarkEnd w:id="16"/>
    <w:bookmarkStart w:name="z22" w:id="17"/>
    <w:p>
      <w:pPr>
        <w:spacing w:after="0"/>
        <w:ind w:left="0"/>
        <w:jc w:val="both"/>
      </w:pPr>
      <w:r>
        <w:rPr>
          <w:rFonts w:ascii="Times New Roman"/>
          <w:b w:val="false"/>
          <w:i w:val="false"/>
          <w:color w:val="000000"/>
          <w:sz w:val="28"/>
        </w:rPr>
        <w:t>
      7. Кеме экипажының мүшелеріне үміткерлерді медициналық тексеріп қараудың мақсаты кәсібі бойынша денсаулық жағдайы бойынша олардың жұмысқа жарамдылығын анықтау болып табылады.</w:t>
      </w:r>
    </w:p>
    <w:bookmarkEnd w:id="17"/>
    <w:p>
      <w:pPr>
        <w:spacing w:after="0"/>
        <w:ind w:left="0"/>
        <w:jc w:val="both"/>
      </w:pPr>
      <w:r>
        <w:rPr>
          <w:rFonts w:ascii="Times New Roman"/>
          <w:b w:val="false"/>
          <w:i w:val="false"/>
          <w:color w:val="000000"/>
          <w:sz w:val="28"/>
        </w:rPr>
        <w:t>
      Жұмыс істейтін кеме экипажының мүшелерін медициналық тексеріп қараудың мақсаты:</w:t>
      </w:r>
    </w:p>
    <w:bookmarkStart w:name="z23" w:id="18"/>
    <w:p>
      <w:pPr>
        <w:spacing w:after="0"/>
        <w:ind w:left="0"/>
        <w:jc w:val="both"/>
      </w:pPr>
      <w:r>
        <w:rPr>
          <w:rFonts w:ascii="Times New Roman"/>
          <w:b w:val="false"/>
          <w:i w:val="false"/>
          <w:color w:val="000000"/>
          <w:sz w:val="28"/>
        </w:rPr>
        <w:t>
      1) кемелерде жұмыс істейтін адамдардың денсаулық жағдайын динамикалық қадағалау;</w:t>
      </w:r>
    </w:p>
    <w:bookmarkEnd w:id="18"/>
    <w:bookmarkStart w:name="z24" w:id="19"/>
    <w:p>
      <w:pPr>
        <w:spacing w:after="0"/>
        <w:ind w:left="0"/>
        <w:jc w:val="both"/>
      </w:pPr>
      <w:r>
        <w:rPr>
          <w:rFonts w:ascii="Times New Roman"/>
          <w:b w:val="false"/>
          <w:i w:val="false"/>
          <w:color w:val="000000"/>
          <w:sz w:val="28"/>
        </w:rPr>
        <w:t>
      2) ауруларды, оның ішінде кемелерде жұмысты жалғастыруға кедергі келтіретін кәсіби ауруларды уақытында анықтау;</w:t>
      </w:r>
    </w:p>
    <w:bookmarkEnd w:id="19"/>
    <w:bookmarkStart w:name="z25" w:id="20"/>
    <w:p>
      <w:pPr>
        <w:spacing w:after="0"/>
        <w:ind w:left="0"/>
        <w:jc w:val="both"/>
      </w:pPr>
      <w:r>
        <w:rPr>
          <w:rFonts w:ascii="Times New Roman"/>
          <w:b w:val="false"/>
          <w:i w:val="false"/>
          <w:color w:val="000000"/>
          <w:sz w:val="28"/>
        </w:rPr>
        <w:t>
      3) жұмыскерлердің денсаулығын сақтауға және еңбекке қабілеттілігін қалпына келтіруге бағытталған профилактикалық және оңалтушылық іс-шараларды жүргізуді бақылау;</w:t>
      </w:r>
    </w:p>
    <w:bookmarkEnd w:id="20"/>
    <w:bookmarkStart w:name="z26" w:id="21"/>
    <w:p>
      <w:pPr>
        <w:spacing w:after="0"/>
        <w:ind w:left="0"/>
        <w:jc w:val="both"/>
      </w:pPr>
      <w:r>
        <w:rPr>
          <w:rFonts w:ascii="Times New Roman"/>
          <w:b w:val="false"/>
          <w:i w:val="false"/>
          <w:color w:val="000000"/>
          <w:sz w:val="28"/>
        </w:rPr>
        <w:t>
      4) инфекциялық және паразиттік арулардың таралуын диагностикалау және алдын алу болып табылады.</w:t>
      </w:r>
    </w:p>
    <w:bookmarkEnd w:id="21"/>
    <w:bookmarkStart w:name="z27" w:id="22"/>
    <w:p>
      <w:pPr>
        <w:spacing w:after="0"/>
        <w:ind w:left="0"/>
        <w:jc w:val="both"/>
      </w:pPr>
      <w:r>
        <w:rPr>
          <w:rFonts w:ascii="Times New Roman"/>
          <w:b w:val="false"/>
          <w:i w:val="false"/>
          <w:color w:val="000000"/>
          <w:sz w:val="28"/>
        </w:rPr>
        <w:t>
      8. Медициналық қарап-тексеру екі жылда бір рет өткізіледі, он сегіз жасқа толмаған адамдар жыл сайын өтіп тұрады.</w:t>
      </w:r>
    </w:p>
    <w:bookmarkEnd w:id="22"/>
    <w:bookmarkStart w:name="z28" w:id="23"/>
    <w:p>
      <w:pPr>
        <w:spacing w:after="0"/>
        <w:ind w:left="0"/>
        <w:jc w:val="both"/>
      </w:pPr>
      <w:r>
        <w:rPr>
          <w:rFonts w:ascii="Times New Roman"/>
          <w:b w:val="false"/>
          <w:i w:val="false"/>
          <w:color w:val="000000"/>
          <w:sz w:val="28"/>
        </w:rPr>
        <w:t xml:space="preserve">
      9. Медициналық ұйым үш жұмыс күні ішінде Порттың теңіз әкімшілігіне Қазақстан Республикасы Инвестициялар және даму министрінің 2015 жылғы 31 наурыздағы № 417 бұйрығымен бекітілген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11033 болып тіркелген) сәйкес Кәсіби дипломдардың, кәсіби дипломдар растамаларының және жеңілдік рұқсаттардың тізіліміне енгізу үшін ұсынады.</w:t>
      </w:r>
    </w:p>
    <w:bookmarkEnd w:id="23"/>
    <w:bookmarkStart w:name="z29" w:id="24"/>
    <w:p>
      <w:pPr>
        <w:spacing w:after="0"/>
        <w:ind w:left="0"/>
        <w:jc w:val="both"/>
      </w:pPr>
      <w:r>
        <w:rPr>
          <w:rFonts w:ascii="Times New Roman"/>
          <w:b w:val="false"/>
          <w:i w:val="false"/>
          <w:color w:val="000000"/>
          <w:sz w:val="28"/>
        </w:rPr>
        <w:t>
      10. Порттың теңіз әкімшілігі шетелдік медициналық қорытындыларды Қазақстан Республикасы және аталған қорытындыны берген мемлекеттің арасында Конвенцияның I/10 қағидаларына сәйкес, егер аталған келісімде өзгеше көрсетілмесе, тиісті келісім болған жағдайларда таниды.</w:t>
      </w:r>
    </w:p>
    <w:bookmarkEnd w:id="24"/>
    <w:bookmarkStart w:name="z30" w:id="25"/>
    <w:p>
      <w:pPr>
        <w:spacing w:after="0"/>
        <w:ind w:left="0"/>
        <w:jc w:val="left"/>
      </w:pPr>
      <w:r>
        <w:rPr>
          <w:rFonts w:ascii="Times New Roman"/>
          <w:b/>
          <w:i w:val="false"/>
          <w:color w:val="000000"/>
        </w:rPr>
        <w:t xml:space="preserve"> 2-тарау. Медициналық қарап-тексеру тәртібі</w:t>
      </w:r>
    </w:p>
    <w:bookmarkEnd w:id="25"/>
    <w:bookmarkStart w:name="z31" w:id="26"/>
    <w:p>
      <w:pPr>
        <w:spacing w:after="0"/>
        <w:ind w:left="0"/>
        <w:jc w:val="both"/>
      </w:pPr>
      <w:r>
        <w:rPr>
          <w:rFonts w:ascii="Times New Roman"/>
          <w:b w:val="false"/>
          <w:i w:val="false"/>
          <w:color w:val="000000"/>
          <w:sz w:val="28"/>
        </w:rPr>
        <w:t>
      11. Медициналық қарап-тексеруге он алты жастан асқан кеме экипажы мүшелері және кемеде жұмыс істейтін экипаж мүшелері жатады.</w:t>
      </w:r>
    </w:p>
    <w:bookmarkEnd w:id="26"/>
    <w:bookmarkStart w:name="z32" w:id="27"/>
    <w:p>
      <w:pPr>
        <w:spacing w:after="0"/>
        <w:ind w:left="0"/>
        <w:jc w:val="both"/>
      </w:pPr>
      <w:r>
        <w:rPr>
          <w:rFonts w:ascii="Times New Roman"/>
          <w:b w:val="false"/>
          <w:i w:val="false"/>
          <w:color w:val="000000"/>
          <w:sz w:val="28"/>
        </w:rPr>
        <w:t>
      12. Медициналық тексеріп қарау кезінде функционалдық және зертханалық зерттеулер мыналарды қамтиды:</w:t>
      </w:r>
    </w:p>
    <w:bookmarkEnd w:id="27"/>
    <w:bookmarkStart w:name="z33" w:id="28"/>
    <w:p>
      <w:pPr>
        <w:spacing w:after="0"/>
        <w:ind w:left="0"/>
        <w:jc w:val="both"/>
      </w:pPr>
      <w:r>
        <w:rPr>
          <w:rFonts w:ascii="Times New Roman"/>
          <w:b w:val="false"/>
          <w:i w:val="false"/>
          <w:color w:val="000000"/>
          <w:sz w:val="28"/>
        </w:rPr>
        <w:t>
      1) клиникалық қан талдауы, глюкозаға қан талдауы;</w:t>
      </w:r>
    </w:p>
    <w:bookmarkEnd w:id="28"/>
    <w:bookmarkStart w:name="z34" w:id="29"/>
    <w:p>
      <w:pPr>
        <w:spacing w:after="0"/>
        <w:ind w:left="0"/>
        <w:jc w:val="both"/>
      </w:pPr>
      <w:r>
        <w:rPr>
          <w:rFonts w:ascii="Times New Roman"/>
          <w:b w:val="false"/>
          <w:i w:val="false"/>
          <w:color w:val="000000"/>
          <w:sz w:val="28"/>
        </w:rPr>
        <w:t>
      2) адамның иммун тапшылығы вирусына (АИТВ) қан талдауы;</w:t>
      </w:r>
    </w:p>
    <w:bookmarkEnd w:id="29"/>
    <w:p>
      <w:pPr>
        <w:spacing w:after="0"/>
        <w:ind w:left="0"/>
        <w:jc w:val="both"/>
      </w:pPr>
      <w:r>
        <w:rPr>
          <w:rFonts w:ascii="Times New Roman"/>
          <w:b w:val="false"/>
          <w:i w:val="false"/>
          <w:color w:val="000000"/>
          <w:sz w:val="28"/>
        </w:rPr>
        <w:t>
      3) есірткі заттары мен ішімдік белгілеріне қан мен несеп талдауы;</w:t>
      </w:r>
    </w:p>
    <w:p>
      <w:pPr>
        <w:spacing w:after="0"/>
        <w:ind w:left="0"/>
        <w:jc w:val="both"/>
      </w:pPr>
      <w:r>
        <w:rPr>
          <w:rFonts w:ascii="Times New Roman"/>
          <w:b w:val="false"/>
          <w:i w:val="false"/>
          <w:color w:val="000000"/>
          <w:sz w:val="28"/>
        </w:rPr>
        <w:t>
      4) көру өткірлігін зерттеу, көз іші қысымын өлшеу;</w:t>
      </w:r>
    </w:p>
    <w:bookmarkStart w:name="z37" w:id="30"/>
    <w:p>
      <w:pPr>
        <w:spacing w:after="0"/>
        <w:ind w:left="0"/>
        <w:jc w:val="both"/>
      </w:pPr>
      <w:r>
        <w:rPr>
          <w:rFonts w:ascii="Times New Roman"/>
          <w:b w:val="false"/>
          <w:i w:val="false"/>
          <w:color w:val="000000"/>
          <w:sz w:val="28"/>
        </w:rPr>
        <w:t>
      5) естуін зерттеу.</w:t>
      </w:r>
    </w:p>
    <w:bookmarkEnd w:id="30"/>
    <w:bookmarkStart w:name="z38" w:id="31"/>
    <w:p>
      <w:pPr>
        <w:spacing w:after="0"/>
        <w:ind w:left="0"/>
        <w:jc w:val="both"/>
      </w:pPr>
      <w:r>
        <w:rPr>
          <w:rFonts w:ascii="Times New Roman"/>
          <w:b w:val="false"/>
          <w:i w:val="false"/>
          <w:color w:val="000000"/>
          <w:sz w:val="28"/>
        </w:rPr>
        <w:t>
      13. Медициналық тексеріп қарау процесінде анықталған медициналық көрсеткіштер кезінде зерттеудің қосымша зертханалық-инструменталдық және функционалдық әдістері жүргізіледі.</w:t>
      </w:r>
    </w:p>
    <w:bookmarkEnd w:id="31"/>
    <w:bookmarkStart w:name="z39" w:id="32"/>
    <w:p>
      <w:pPr>
        <w:spacing w:after="0"/>
        <w:ind w:left="0"/>
        <w:jc w:val="both"/>
      </w:pPr>
      <w:r>
        <w:rPr>
          <w:rFonts w:ascii="Times New Roman"/>
          <w:b w:val="false"/>
          <w:i w:val="false"/>
          <w:color w:val="000000"/>
          <w:sz w:val="28"/>
        </w:rPr>
        <w:t xml:space="preserve">
      14. Медициналық қарап-тексеруді жүргізу кезінде Дәрігер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кеме экипажы мүшесінің дене жарамдылығын есепке алудың медициналық картасында кеме экипажының мүшесі туралы мәліметтер және келесі шешімдердің біреуін енгізеді:</w:t>
      </w:r>
    </w:p>
    <w:bookmarkEnd w:id="32"/>
    <w:bookmarkStart w:name="z40"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кемедегі жұмысқа шектеусіз жарамды;</w:t>
      </w:r>
    </w:p>
    <w:bookmarkEnd w:id="33"/>
    <w:bookmarkStart w:name="z42" w:id="34"/>
    <w:p>
      <w:pPr>
        <w:spacing w:after="0"/>
        <w:ind w:left="0"/>
        <w:jc w:val="both"/>
      </w:pPr>
      <w:r>
        <w:rPr>
          <w:rFonts w:ascii="Times New Roman"/>
          <w:b w:val="false"/>
          <w:i w:val="false"/>
          <w:color w:val="000000"/>
          <w:sz w:val="28"/>
        </w:rPr>
        <w:t>
      2) кемедегі жұмысқа шектеулі жарамды;</w:t>
      </w:r>
    </w:p>
    <w:bookmarkEnd w:id="34"/>
    <w:bookmarkStart w:name="z43" w:id="35"/>
    <w:p>
      <w:pPr>
        <w:spacing w:after="0"/>
        <w:ind w:left="0"/>
        <w:jc w:val="both"/>
      </w:pPr>
      <w:r>
        <w:rPr>
          <w:rFonts w:ascii="Times New Roman"/>
          <w:b w:val="false"/>
          <w:i w:val="false"/>
          <w:color w:val="000000"/>
          <w:sz w:val="28"/>
        </w:rPr>
        <w:t>
      3) кемедегі жұмысқа жарамсыз.</w:t>
      </w:r>
    </w:p>
    <w:bookmarkEnd w:id="35"/>
    <w:p>
      <w:pPr>
        <w:spacing w:after="0"/>
        <w:ind w:left="0"/>
        <w:jc w:val="both"/>
      </w:pPr>
      <w:r>
        <w:rPr>
          <w:rFonts w:ascii="Times New Roman"/>
          <w:b w:val="false"/>
          <w:i w:val="false"/>
          <w:color w:val="000000"/>
          <w:sz w:val="28"/>
        </w:rPr>
        <w:t>
      Егер кеме экипажының мүшесі кемедегі жұмысқа шектеулі жарамды деп танылса, Дәрігер осы шектеулерді көрсетеді.</w:t>
      </w:r>
    </w:p>
    <w:bookmarkStart w:name="z44" w:id="36"/>
    <w:p>
      <w:pPr>
        <w:spacing w:after="0"/>
        <w:ind w:left="0"/>
        <w:jc w:val="both"/>
      </w:pPr>
      <w:r>
        <w:rPr>
          <w:rFonts w:ascii="Times New Roman"/>
          <w:b w:val="false"/>
          <w:i w:val="false"/>
          <w:color w:val="000000"/>
          <w:sz w:val="28"/>
        </w:rPr>
        <w:t>
      15. Кеме экипажы мүшесі кемедегі жұмысқа жарамды деп танылған жағдайда Медициналық қорытынды беріледі.</w:t>
      </w:r>
    </w:p>
    <w:bookmarkEnd w:id="36"/>
    <w:bookmarkStart w:name="z45" w:id="37"/>
    <w:p>
      <w:pPr>
        <w:spacing w:after="0"/>
        <w:ind w:left="0"/>
        <w:jc w:val="both"/>
      </w:pPr>
      <w:r>
        <w:rPr>
          <w:rFonts w:ascii="Times New Roman"/>
          <w:b w:val="false"/>
          <w:i w:val="false"/>
          <w:color w:val="000000"/>
          <w:sz w:val="28"/>
        </w:rPr>
        <w:t>
      16. Медициналық қорытынды мынадай шешімдердің біреуін қамтиды:</w:t>
      </w:r>
    </w:p>
    <w:bookmarkEnd w:id="37"/>
    <w:bookmarkStart w:name="z46" w:id="38"/>
    <w:p>
      <w:pPr>
        <w:spacing w:after="0"/>
        <w:ind w:left="0"/>
        <w:jc w:val="both"/>
      </w:pPr>
      <w:r>
        <w:rPr>
          <w:rFonts w:ascii="Times New Roman"/>
          <w:b w:val="false"/>
          <w:i w:val="false"/>
          <w:color w:val="000000"/>
          <w:sz w:val="28"/>
        </w:rPr>
        <w:t>
      1) денсаулық жағдайы бойынша кемедегі жұмысқа шектеусіз жарамды (міндеттер түрін көрсете отырып);</w:t>
      </w:r>
    </w:p>
    <w:bookmarkEnd w:id="38"/>
    <w:bookmarkStart w:name="z47" w:id="39"/>
    <w:p>
      <w:pPr>
        <w:spacing w:after="0"/>
        <w:ind w:left="0"/>
        <w:jc w:val="both"/>
      </w:pPr>
      <w:r>
        <w:rPr>
          <w:rFonts w:ascii="Times New Roman"/>
          <w:b w:val="false"/>
          <w:i w:val="false"/>
          <w:color w:val="000000"/>
          <w:sz w:val="28"/>
        </w:rPr>
        <w:t>
      2) денсаулық жағдайы бойынша кемедегі (міндеттер түрін көрсете отырып) жұмысқа шектеулі жарамды (жүзудің аудандары, рейстердің ұзақтығы, басқа да шектеулер);</w:t>
      </w:r>
    </w:p>
    <w:bookmarkEnd w:id="39"/>
    <w:p>
      <w:pPr>
        <w:spacing w:after="0"/>
        <w:ind w:left="0"/>
        <w:jc w:val="both"/>
      </w:pPr>
      <w:r>
        <w:rPr>
          <w:rFonts w:ascii="Times New Roman"/>
          <w:b w:val="false"/>
          <w:i w:val="false"/>
          <w:color w:val="000000"/>
          <w:sz w:val="28"/>
        </w:rPr>
        <w:t>
      17. Денсаулық жағдайы бойынша кемелердегі жұмысқа жарамсыз адамдарға медициналық қорытынды берілмейді.</w:t>
      </w:r>
    </w:p>
    <w:bookmarkStart w:name="z49" w:id="40"/>
    <w:p>
      <w:pPr>
        <w:spacing w:after="0"/>
        <w:ind w:left="0"/>
        <w:jc w:val="both"/>
      </w:pPr>
      <w:r>
        <w:rPr>
          <w:rFonts w:ascii="Times New Roman"/>
          <w:b w:val="false"/>
          <w:i w:val="false"/>
          <w:color w:val="000000"/>
          <w:sz w:val="28"/>
        </w:rPr>
        <w:t>
      18. Медициналық қорытынды Дәрігердің қолымен және мөрімен расталады.</w:t>
      </w:r>
    </w:p>
    <w:bookmarkEnd w:id="40"/>
    <w:p>
      <w:pPr>
        <w:spacing w:after="0"/>
        <w:ind w:left="0"/>
        <w:jc w:val="both"/>
      </w:pPr>
      <w:r>
        <w:rPr>
          <w:rFonts w:ascii="Times New Roman"/>
          <w:b w:val="false"/>
          <w:i w:val="false"/>
          <w:color w:val="000000"/>
          <w:sz w:val="28"/>
        </w:rPr>
        <w:t>
      Медициналық қорытынды:</w:t>
      </w:r>
    </w:p>
    <w:bookmarkStart w:name="z51" w:id="41"/>
    <w:p>
      <w:pPr>
        <w:spacing w:after="0"/>
        <w:ind w:left="0"/>
        <w:jc w:val="both"/>
      </w:pPr>
      <w:r>
        <w:rPr>
          <w:rFonts w:ascii="Times New Roman"/>
          <w:b w:val="false"/>
          <w:i w:val="false"/>
          <w:color w:val="000000"/>
          <w:sz w:val="28"/>
        </w:rPr>
        <w:t>
      1) он сегіз жасқа толмаған кеме экипажы мүшелері үшін бір жыл;</w:t>
      </w:r>
    </w:p>
    <w:bookmarkEnd w:id="41"/>
    <w:bookmarkStart w:name="z52" w:id="42"/>
    <w:p>
      <w:pPr>
        <w:spacing w:after="0"/>
        <w:ind w:left="0"/>
        <w:jc w:val="both"/>
      </w:pPr>
      <w:r>
        <w:rPr>
          <w:rFonts w:ascii="Times New Roman"/>
          <w:b w:val="false"/>
          <w:i w:val="false"/>
          <w:color w:val="000000"/>
          <w:sz w:val="28"/>
        </w:rPr>
        <w:t>
      2) он сегіз жастағы және одан үлкен кеме экипажы мүшелері үшін екі жыл;</w:t>
      </w:r>
    </w:p>
    <w:bookmarkEnd w:id="42"/>
    <w:bookmarkStart w:name="z53" w:id="43"/>
    <w:p>
      <w:pPr>
        <w:spacing w:after="0"/>
        <w:ind w:left="0"/>
        <w:jc w:val="both"/>
      </w:pPr>
      <w:r>
        <w:rPr>
          <w:rFonts w:ascii="Times New Roman"/>
          <w:b w:val="false"/>
          <w:i w:val="false"/>
          <w:color w:val="000000"/>
          <w:sz w:val="28"/>
        </w:rPr>
        <w:t>
      3) медициналық қарап-тексеру кезіндегі кеме экипажы мүшесінің денсаулық жағдайы негізінде шектеулі кезең ішінде жарымды болады.</w:t>
      </w:r>
    </w:p>
    <w:bookmarkEnd w:id="43"/>
    <w:p>
      <w:pPr>
        <w:spacing w:after="0"/>
        <w:ind w:left="0"/>
        <w:jc w:val="both"/>
      </w:pPr>
      <w:r>
        <w:rPr>
          <w:rFonts w:ascii="Times New Roman"/>
          <w:b w:val="false"/>
          <w:i w:val="false"/>
          <w:color w:val="000000"/>
          <w:sz w:val="28"/>
        </w:rPr>
        <w:t>
      Егер медициналық қорытындының жарамдылық мерзімі рейс кезінде аяқталатын болса, онда ол осы мерзім үш айдан аспайтын шартпен, Дәрігері бар келесі портқа дейін жарамды болып қала береді.</w:t>
      </w:r>
    </w:p>
    <w:bookmarkStart w:name="z54" w:id="44"/>
    <w:p>
      <w:pPr>
        <w:spacing w:after="0"/>
        <w:ind w:left="0"/>
        <w:jc w:val="both"/>
      </w:pPr>
      <w:r>
        <w:rPr>
          <w:rFonts w:ascii="Times New Roman"/>
          <w:b w:val="false"/>
          <w:i w:val="false"/>
          <w:color w:val="000000"/>
          <w:sz w:val="28"/>
        </w:rPr>
        <w:t>
      19. Қағидалардың 14-тармағында көрсетілген қорытындымен келіспеген жағдайда кеме экипажының мүшесі Порттың теңіз әкімшілігіне үш жұмыс күні ішінде жүгінеді. Порттың теңіз әкімшілігі бес жұмыс күні ішінде басқа медициналық ұйымнан Дәрігерді тартады.</w:t>
      </w:r>
    </w:p>
    <w:bookmarkEnd w:id="44"/>
    <w:p>
      <w:pPr>
        <w:spacing w:after="0"/>
        <w:ind w:left="0"/>
        <w:jc w:val="both"/>
      </w:pPr>
      <w:r>
        <w:rPr>
          <w:rFonts w:ascii="Times New Roman"/>
          <w:b w:val="false"/>
          <w:i w:val="false"/>
          <w:color w:val="000000"/>
          <w:sz w:val="28"/>
        </w:rPr>
        <w:t>
      Басқа медициналық ұйымнан тартылған Дәрігер қайта жүргізген тексеріс негізінде жоғарыда көрсетілген қорытындыны растайды немесе жоққа шығарады, ол туралы Порттың теңіз әкімшілігіне хабарлайды.</w:t>
      </w:r>
    </w:p>
    <w:p>
      <w:pPr>
        <w:spacing w:after="0"/>
        <w:ind w:left="0"/>
        <w:jc w:val="both"/>
      </w:pPr>
      <w:r>
        <w:rPr>
          <w:rFonts w:ascii="Times New Roman"/>
          <w:b w:val="false"/>
          <w:i w:val="false"/>
          <w:color w:val="000000"/>
          <w:sz w:val="28"/>
        </w:rPr>
        <w:t>
      Қайта жүргізген тексеріс нәтижесімен келіспеген жағдайда, кеме экипажының мүшесі тексеріс нәтижесіне сот тәртібінде шағым жасай алады.</w:t>
      </w:r>
    </w:p>
    <w:bookmarkStart w:name="z55" w:id="45"/>
    <w:p>
      <w:pPr>
        <w:spacing w:after="0"/>
        <w:ind w:left="0"/>
        <w:jc w:val="both"/>
      </w:pPr>
      <w:r>
        <w:rPr>
          <w:rFonts w:ascii="Times New Roman"/>
          <w:b w:val="false"/>
          <w:i w:val="false"/>
          <w:color w:val="000000"/>
          <w:sz w:val="28"/>
        </w:rPr>
        <w:t>
      20. Кеме экипажының мүшесі кемедегі жұмыстан:</w:t>
      </w:r>
    </w:p>
    <w:bookmarkEnd w:id="45"/>
    <w:bookmarkStart w:name="z56" w:id="46"/>
    <w:p>
      <w:pPr>
        <w:spacing w:after="0"/>
        <w:ind w:left="0"/>
        <w:jc w:val="both"/>
      </w:pPr>
      <w:r>
        <w:rPr>
          <w:rFonts w:ascii="Times New Roman"/>
          <w:b w:val="false"/>
          <w:i w:val="false"/>
          <w:color w:val="000000"/>
          <w:sz w:val="28"/>
        </w:rPr>
        <w:t>
      1) тиісті медициналық қорытындысы болмағанда;</w:t>
      </w:r>
    </w:p>
    <w:bookmarkEnd w:id="46"/>
    <w:bookmarkStart w:name="z57" w:id="47"/>
    <w:p>
      <w:pPr>
        <w:spacing w:after="0"/>
        <w:ind w:left="0"/>
        <w:jc w:val="both"/>
      </w:pPr>
      <w:r>
        <w:rPr>
          <w:rFonts w:ascii="Times New Roman"/>
          <w:b w:val="false"/>
          <w:i w:val="false"/>
          <w:color w:val="000000"/>
          <w:sz w:val="28"/>
        </w:rPr>
        <w:t>
      2) ауруын жасыру салдарынан сәйкес келмейді деген медициналық қорытынды берілген жағдайларда шеттетіледі.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 мүшелерін</w:t>
            </w:r>
            <w:r>
              <w:br/>
            </w:r>
            <w:r>
              <w:rPr>
                <w:rFonts w:ascii="Times New Roman"/>
                <w:b w:val="false"/>
                <w:i w:val="false"/>
                <w:color w:val="000000"/>
                <w:sz w:val="20"/>
              </w:rPr>
              <w:t>медициналық қарап-тексеру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8"/>
    <w:p>
      <w:pPr>
        <w:spacing w:after="0"/>
        <w:ind w:left="0"/>
        <w:jc w:val="left"/>
      </w:pPr>
      <w:r>
        <w:rPr>
          <w:rFonts w:ascii="Times New Roman"/>
          <w:b/>
          <w:i w:val="false"/>
          <w:color w:val="000000"/>
        </w:rPr>
        <w:t xml:space="preserve"> Кеме экипажы мүшесінің дене жарамдылығын есептеудің медициналық картасы</w:t>
      </w:r>
    </w:p>
    <w:bookmarkEnd w:id="48"/>
    <w:bookmarkStart w:name="z60" w:id="49"/>
    <w:p>
      <w:pPr>
        <w:spacing w:after="0"/>
        <w:ind w:left="0"/>
        <w:jc w:val="both"/>
      </w:pPr>
      <w:r>
        <w:rPr>
          <w:rFonts w:ascii="Times New Roman"/>
          <w:b w:val="false"/>
          <w:i w:val="false"/>
          <w:color w:val="000000"/>
          <w:sz w:val="28"/>
        </w:rPr>
        <w:t>
      1. Кеме экипажының мүшесі туралы ақпарат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(кк/аа/жжжж)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және авариялық жағдайлар кезіндегі міндеттер (егер қолданылса)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тасымалдаушы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маңындағы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bl>
    <w:bookmarkStart w:name="z61" w:id="50"/>
    <w:p>
      <w:pPr>
        <w:spacing w:after="0"/>
        <w:ind w:left="0"/>
        <w:jc w:val="both"/>
      </w:pPr>
      <w:r>
        <w:rPr>
          <w:rFonts w:ascii="Times New Roman"/>
          <w:b w:val="false"/>
          <w:i w:val="false"/>
          <w:color w:val="000000"/>
          <w:sz w:val="28"/>
        </w:rPr>
        <w:t>
      2. Кеме экипажының мүшесі туралы жеке ақпарат</w:t>
      </w:r>
    </w:p>
    <w:bookmarkEnd w:id="50"/>
    <w:p>
      <w:pPr>
        <w:spacing w:after="0"/>
        <w:ind w:left="0"/>
        <w:jc w:val="both"/>
      </w:pPr>
      <w:r>
        <w:rPr>
          <w:rFonts w:ascii="Times New Roman"/>
          <w:b w:val="false"/>
          <w:i w:val="false"/>
          <w:color w:val="000000"/>
          <w:sz w:val="28"/>
        </w:rPr>
        <w:t>
      (толтырған кезде қажет болғанда медициналық персонал көмек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қандай да бір жағдай болды ма және қашан?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 көру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қан тамырлары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варикоздық кеңеюі / геморрой түйіндері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бронх қабынуы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 жұқпалы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дисфункциясы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немесе есірткіні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хирургиялық араласу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 қояншық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айналуы / 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қол жұмсау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Жадынан айырылу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Тепе-теңдікті сақтай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бас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(есту, шу) / мұрын / тамақ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Қимылдау шектеуі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немесе буын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 буын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жоғарыда көрсетілген тармақтардың біреуіне "иә" деп жауап берсеңіз толық жазыңыз: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кемеден ауру салдарынан босап шығып немесе отаныңызға жіберіліп көрдіңіз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 жаттыңыз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Кемедегі қызметтік міндеттерді орындау үшін жарамсыз болып танылдыңыз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қорытындыңыз шектелді ме немесе жойылды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денсаулығыңыздағы проблемалар туралы білесіз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лауазым бойынша функцияларды орындау үшін өзіңізді сау және жарамды сезінесіз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препараттарға аллергияңыз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рецептпен немесе рецептсіз қабылдайсыз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болса, аталған дәрілік препараттарды, оларды қабылдау себептерін және мөлшерлерін атап шығыңыз:</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Жалған немесе анық емес ақпаратты беру қатаң қылмыстық-жазалаушылық әрекет болып саналады және қылмыстық қудалауға әкелуі мүмкін.</w:t>
      </w:r>
    </w:p>
    <w:p>
      <w:pPr>
        <w:spacing w:after="0"/>
        <w:ind w:left="0"/>
        <w:jc w:val="both"/>
      </w:pPr>
      <w:r>
        <w:rPr>
          <w:rFonts w:ascii="Times New Roman"/>
          <w:b w:val="false"/>
          <w:i w:val="false"/>
          <w:color w:val="000000"/>
          <w:sz w:val="28"/>
        </w:rPr>
        <w:t>
      Осымен жоғарыда көрсетілген ақпараттың нақтылығын растаймын</w:t>
      </w:r>
    </w:p>
    <w:p>
      <w:pPr>
        <w:spacing w:after="0"/>
        <w:ind w:left="0"/>
        <w:jc w:val="both"/>
      </w:pPr>
      <w:r>
        <w:rPr>
          <w:rFonts w:ascii="Times New Roman"/>
          <w:b w:val="false"/>
          <w:i w:val="false"/>
          <w:color w:val="000000"/>
          <w:sz w:val="28"/>
        </w:rPr>
        <w:t>
      Қолы: _____________ Дата (күні/айы/жылы): ___ / ___ / ___</w:t>
      </w:r>
    </w:p>
    <w:p>
      <w:pPr>
        <w:spacing w:after="0"/>
        <w:ind w:left="0"/>
        <w:jc w:val="both"/>
      </w:pPr>
      <w:r>
        <w:rPr>
          <w:rFonts w:ascii="Times New Roman"/>
          <w:b w:val="false"/>
          <w:i w:val="false"/>
          <w:color w:val="000000"/>
          <w:sz w:val="28"/>
        </w:rPr>
        <w:t xml:space="preserve">
      Тегі, аты, әкесінің аты (бар болса) (баспаханалық әріптерімен):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Осымен медициналық мекемелерден және қоғамдық ұйымдардан менің медициналық </w:t>
      </w:r>
    </w:p>
    <w:p>
      <w:pPr>
        <w:spacing w:after="0"/>
        <w:ind w:left="0"/>
        <w:jc w:val="both"/>
      </w:pPr>
      <w:r>
        <w:rPr>
          <w:rFonts w:ascii="Times New Roman"/>
          <w:b w:val="false"/>
          <w:i w:val="false"/>
          <w:color w:val="000000"/>
          <w:sz w:val="28"/>
        </w:rPr>
        <w:t>
      картамдағы бұрынғы барлық жазбаларды</w:t>
      </w:r>
    </w:p>
    <w:p>
      <w:pPr>
        <w:spacing w:after="0"/>
        <w:ind w:left="0"/>
        <w:jc w:val="both"/>
      </w:pPr>
      <w:r>
        <w:rPr>
          <w:rFonts w:ascii="Times New Roman"/>
          <w:b w:val="false"/>
          <w:i w:val="false"/>
          <w:color w:val="000000"/>
          <w:sz w:val="28"/>
        </w:rPr>
        <w:t>
       ___________________________ (бекітілген дәрігеріне) ұсынуға рұқсат беремін</w:t>
      </w:r>
    </w:p>
    <w:p>
      <w:pPr>
        <w:spacing w:after="0"/>
        <w:ind w:left="0"/>
        <w:jc w:val="both"/>
      </w:pPr>
      <w:r>
        <w:rPr>
          <w:rFonts w:ascii="Times New Roman"/>
          <w:b w:val="false"/>
          <w:i w:val="false"/>
          <w:color w:val="000000"/>
          <w:sz w:val="28"/>
        </w:rPr>
        <w:t>
      Қолы: _____________ Дата (күні/айы/жылы): ___ / ___ / ___</w:t>
      </w:r>
    </w:p>
    <w:p>
      <w:pPr>
        <w:spacing w:after="0"/>
        <w:ind w:left="0"/>
        <w:jc w:val="both"/>
      </w:pPr>
      <w:r>
        <w:rPr>
          <w:rFonts w:ascii="Times New Roman"/>
          <w:b w:val="false"/>
          <w:i w:val="false"/>
          <w:color w:val="000000"/>
          <w:sz w:val="28"/>
        </w:rPr>
        <w:t xml:space="preserve">
      Тегі, аты, әкесінің аты (бар болса) (баспаханалық әріптерімен):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Бұрынғы медициналық тексерістер бойынша байланыс деректері және өту күні </w:t>
      </w:r>
    </w:p>
    <w:p>
      <w:pPr>
        <w:spacing w:after="0"/>
        <w:ind w:left="0"/>
        <w:jc w:val="both"/>
      </w:pPr>
      <w:r>
        <w:rPr>
          <w:rFonts w:ascii="Times New Roman"/>
          <w:b w:val="false"/>
          <w:i w:val="false"/>
          <w:color w:val="000000"/>
          <w:sz w:val="28"/>
        </w:rPr>
        <w:t>
      (белгілі болса):</w:t>
      </w:r>
    </w:p>
    <w:p>
      <w:pPr>
        <w:spacing w:after="0"/>
        <w:ind w:left="0"/>
        <w:jc w:val="both"/>
      </w:pPr>
      <w:r>
        <w:rPr>
          <w:rFonts w:ascii="Times New Roman"/>
          <w:b w:val="false"/>
          <w:i w:val="false"/>
          <w:color w:val="000000"/>
          <w:sz w:val="28"/>
        </w:rPr>
        <w:t>
      ____________________________________________________________________</w:t>
      </w:r>
    </w:p>
    <w:bookmarkStart w:name="z62" w:id="51"/>
    <w:p>
      <w:pPr>
        <w:spacing w:after="0"/>
        <w:ind w:left="0"/>
        <w:jc w:val="both"/>
      </w:pPr>
      <w:r>
        <w:rPr>
          <w:rFonts w:ascii="Times New Roman"/>
          <w:b w:val="false"/>
          <w:i w:val="false"/>
          <w:color w:val="000000"/>
          <w:sz w:val="28"/>
        </w:rPr>
        <w:t>
      3. Медициналық тексеріс: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немесе көзге салынатын линзаларды пайдалану: Иә / Жоқ (иә болса, түрін және тағу мақсаттарын нақтылаңыз)</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деңгейі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құралдарды қолданбаған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құралдарды қолданған кезде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ажырату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және аудиометрия (дБ арқылы анықталады)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және сыбырлауды қабылдау тесті (метрлер)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2"/>
    <w:p>
      <w:pPr>
        <w:spacing w:after="0"/>
        <w:ind w:left="0"/>
        <w:jc w:val="both"/>
      </w:pPr>
      <w:r>
        <w:rPr>
          <w:rFonts w:ascii="Times New Roman"/>
          <w:b w:val="false"/>
          <w:i w:val="false"/>
          <w:color w:val="000000"/>
          <w:sz w:val="28"/>
        </w:rPr>
        <w:t>
      Клиникалық нәтижелер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жиілігі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қысымы: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Систоликалық (мм рт.ст.):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Диастоликалық (мм рт.ст.):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ауытқу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 мұрын, жұтқыншақ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 тістер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жылжуы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кеуде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 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 (аяқтың пульсын қоса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және ішкі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тесік (ректальдық емес 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Зәр-жыныс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(м/б, к/б және б/б)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(толық / жедел)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жалпы көрінісі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рентгені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 (күні/айы/жылы): __ / ___ / 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диагностикалық тестілер және олардың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шектеулер себебін көрсете отырып дәрігердің түсіндірмесі және жарамдылығын бағалауы:</w:t>
            </w:r>
          </w:p>
        </w:tc>
      </w:tr>
    </w:tbl>
    <w:bookmarkStart w:name="z64" w:id="53"/>
    <w:p>
      <w:pPr>
        <w:spacing w:after="0"/>
        <w:ind w:left="0"/>
        <w:jc w:val="both"/>
      </w:pPr>
      <w:r>
        <w:rPr>
          <w:rFonts w:ascii="Times New Roman"/>
          <w:b w:val="false"/>
          <w:i w:val="false"/>
          <w:color w:val="000000"/>
          <w:sz w:val="28"/>
        </w:rPr>
        <w:t>
      4. Теңізде қызмет атқаруға жарамдылығын бағалау:</w:t>
      </w:r>
    </w:p>
    <w:bookmarkEnd w:id="53"/>
    <w:p>
      <w:pPr>
        <w:spacing w:after="0"/>
        <w:ind w:left="0"/>
        <w:jc w:val="both"/>
      </w:pPr>
      <w:r>
        <w:rPr>
          <w:rFonts w:ascii="Times New Roman"/>
          <w:b w:val="false"/>
          <w:i w:val="false"/>
          <w:color w:val="000000"/>
          <w:sz w:val="28"/>
        </w:rPr>
        <w:t>
      Сынақтан өтіп отырған адамның жеке өтініші, менің клиникалық тексеруім және жоғарыда жазылған диагностикалық тестілеу нәтижелері негізінде медициналық көрсеткіштер бойынша Мен, сынақтан өтушіні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Қарсы қараушы ретінде жарамды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қарсы қараушы ретінде жарамсыз</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етуші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w:t>
            </w:r>
          </w:p>
          <w:p>
            <w:pPr>
              <w:spacing w:after="20"/>
              <w:ind w:left="20"/>
              <w:jc w:val="both"/>
            </w:pPr>
            <w:r>
              <w:rPr>
                <w:rFonts w:ascii="Times New Roman"/>
                <w:b w:val="false"/>
                <w:i w:val="false"/>
                <w:color w:val="000000"/>
                <w:sz w:val="20"/>
              </w:rPr>
              <w:t>
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Шектеусіз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Шектеулермен</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Көруді түзетуге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p>
          <w:p>
            <w:pPr>
              <w:spacing w:after="20"/>
              <w:ind w:left="20"/>
              <w:jc w:val="both"/>
            </w:pPr>
          </w:p>
          <w:p>
            <w:pPr>
              <w:spacing w:after="20"/>
              <w:ind w:left="20"/>
              <w:jc w:val="both"/>
            </w:pPr>
            <w:r>
              <w:rPr>
                <w:rFonts w:ascii="Times New Roman"/>
                <w:b w:val="false"/>
                <w:i w:val="false"/>
                <w:color w:val="000000"/>
                <w:sz w:val="20"/>
              </w:rPr>
              <w:t>
қосалқы құралдар</w:t>
            </w:r>
          </w:p>
          <w:p>
            <w:pPr>
              <w:spacing w:after="20"/>
              <w:ind w:left="20"/>
              <w:jc w:val="both"/>
            </w:pPr>
            <w:r>
              <w:rPr>
                <w:rFonts w:ascii="Times New Roman"/>
                <w:b w:val="false"/>
                <w:i w:val="false"/>
                <w:color w:val="000000"/>
                <w:sz w:val="20"/>
              </w:rPr>
              <w:t>
қажет етіледі</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 ашып жазыңыз</w:t>
            </w:r>
          </w:p>
          <w:p>
            <w:pPr>
              <w:spacing w:after="20"/>
              <w:ind w:left="20"/>
              <w:jc w:val="both"/>
            </w:pPr>
            <w:r>
              <w:rPr>
                <w:rFonts w:ascii="Times New Roman"/>
                <w:b w:val="false"/>
                <w:i w:val="false"/>
                <w:color w:val="000000"/>
                <w:sz w:val="20"/>
              </w:rPr>
              <w:t>
(ерекше қызмет, кеменің түрі, жүзу аумағы және басқалар)</w:t>
            </w:r>
          </w:p>
        </w:tc>
      </w:tr>
    </w:tbl>
    <w:p>
      <w:pPr>
        <w:spacing w:after="0"/>
        <w:ind w:left="0"/>
        <w:jc w:val="both"/>
      </w:pPr>
      <w:r>
        <w:rPr>
          <w:rFonts w:ascii="Times New Roman"/>
          <w:b w:val="false"/>
          <w:i w:val="false"/>
          <w:color w:val="000000"/>
          <w:sz w:val="28"/>
        </w:rPr>
        <w:t>
      Медициналық қорытындының</w:t>
      </w:r>
    </w:p>
    <w:p>
      <w:pPr>
        <w:spacing w:after="0"/>
        <w:ind w:left="0"/>
        <w:jc w:val="both"/>
      </w:pPr>
      <w:r>
        <w:rPr>
          <w:rFonts w:ascii="Times New Roman"/>
          <w:b w:val="false"/>
          <w:i w:val="false"/>
          <w:color w:val="000000"/>
          <w:sz w:val="28"/>
        </w:rPr>
        <w:t>
      жарамдылық мерзімі (күні/айы/жылы): ___ / ___ / ___</w:t>
      </w:r>
    </w:p>
    <w:p>
      <w:pPr>
        <w:spacing w:after="0"/>
        <w:ind w:left="0"/>
        <w:jc w:val="both"/>
      </w:pPr>
      <w:r>
        <w:rPr>
          <w:rFonts w:ascii="Times New Roman"/>
          <w:b w:val="false"/>
          <w:i w:val="false"/>
          <w:color w:val="000000"/>
          <w:sz w:val="28"/>
        </w:rPr>
        <w:t>
      Медициналық қорытындыны беру мерзімі (күні/айы/жылы): ___ / ___ / ___</w:t>
      </w:r>
    </w:p>
    <w:p>
      <w:pPr>
        <w:spacing w:after="0"/>
        <w:ind w:left="0"/>
        <w:jc w:val="both"/>
      </w:pPr>
      <w:r>
        <w:rPr>
          <w:rFonts w:ascii="Times New Roman"/>
          <w:b w:val="false"/>
          <w:i w:val="false"/>
          <w:color w:val="000000"/>
          <w:sz w:val="28"/>
        </w:rPr>
        <w:t>
      Медициналық қорытындының нөмірі: ________________________________</w:t>
      </w:r>
    </w:p>
    <w:p>
      <w:pPr>
        <w:spacing w:after="0"/>
        <w:ind w:left="0"/>
        <w:jc w:val="both"/>
      </w:pPr>
      <w:r>
        <w:rPr>
          <w:rFonts w:ascii="Times New Roman"/>
          <w:b w:val="false"/>
          <w:i w:val="false"/>
          <w:color w:val="000000"/>
          <w:sz w:val="28"/>
        </w:rPr>
        <w:t>
      Дәрігердің қолы: ________________________________</w:t>
      </w:r>
    </w:p>
    <w:p>
      <w:pPr>
        <w:spacing w:after="0"/>
        <w:ind w:left="0"/>
        <w:jc w:val="both"/>
      </w:pPr>
      <w:r>
        <w:rPr>
          <w:rFonts w:ascii="Times New Roman"/>
          <w:b w:val="false"/>
          <w:i w:val="false"/>
          <w:color w:val="000000"/>
          <w:sz w:val="28"/>
        </w:rPr>
        <w:t>
      Дәрігер туралы деректер (аты, лицензиясының нөмірі,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364 бұйрығына</w:t>
            </w:r>
            <w:r>
              <w:br/>
            </w:r>
            <w:r>
              <w:rPr>
                <w:rFonts w:ascii="Times New Roman"/>
                <w:b w:val="false"/>
                <w:i w:val="false"/>
                <w:color w:val="000000"/>
                <w:sz w:val="20"/>
              </w:rPr>
              <w:t>2-қосымша</w:t>
            </w:r>
          </w:p>
        </w:tc>
      </w:tr>
    </w:tbl>
    <w:bookmarkStart w:name="z36" w:id="54"/>
    <w:p>
      <w:pPr>
        <w:spacing w:after="0"/>
        <w:ind w:left="0"/>
        <w:jc w:val="left"/>
      </w:pPr>
      <w:r>
        <w:rPr>
          <w:rFonts w:ascii="Times New Roman"/>
          <w:b/>
          <w:i w:val="false"/>
          <w:color w:val="000000"/>
        </w:rPr>
        <w:t xml:space="preserve"> Кеме экипажы мүшелерінің денсаулық жағдайына және дене жарамдылығына қойылатын талаптар</w:t>
      </w:r>
    </w:p>
    <w:bookmarkEnd w:id="54"/>
    <w:p>
      <w:pPr>
        <w:spacing w:after="0"/>
        <w:ind w:left="0"/>
        <w:jc w:val="both"/>
      </w:pPr>
      <w:r>
        <w:rPr>
          <w:rFonts w:ascii="Times New Roman"/>
          <w:b w:val="false"/>
          <w:i w:val="false"/>
          <w:color w:val="ff0000"/>
          <w:sz w:val="28"/>
        </w:rPr>
        <w:t xml:space="preserve">
      Ескерту. Талаптар жаңа редакцияда – ҚР Инвестициялар және даму министрінің 14.09.2018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кеме экипажы мүшелерінің денсаулық жағдайына және дене жарамдылығына қойылатын талаптар (бұдан әрі – Талаптар) Қазақстан Республикасы Министрлер Кабинетінің 1994 жылғы 2 наурыздағы № 244 қаулысымен ратификацияланған Теңізшілерді даярлау мен диплом беру және вахта жұмысын атқару туралы халықаралық конвенцияға сәйкес белгіленген және кеме экипажы мүшелерінің ең аз дене қабілеттерінің негізінде Талаптарға </w:t>
      </w:r>
      <w:r>
        <w:rPr>
          <w:rFonts w:ascii="Times New Roman"/>
          <w:b w:val="false"/>
          <w:i w:val="false"/>
          <w:color w:val="000000"/>
          <w:sz w:val="28"/>
        </w:rPr>
        <w:t>1-кестеге</w:t>
      </w:r>
      <w:r>
        <w:rPr>
          <w:rFonts w:ascii="Times New Roman"/>
          <w:b w:val="false"/>
          <w:i w:val="false"/>
          <w:color w:val="000000"/>
          <w:sz w:val="28"/>
        </w:rPr>
        <w:t xml:space="preserve"> сәйкес анықталған.</w:t>
      </w:r>
    </w:p>
    <w:bookmarkStart w:name="z68" w:id="55"/>
    <w:p>
      <w:pPr>
        <w:spacing w:after="0"/>
        <w:ind w:left="0"/>
        <w:jc w:val="both"/>
      </w:pPr>
      <w:r>
        <w:rPr>
          <w:rFonts w:ascii="Times New Roman"/>
          <w:b w:val="false"/>
          <w:i w:val="false"/>
          <w:color w:val="000000"/>
          <w:sz w:val="28"/>
        </w:rPr>
        <w:t xml:space="preserve">
      2. Кеме экипажы мүшелерін тексеріп қарау кезінде өлшеуге жататын буынның қызметі мен қозғалыс көлемін бағалау Талаптарға </w:t>
      </w:r>
      <w:r>
        <w:rPr>
          <w:rFonts w:ascii="Times New Roman"/>
          <w:b w:val="false"/>
          <w:i w:val="false"/>
          <w:color w:val="000000"/>
          <w:sz w:val="28"/>
        </w:rPr>
        <w:t>2-кестеге</w:t>
      </w:r>
      <w:r>
        <w:rPr>
          <w:rFonts w:ascii="Times New Roman"/>
          <w:b w:val="false"/>
          <w:i w:val="false"/>
          <w:color w:val="000000"/>
          <w:sz w:val="28"/>
        </w:rPr>
        <w:t xml:space="preserve"> сәйкес жүргізіледі.</w:t>
      </w:r>
    </w:p>
    <w:bookmarkEnd w:id="55"/>
    <w:bookmarkStart w:name="z69" w:id="56"/>
    <w:p>
      <w:pPr>
        <w:spacing w:after="0"/>
        <w:ind w:left="0"/>
        <w:jc w:val="both"/>
      </w:pPr>
      <w:r>
        <w:rPr>
          <w:rFonts w:ascii="Times New Roman"/>
          <w:b w:val="false"/>
          <w:i w:val="false"/>
          <w:color w:val="000000"/>
          <w:sz w:val="28"/>
        </w:rPr>
        <w:t xml:space="preserve">
      3. Қашықтықтан және түрлі-түсті көруді бағалау Талаптарға </w:t>
      </w:r>
      <w:r>
        <w:rPr>
          <w:rFonts w:ascii="Times New Roman"/>
          <w:b w:val="false"/>
          <w:i w:val="false"/>
          <w:color w:val="000000"/>
          <w:sz w:val="28"/>
        </w:rPr>
        <w:t>3-кестеге</w:t>
      </w:r>
      <w:r>
        <w:rPr>
          <w:rFonts w:ascii="Times New Roman"/>
          <w:b w:val="false"/>
          <w:i w:val="false"/>
          <w:color w:val="000000"/>
          <w:sz w:val="28"/>
        </w:rPr>
        <w:t xml:space="preserve"> сәйкес кеме экипажы мүшелері үшін ең төменгі қолданыстағы көру стандарттары негізінде жүргізіледі.</w:t>
      </w:r>
    </w:p>
    <w:bookmarkEnd w:id="56"/>
    <w:p>
      <w:pPr>
        <w:spacing w:after="0"/>
        <w:ind w:left="0"/>
        <w:jc w:val="both"/>
      </w:pPr>
      <w:r>
        <w:rPr>
          <w:rFonts w:ascii="Times New Roman"/>
          <w:b w:val="false"/>
          <w:i w:val="false"/>
          <w:color w:val="000000"/>
          <w:sz w:val="28"/>
        </w:rPr>
        <w:t>
      Талап етілетін стандартқа сәйкес болуы үшін көруді түзету құрылғыларын пайдалану қажеттілігі туралы жазу кемелердегі жұмыс үшін денсаулық жағдайы бойынша жарамдылығы туралы медициналық қорытындыға енгізілуі тиіс.</w:t>
      </w:r>
    </w:p>
    <w:p>
      <w:pPr>
        <w:spacing w:after="0"/>
        <w:ind w:left="0"/>
        <w:jc w:val="both"/>
      </w:pPr>
      <w:r>
        <w:rPr>
          <w:rFonts w:ascii="Times New Roman"/>
          <w:b w:val="false"/>
          <w:i w:val="false"/>
          <w:color w:val="000000"/>
          <w:sz w:val="28"/>
        </w:rPr>
        <w:t xml:space="preserve">
      Кемедегі өз міндеттерін орындау үшін көзілдірікті немесе көру линзаларын пайдалануы қажет кеме экипажы мүшесінің бортта қосымша көзілдірігі немесе көру линзалары болуы тиіс. </w:t>
      </w:r>
    </w:p>
    <w:bookmarkStart w:name="z70" w:id="57"/>
    <w:p>
      <w:pPr>
        <w:spacing w:after="0"/>
        <w:ind w:left="0"/>
        <w:jc w:val="both"/>
      </w:pPr>
      <w:r>
        <w:rPr>
          <w:rFonts w:ascii="Times New Roman"/>
          <w:b w:val="false"/>
          <w:i w:val="false"/>
          <w:color w:val="000000"/>
          <w:sz w:val="28"/>
        </w:rPr>
        <w:t>
      4. Кеме экипажы мүшесінің естуі (қосалқы құралдарсыз) 500, 1000, 2000 және 3000 Гц жиілігі шегінде (тиісінше 3 м және 2 м қашықтықта сөйлеуді естуге сәйкес келеді) ең азы жақсы еститін құлақта 30 дБ және нашар еститін құлақта 40 дБ болуы тиіс. Палубада/көпіршікте жұмыс істейтін кеме экипажының мүшелері 3 метр қашықтықта сыбырлап сөйлеуді естулері тиіс.</w:t>
      </w:r>
    </w:p>
    <w:bookmarkEnd w:id="57"/>
    <w:p>
      <w:pPr>
        <w:spacing w:after="0"/>
        <w:ind w:left="0"/>
        <w:jc w:val="both"/>
      </w:pPr>
      <w:r>
        <w:rPr>
          <w:rFonts w:ascii="Times New Roman"/>
          <w:b w:val="false"/>
          <w:i w:val="false"/>
          <w:color w:val="000000"/>
          <w:sz w:val="28"/>
        </w:rPr>
        <w:t xml:space="preserve">
      Естуді тексеріп қарау таза есту дыбысының аудио өлшегішінің көмегімен жүргізіледі. Сондай-ақ сөйлеуді қабылдаудың нашарлауын өлшейтін ұқсас тәсілдерді қолдануға болады. Гуілдің әсерінен естуден айырылу диагностикаласа, басқа өлшем шарттар және бағалаудың әдістері пайдаланылады. </w:t>
      </w:r>
    </w:p>
    <w:p>
      <w:pPr>
        <w:spacing w:after="0"/>
        <w:ind w:left="0"/>
        <w:jc w:val="both"/>
      </w:pPr>
      <w:r>
        <w:rPr>
          <w:rFonts w:ascii="Times New Roman"/>
          <w:b w:val="false"/>
          <w:i w:val="false"/>
          <w:color w:val="000000"/>
          <w:sz w:val="28"/>
        </w:rPr>
        <w:t>
      Қосалқы есту құралдары, кеме экипажының мүшесі өз міндеттерін, оның ішінде авариялық жағдайларда, қауіпсіз және тиімді орындай алу жағдайында медициналық куәлігі қолданысы кезеңінде пайдаланады. Кемеде аталған құралдардың қосалқы даналары және шығыс материалдары болу тиіс.</w:t>
      </w:r>
    </w:p>
    <w:p>
      <w:pPr>
        <w:spacing w:after="0"/>
        <w:ind w:left="0"/>
        <w:jc w:val="both"/>
      </w:pPr>
      <w:r>
        <w:rPr>
          <w:rFonts w:ascii="Times New Roman"/>
          <w:b w:val="false"/>
          <w:i w:val="false"/>
          <w:color w:val="000000"/>
          <w:sz w:val="28"/>
        </w:rPr>
        <w:t>
      Кемедегі авариялық дабылдың жұмысы кеме экипажы мүшесінің ұйқыдан оятуды кепілдеуі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 мүшелерінің</w:t>
            </w:r>
            <w:r>
              <w:br/>
            </w:r>
            <w:r>
              <w:rPr>
                <w:rFonts w:ascii="Times New Roman"/>
                <w:b w:val="false"/>
                <w:i w:val="false"/>
                <w:color w:val="000000"/>
                <w:sz w:val="20"/>
              </w:rPr>
              <w:t>денсаулық жағдайына</w:t>
            </w:r>
            <w:r>
              <w:br/>
            </w:r>
            <w:r>
              <w:rPr>
                <w:rFonts w:ascii="Times New Roman"/>
                <w:b w:val="false"/>
                <w:i w:val="false"/>
                <w:color w:val="000000"/>
                <w:sz w:val="20"/>
              </w:rPr>
              <w:t>және дене жарамдылығына</w:t>
            </w:r>
            <w:r>
              <w:br/>
            </w:r>
            <w:r>
              <w:rPr>
                <w:rFonts w:ascii="Times New Roman"/>
                <w:b w:val="false"/>
                <w:i w:val="false"/>
                <w:color w:val="000000"/>
                <w:sz w:val="20"/>
              </w:rPr>
              <w:t>қойылатын талаптарға</w:t>
            </w:r>
            <w:r>
              <w:br/>
            </w:r>
            <w:r>
              <w:rPr>
                <w:rFonts w:ascii="Times New Roman"/>
                <w:b w:val="false"/>
                <w:i w:val="false"/>
                <w:color w:val="000000"/>
                <w:sz w:val="20"/>
              </w:rPr>
              <w:t>1-кесте</w:t>
            </w:r>
          </w:p>
        </w:tc>
      </w:tr>
    </w:tbl>
    <w:bookmarkStart w:name="z72" w:id="58"/>
    <w:p>
      <w:pPr>
        <w:spacing w:after="0"/>
        <w:ind w:left="0"/>
        <w:jc w:val="left"/>
      </w:pPr>
      <w:r>
        <w:rPr>
          <w:rFonts w:ascii="Times New Roman"/>
          <w:b/>
          <w:i w:val="false"/>
          <w:color w:val="000000"/>
        </w:rPr>
        <w:t xml:space="preserve"> Кеме экипажы мүшелерінің ең төменгі физикалық қабілеті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тапсырмасы, функциясы, күрделілігі немесе талаптары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физикалық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тесеруді жүргізетін медицина қызметкері кандидат4 мыналарды орындайтындығына қанағаттануы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бойынша күнделікті қозғалыс:</w:t>
            </w:r>
          </w:p>
          <w:p>
            <w:pPr>
              <w:spacing w:after="20"/>
              <w:ind w:left="20"/>
              <w:jc w:val="both"/>
            </w:pPr>
            <w:r>
              <w:rPr>
                <w:rFonts w:ascii="Times New Roman"/>
                <w:b w:val="false"/>
                <w:i w:val="false"/>
                <w:color w:val="000000"/>
                <w:sz w:val="20"/>
              </w:rPr>
              <w:t>
- жылжитын салдарда</w:t>
            </w:r>
          </w:p>
          <w:p>
            <w:pPr>
              <w:spacing w:after="20"/>
              <w:ind w:left="20"/>
              <w:jc w:val="both"/>
            </w:pPr>
            <w:r>
              <w:rPr>
                <w:rFonts w:ascii="Times New Roman"/>
                <w:b w:val="false"/>
                <w:i w:val="false"/>
                <w:color w:val="000000"/>
                <w:sz w:val="20"/>
              </w:rPr>
              <w:t>
- деңгейлер арасында</w:t>
            </w:r>
          </w:p>
          <w:p>
            <w:pPr>
              <w:spacing w:after="20"/>
              <w:ind w:left="20"/>
              <w:jc w:val="both"/>
            </w:pPr>
            <w:r>
              <w:rPr>
                <w:rFonts w:ascii="Times New Roman"/>
                <w:b w:val="false"/>
                <w:i w:val="false"/>
                <w:color w:val="000000"/>
                <w:sz w:val="20"/>
              </w:rPr>
              <w:t>
- секциялар арасында</w:t>
            </w:r>
          </w:p>
          <w:p>
            <w:pPr>
              <w:spacing w:after="20"/>
              <w:ind w:left="20"/>
              <w:jc w:val="both"/>
            </w:pPr>
            <w:r>
              <w:rPr>
                <w:rFonts w:ascii="Times New Roman"/>
                <w:b w:val="false"/>
                <w:i w:val="false"/>
                <w:color w:val="000000"/>
                <w:sz w:val="20"/>
              </w:rPr>
              <w:t>
1- ескертпе осы қатарға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Баланс пен қозғалтқышты қайта сақтайды</w:t>
            </w:r>
          </w:p>
          <w:p>
            <w:pPr>
              <w:spacing w:after="20"/>
              <w:ind w:left="20"/>
              <w:jc w:val="both"/>
            </w:pPr>
            <w:r>
              <w:rPr>
                <w:rFonts w:ascii="Times New Roman"/>
                <w:b w:val="false"/>
                <w:i w:val="false"/>
                <w:color w:val="000000"/>
                <w:sz w:val="20"/>
              </w:rPr>
              <w:t>
- тік баспалдақтар мен сатылар бойынша көтеріледі және түседі</w:t>
            </w:r>
          </w:p>
          <w:p>
            <w:pPr>
              <w:spacing w:after="20"/>
              <w:ind w:left="20"/>
              <w:jc w:val="both"/>
            </w:pPr>
            <w:r>
              <w:rPr>
                <w:rFonts w:ascii="Times New Roman"/>
                <w:b w:val="false"/>
                <w:i w:val="false"/>
                <w:color w:val="000000"/>
                <w:sz w:val="20"/>
              </w:rPr>
              <w:t>
- Биіктігі 600 мм комингстерден аттап өтеді</w:t>
            </w:r>
          </w:p>
          <w:p>
            <w:pPr>
              <w:spacing w:after="20"/>
              <w:ind w:left="20"/>
              <w:jc w:val="both"/>
            </w:pPr>
            <w:r>
              <w:rPr>
                <w:rFonts w:ascii="Times New Roman"/>
                <w:b w:val="false"/>
                <w:i w:val="false"/>
                <w:color w:val="000000"/>
                <w:sz w:val="20"/>
              </w:rPr>
              <w:t>
- Тұмшаланған есіктерді ашады және жабады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Баланс сезімімен қиындық тудыртпайды</w:t>
            </w:r>
          </w:p>
          <w:p>
            <w:pPr>
              <w:spacing w:after="20"/>
              <w:ind w:left="20"/>
              <w:jc w:val="both"/>
            </w:pPr>
            <w:r>
              <w:rPr>
                <w:rFonts w:ascii="Times New Roman"/>
                <w:b w:val="false"/>
                <w:i w:val="false"/>
                <w:color w:val="000000"/>
                <w:sz w:val="20"/>
              </w:rPr>
              <w:t>
- Тиісті қозғалыстар мен физикалық жүктерді болдырмайтын қандай да бір патологияның немесе аурудың болмауы</w:t>
            </w:r>
          </w:p>
          <w:p>
            <w:pPr>
              <w:spacing w:after="20"/>
              <w:ind w:left="20"/>
              <w:jc w:val="both"/>
            </w:pPr>
            <w:r>
              <w:rPr>
                <w:rFonts w:ascii="Times New Roman"/>
                <w:b w:val="false"/>
                <w:i w:val="false"/>
                <w:color w:val="000000"/>
                <w:sz w:val="20"/>
              </w:rPr>
              <w:t>
Көмексіз5 мыналар болуы мүмкін:</w:t>
            </w:r>
          </w:p>
          <w:p>
            <w:pPr>
              <w:spacing w:after="20"/>
              <w:ind w:left="20"/>
              <w:jc w:val="both"/>
            </w:pPr>
            <w:r>
              <w:rPr>
                <w:rFonts w:ascii="Times New Roman"/>
                <w:b w:val="false"/>
                <w:i w:val="false"/>
                <w:color w:val="000000"/>
                <w:sz w:val="20"/>
              </w:rPr>
              <w:t>
- Тік баспалдақ пен сатылар бойынша көтерілу</w:t>
            </w:r>
          </w:p>
          <w:p>
            <w:pPr>
              <w:spacing w:after="20"/>
              <w:ind w:left="20"/>
              <w:jc w:val="both"/>
            </w:pPr>
            <w:r>
              <w:rPr>
                <w:rFonts w:ascii="Times New Roman"/>
                <w:b w:val="false"/>
                <w:i w:val="false"/>
                <w:color w:val="000000"/>
                <w:sz w:val="20"/>
              </w:rPr>
              <w:t>
- Биік табалдырықтан аттайды</w:t>
            </w:r>
          </w:p>
          <w:p>
            <w:pPr>
              <w:spacing w:after="20"/>
              <w:ind w:left="20"/>
              <w:jc w:val="both"/>
            </w:pPr>
            <w:r>
              <w:rPr>
                <w:rFonts w:ascii="Times New Roman"/>
                <w:b w:val="false"/>
                <w:i w:val="false"/>
                <w:color w:val="000000"/>
                <w:sz w:val="20"/>
              </w:rPr>
              <w:t>
- Есіктерді басқару жүйелерін басқарады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күнделікті тапсырмалар:</w:t>
            </w:r>
          </w:p>
          <w:p>
            <w:pPr>
              <w:spacing w:after="20"/>
              <w:ind w:left="20"/>
              <w:jc w:val="both"/>
            </w:pPr>
            <w:r>
              <w:rPr>
                <w:rFonts w:ascii="Times New Roman"/>
                <w:b w:val="false"/>
                <w:i w:val="false"/>
                <w:color w:val="000000"/>
                <w:sz w:val="20"/>
              </w:rPr>
              <w:t>
- қол құрал-саймандарын пайдалану</w:t>
            </w:r>
          </w:p>
          <w:p>
            <w:pPr>
              <w:spacing w:after="20"/>
              <w:ind w:left="20"/>
              <w:jc w:val="both"/>
            </w:pPr>
            <w:r>
              <w:rPr>
                <w:rFonts w:ascii="Times New Roman"/>
                <w:b w:val="false"/>
                <w:i w:val="false"/>
                <w:color w:val="000000"/>
                <w:sz w:val="20"/>
              </w:rPr>
              <w:t>
- кеме қорларының орнын ауыстыру</w:t>
            </w:r>
          </w:p>
          <w:p>
            <w:pPr>
              <w:spacing w:after="20"/>
              <w:ind w:left="20"/>
              <w:jc w:val="both"/>
            </w:pPr>
            <w:r>
              <w:rPr>
                <w:rFonts w:ascii="Times New Roman"/>
                <w:b w:val="false"/>
                <w:i w:val="false"/>
                <w:color w:val="000000"/>
                <w:sz w:val="20"/>
              </w:rPr>
              <w:t>
- биіктікте жұмыс</w:t>
            </w:r>
          </w:p>
          <w:p>
            <w:pPr>
              <w:spacing w:after="20"/>
              <w:ind w:left="20"/>
              <w:jc w:val="both"/>
            </w:pPr>
            <w:r>
              <w:rPr>
                <w:rFonts w:ascii="Times New Roman"/>
                <w:b w:val="false"/>
                <w:i w:val="false"/>
                <w:color w:val="000000"/>
                <w:sz w:val="20"/>
              </w:rPr>
              <w:t>
- клапандар жұмысын қамтамасыз ету</w:t>
            </w:r>
          </w:p>
          <w:p>
            <w:pPr>
              <w:spacing w:after="20"/>
              <w:ind w:left="20"/>
              <w:jc w:val="both"/>
            </w:pPr>
            <w:r>
              <w:rPr>
                <w:rFonts w:ascii="Times New Roman"/>
                <w:b w:val="false"/>
                <w:i w:val="false"/>
                <w:color w:val="000000"/>
                <w:sz w:val="20"/>
              </w:rPr>
              <w:t>
- 4-сағаттық вахтаны атқару</w:t>
            </w:r>
          </w:p>
          <w:p>
            <w:pPr>
              <w:spacing w:after="20"/>
              <w:ind w:left="20"/>
              <w:jc w:val="both"/>
            </w:pPr>
            <w:r>
              <w:rPr>
                <w:rFonts w:ascii="Times New Roman"/>
                <w:b w:val="false"/>
                <w:i w:val="false"/>
                <w:color w:val="000000"/>
                <w:sz w:val="20"/>
              </w:rPr>
              <w:t>
- жабық үй-жайлардағы жұмыс</w:t>
            </w:r>
          </w:p>
          <w:p>
            <w:pPr>
              <w:spacing w:after="20"/>
              <w:ind w:left="20"/>
              <w:jc w:val="both"/>
            </w:pPr>
            <w:r>
              <w:rPr>
                <w:rFonts w:ascii="Times New Roman"/>
                <w:b w:val="false"/>
                <w:i w:val="false"/>
                <w:color w:val="000000"/>
                <w:sz w:val="20"/>
              </w:rPr>
              <w:t>
- дабылға, ескертуге және нұсқауға ден қою</w:t>
            </w:r>
          </w:p>
          <w:p>
            <w:pPr>
              <w:spacing w:after="20"/>
              <w:ind w:left="20"/>
              <w:jc w:val="both"/>
            </w:pPr>
            <w:r>
              <w:rPr>
                <w:rFonts w:ascii="Times New Roman"/>
                <w:b w:val="false"/>
                <w:i w:val="false"/>
                <w:color w:val="000000"/>
                <w:sz w:val="20"/>
              </w:rPr>
              <w:t>
- ауызша хабарлама</w:t>
            </w:r>
          </w:p>
          <w:p>
            <w:pPr>
              <w:spacing w:after="20"/>
              <w:ind w:left="20"/>
              <w:jc w:val="both"/>
            </w:pPr>
            <w:r>
              <w:rPr>
                <w:rFonts w:ascii="Times New Roman"/>
                <w:b w:val="false"/>
                <w:i w:val="false"/>
                <w:color w:val="000000"/>
                <w:sz w:val="20"/>
              </w:rPr>
              <w:t>
1-ескертпе осы қатарға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құрылғыларды басқару кезіндегі күш, айла және шыдамдылық</w:t>
            </w:r>
          </w:p>
          <w:p>
            <w:pPr>
              <w:spacing w:after="20"/>
              <w:ind w:left="20"/>
              <w:jc w:val="both"/>
            </w:pPr>
            <w:r>
              <w:rPr>
                <w:rFonts w:ascii="Times New Roman"/>
                <w:b w:val="false"/>
                <w:i w:val="false"/>
                <w:color w:val="000000"/>
                <w:sz w:val="20"/>
              </w:rPr>
              <w:t>
- Жүкті көтеру, сүйреу және арқалау (салмағы 18 кг)</w:t>
            </w:r>
          </w:p>
          <w:p>
            <w:pPr>
              <w:spacing w:after="20"/>
              <w:ind w:left="20"/>
              <w:jc w:val="both"/>
            </w:pPr>
            <w:r>
              <w:rPr>
                <w:rFonts w:ascii="Times New Roman"/>
                <w:b w:val="false"/>
                <w:i w:val="false"/>
                <w:color w:val="000000"/>
                <w:sz w:val="20"/>
              </w:rPr>
              <w:t>
- Жоғарыға көтерілу</w:t>
            </w:r>
          </w:p>
          <w:p>
            <w:pPr>
              <w:spacing w:after="20"/>
              <w:ind w:left="20"/>
              <w:jc w:val="both"/>
            </w:pPr>
            <w:r>
              <w:rPr>
                <w:rFonts w:ascii="Times New Roman"/>
                <w:b w:val="false"/>
                <w:i w:val="false"/>
                <w:color w:val="000000"/>
                <w:sz w:val="20"/>
              </w:rPr>
              <w:t>
- Ұзақ кезеңде тұру, жүру және сергек боп қалу</w:t>
            </w:r>
          </w:p>
          <w:p>
            <w:pPr>
              <w:spacing w:after="20"/>
              <w:ind w:left="20"/>
              <w:jc w:val="both"/>
            </w:pPr>
            <w:r>
              <w:rPr>
                <w:rFonts w:ascii="Times New Roman"/>
                <w:b w:val="false"/>
                <w:i w:val="false"/>
                <w:color w:val="000000"/>
                <w:sz w:val="20"/>
              </w:rPr>
              <w:t>
- Шектеулі үй-жайларда жұмыс және тар саңылаулар арқылы қозғалу (н-р, қағида 11-I/3-6.5.1 СОЛАСжүк үй-жайлары мен авариялық шығаберістердегі саңылау 600 мм-ге кемінде 600 мм мөлшерінде құрады)</w:t>
            </w:r>
          </w:p>
          <w:p>
            <w:pPr>
              <w:spacing w:after="20"/>
              <w:ind w:left="20"/>
              <w:jc w:val="both"/>
            </w:pPr>
            <w:r>
              <w:rPr>
                <w:rFonts w:ascii="Times New Roman"/>
                <w:b w:val="false"/>
                <w:i w:val="false"/>
                <w:color w:val="000000"/>
                <w:sz w:val="20"/>
              </w:rPr>
              <w:t>
- Объектілерді, өлшемді және дабылды көзбен айыра білу</w:t>
            </w:r>
          </w:p>
          <w:p>
            <w:pPr>
              <w:spacing w:after="20"/>
              <w:ind w:left="20"/>
              <w:jc w:val="both"/>
            </w:pPr>
            <w:r>
              <w:rPr>
                <w:rFonts w:ascii="Times New Roman"/>
                <w:b w:val="false"/>
                <w:i w:val="false"/>
                <w:color w:val="000000"/>
                <w:sz w:val="20"/>
              </w:rPr>
              <w:t>
- Ескерту мен нұсқауларды есту</w:t>
            </w:r>
          </w:p>
          <w:p>
            <w:pPr>
              <w:spacing w:after="20"/>
              <w:ind w:left="20"/>
              <w:jc w:val="both"/>
            </w:pPr>
            <w:r>
              <w:rPr>
                <w:rFonts w:ascii="Times New Roman"/>
                <w:b w:val="false"/>
                <w:i w:val="false"/>
                <w:color w:val="000000"/>
                <w:sz w:val="20"/>
              </w:rPr>
              <w:t>
- Нақты сөзбен сипаттай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кеменің қауіпсіз жұмысы үшін қажетті ауыр жұмысты орындау қабілеттілігін азайтатын белгілі бір нашарлауы немесе диагностикалық мед.көрсеткішті жоқ</w:t>
            </w:r>
          </w:p>
          <w:p>
            <w:pPr>
              <w:spacing w:after="20"/>
              <w:ind w:left="20"/>
              <w:jc w:val="both"/>
            </w:pPr>
            <w:r>
              <w:rPr>
                <w:rFonts w:ascii="Times New Roman"/>
                <w:b w:val="false"/>
                <w:i w:val="false"/>
                <w:color w:val="000000"/>
                <w:sz w:val="20"/>
              </w:rPr>
              <w:t>
- мынадай қабілеттерге ие:</w:t>
            </w:r>
          </w:p>
          <w:p>
            <w:pPr>
              <w:spacing w:after="20"/>
              <w:ind w:left="20"/>
              <w:jc w:val="both"/>
            </w:pPr>
            <w:r>
              <w:rPr>
                <w:rFonts w:ascii="Times New Roman"/>
                <w:b w:val="false"/>
                <w:i w:val="false"/>
                <w:color w:val="000000"/>
                <w:sz w:val="20"/>
              </w:rPr>
              <w:t>
- көтерілген қолмен жұмыс істеу</w:t>
            </w:r>
          </w:p>
          <w:p>
            <w:pPr>
              <w:spacing w:after="20"/>
              <w:ind w:left="20"/>
              <w:jc w:val="both"/>
            </w:pPr>
            <w:r>
              <w:rPr>
                <w:rFonts w:ascii="Times New Roman"/>
                <w:b w:val="false"/>
                <w:i w:val="false"/>
                <w:color w:val="000000"/>
                <w:sz w:val="20"/>
              </w:rPr>
              <w:t>
- узақ уақыт бойы тұру және жүру</w:t>
            </w:r>
          </w:p>
          <w:p>
            <w:pPr>
              <w:spacing w:after="20"/>
              <w:ind w:left="20"/>
              <w:jc w:val="both"/>
            </w:pPr>
            <w:r>
              <w:rPr>
                <w:rFonts w:ascii="Times New Roman"/>
                <w:b w:val="false"/>
                <w:i w:val="false"/>
                <w:color w:val="000000"/>
                <w:sz w:val="20"/>
              </w:rPr>
              <w:t>
- жабық үй-жайға кіру</w:t>
            </w:r>
          </w:p>
          <w:p>
            <w:pPr>
              <w:spacing w:after="20"/>
              <w:ind w:left="20"/>
              <w:jc w:val="both"/>
            </w:pPr>
            <w:r>
              <w:rPr>
                <w:rFonts w:ascii="Times New Roman"/>
                <w:b w:val="false"/>
                <w:i w:val="false"/>
                <w:color w:val="000000"/>
                <w:sz w:val="20"/>
              </w:rPr>
              <w:t>
- көру стандарттарына сәйкес келу (A-I/9 кестесі)</w:t>
            </w:r>
          </w:p>
          <w:p>
            <w:pPr>
              <w:spacing w:after="20"/>
              <w:ind w:left="20"/>
              <w:jc w:val="both"/>
            </w:pPr>
            <w:r>
              <w:rPr>
                <w:rFonts w:ascii="Times New Roman"/>
                <w:b w:val="false"/>
                <w:i w:val="false"/>
                <w:color w:val="000000"/>
                <w:sz w:val="20"/>
              </w:rPr>
              <w:t>
- құзіретті органдар белгілеген есту стандарттарына сәйкес келу немесе халықаралық нұсқауларды назарға алу</w:t>
            </w:r>
          </w:p>
          <w:p>
            <w:pPr>
              <w:spacing w:after="20"/>
              <w:ind w:left="20"/>
              <w:jc w:val="both"/>
            </w:pPr>
            <w:r>
              <w:rPr>
                <w:rFonts w:ascii="Times New Roman"/>
                <w:b w:val="false"/>
                <w:i w:val="false"/>
                <w:color w:val="000000"/>
                <w:sz w:val="20"/>
              </w:rPr>
              <w:t>
- қалыпты сөйлесуді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авария жағдайындағы міндеттер6:</w:t>
            </w:r>
          </w:p>
          <w:p>
            <w:pPr>
              <w:spacing w:after="20"/>
              <w:ind w:left="20"/>
              <w:jc w:val="both"/>
            </w:pPr>
            <w:r>
              <w:rPr>
                <w:rFonts w:ascii="Times New Roman"/>
                <w:b w:val="false"/>
                <w:i w:val="false"/>
                <w:color w:val="000000"/>
                <w:sz w:val="20"/>
              </w:rPr>
              <w:t>
- кемені авариялық тастап кету</w:t>
            </w:r>
          </w:p>
          <w:p>
            <w:pPr>
              <w:spacing w:after="20"/>
              <w:ind w:left="20"/>
              <w:jc w:val="both"/>
            </w:pPr>
            <w:r>
              <w:rPr>
                <w:rFonts w:ascii="Times New Roman"/>
                <w:b w:val="false"/>
                <w:i w:val="false"/>
                <w:color w:val="000000"/>
                <w:sz w:val="20"/>
              </w:rPr>
              <w:t>
- өрт сөндіру</w:t>
            </w:r>
          </w:p>
          <w:p>
            <w:pPr>
              <w:spacing w:after="20"/>
              <w:ind w:left="20"/>
              <w:jc w:val="both"/>
            </w:pPr>
            <w:r>
              <w:rPr>
                <w:rFonts w:ascii="Times New Roman"/>
                <w:b w:val="false"/>
                <w:i w:val="false"/>
                <w:color w:val="000000"/>
                <w:sz w:val="20"/>
              </w:rPr>
              <w:t>
- көшіру</w:t>
            </w:r>
          </w:p>
          <w:p>
            <w:pPr>
              <w:spacing w:after="20"/>
              <w:ind w:left="20"/>
              <w:jc w:val="both"/>
            </w:pPr>
            <w:r>
              <w:rPr>
                <w:rFonts w:ascii="Times New Roman"/>
                <w:b w:val="false"/>
                <w:i w:val="false"/>
                <w:color w:val="000000"/>
                <w:sz w:val="20"/>
              </w:rPr>
              <w:t>
2-ескертпе осы қатарға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құтқару көкірекше немесе гидрокомбинезон кию</w:t>
            </w:r>
          </w:p>
          <w:p>
            <w:pPr>
              <w:spacing w:after="20"/>
              <w:ind w:left="20"/>
              <w:jc w:val="both"/>
            </w:pPr>
            <w:r>
              <w:rPr>
                <w:rFonts w:ascii="Times New Roman"/>
                <w:b w:val="false"/>
                <w:i w:val="false"/>
                <w:color w:val="000000"/>
                <w:sz w:val="20"/>
              </w:rPr>
              <w:t>
- түтінделген үй-жайды тастап кету</w:t>
            </w:r>
          </w:p>
          <w:p>
            <w:pPr>
              <w:spacing w:after="20"/>
              <w:ind w:left="20"/>
              <w:jc w:val="both"/>
            </w:pPr>
            <w:r>
              <w:rPr>
                <w:rFonts w:ascii="Times New Roman"/>
                <w:b w:val="false"/>
                <w:i w:val="false"/>
                <w:color w:val="000000"/>
                <w:sz w:val="20"/>
              </w:rPr>
              <w:t>
- демалу аппаратурасын пайдалануды қоса алғанда, өрт сөндіру бойынша міндеттерге қатысуы</w:t>
            </w:r>
          </w:p>
          <w:p>
            <w:pPr>
              <w:spacing w:after="20"/>
              <w:ind w:left="20"/>
              <w:jc w:val="both"/>
            </w:pPr>
            <w:r>
              <w:rPr>
                <w:rFonts w:ascii="Times New Roman"/>
                <w:b w:val="false"/>
                <w:i w:val="false"/>
                <w:color w:val="000000"/>
                <w:sz w:val="20"/>
              </w:rPr>
              <w:t>
- кемеден көшіру процесіне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қауіпсіз жұмысы үшін қажетті ауыр жұмысты орындау қабілеттілігін азайтатын белгілі бір нашарлауы немесе диагностикалық мед.көрсеткішті жоқ</w:t>
            </w:r>
          </w:p>
          <w:p>
            <w:pPr>
              <w:spacing w:after="20"/>
              <w:ind w:left="20"/>
              <w:jc w:val="both"/>
            </w:pPr>
            <w:r>
              <w:rPr>
                <w:rFonts w:ascii="Times New Roman"/>
                <w:b w:val="false"/>
                <w:i w:val="false"/>
                <w:color w:val="000000"/>
                <w:sz w:val="20"/>
              </w:rPr>
              <w:t>
- мынадай қабілеттерге ие:</w:t>
            </w:r>
          </w:p>
          <w:p>
            <w:pPr>
              <w:spacing w:after="20"/>
              <w:ind w:left="20"/>
              <w:jc w:val="both"/>
            </w:pPr>
            <w:r>
              <w:rPr>
                <w:rFonts w:ascii="Times New Roman"/>
                <w:b w:val="false"/>
                <w:i w:val="false"/>
                <w:color w:val="000000"/>
                <w:sz w:val="20"/>
              </w:rPr>
              <w:t>
- құтқару көкірекшені немесе гидрокомбинезонды кию</w:t>
            </w:r>
          </w:p>
          <w:p>
            <w:pPr>
              <w:spacing w:after="20"/>
              <w:ind w:left="20"/>
              <w:jc w:val="both"/>
            </w:pPr>
            <w:r>
              <w:rPr>
                <w:rFonts w:ascii="Times New Roman"/>
                <w:b w:val="false"/>
                <w:i w:val="false"/>
                <w:color w:val="000000"/>
                <w:sz w:val="20"/>
              </w:rPr>
              <w:t>
- жорғалау</w:t>
            </w:r>
          </w:p>
          <w:p>
            <w:pPr>
              <w:spacing w:after="20"/>
              <w:ind w:left="20"/>
              <w:jc w:val="both"/>
            </w:pPr>
            <w:r>
              <w:rPr>
                <w:rFonts w:ascii="Times New Roman"/>
                <w:b w:val="false"/>
                <w:i w:val="false"/>
                <w:color w:val="000000"/>
                <w:sz w:val="20"/>
              </w:rPr>
              <w:t>
- температурадағы айырмашылықты сезіну</w:t>
            </w:r>
          </w:p>
          <w:p>
            <w:pPr>
              <w:spacing w:after="20"/>
              <w:ind w:left="20"/>
              <w:jc w:val="both"/>
            </w:pPr>
            <w:r>
              <w:rPr>
                <w:rFonts w:ascii="Times New Roman"/>
                <w:b w:val="false"/>
                <w:i w:val="false"/>
                <w:color w:val="000000"/>
                <w:sz w:val="20"/>
              </w:rPr>
              <w:t>
- өрт сөндіру бойынша жабдықты пайдалану</w:t>
            </w:r>
          </w:p>
          <w:p>
            <w:pPr>
              <w:spacing w:after="20"/>
              <w:ind w:left="20"/>
              <w:jc w:val="both"/>
            </w:pPr>
            <w:r>
              <w:rPr>
                <w:rFonts w:ascii="Times New Roman"/>
                <w:b w:val="false"/>
                <w:i w:val="false"/>
                <w:color w:val="000000"/>
                <w:sz w:val="20"/>
              </w:rPr>
              <w:t>
- демалу аппаратурасын сүйреу (онда міндет бөлігі ретінде қажет)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кестенің 1 және 2-қатары мыналарды сипаттайды: (a) қарапайым кеме тапсырмалары, функциялары, оқиғалары және талаптары; (b) кеме экипажы мүшелерінің, экипаждың және кеменің басқа мүшелерінің қауіпсіздігі үшін қажетті деп саналуы мүмкін тиісті физикалық қабілетілігі; (c) кеме экипажы мүшесінің түрлі міндеттерін және олар жұмысқа жалданған бортта олардың жұмыс мәнін назарға ала отырып, медициналық жарамдығын бағалау кезінде тәжірибеленуші дәрігерді пайдалану үшін жоғары өлшемшарттар.</w:t>
      </w:r>
    </w:p>
    <w:p>
      <w:pPr>
        <w:spacing w:after="0"/>
        <w:ind w:left="0"/>
        <w:jc w:val="both"/>
      </w:pPr>
      <w:r>
        <w:rPr>
          <w:rFonts w:ascii="Times New Roman"/>
          <w:b w:val="false"/>
          <w:i w:val="false"/>
          <w:color w:val="000000"/>
          <w:sz w:val="28"/>
        </w:rPr>
        <w:t>
      2. Жоғарыда көрсетілген кестенің 3-қатары мыналарды сипаттайды: (a) авария жағдайында борттағы тапсырмалар, функциялар, қиындықтар және көрсеткіштер (талаптар); (b) теңізшінің, экипаждың және кеменің басқа мүшелерінің қауіпсіздігі үшін қажетті деп саналуы тиіс, тиісті физикалық қабілетілігі; және (c) кеме экипажы мүшелерінің түрлі міндеттерін және олар жұмысқа жалданған бортта олардың жұмыс мәнін назарға ала отырып, медициналық жарамдығын бағалау кезінде тәжірибеленуші дәрігерді пайдалану үшін жоғары өлшемшарттар.</w:t>
      </w:r>
    </w:p>
    <w:p>
      <w:pPr>
        <w:spacing w:after="0"/>
        <w:ind w:left="0"/>
        <w:jc w:val="both"/>
      </w:pPr>
      <w:r>
        <w:rPr>
          <w:rFonts w:ascii="Times New Roman"/>
          <w:b w:val="false"/>
          <w:i w:val="false"/>
          <w:color w:val="000000"/>
          <w:sz w:val="28"/>
        </w:rPr>
        <w:t>
      3. Осы кесте борттағы мүмкін көрсеткіштерге көрсетуге немесе әлеуетті біліктілігін жоғалтқан медициналық жағдайға көрсетуге ниетті емес. Тараптар кеме экипажы мүшелерінің белгілі бір санатына қолданатын физикалық қабілетті нақтылауы тиіс (капитан көмекшісі және машина бөлімінің қатардағы қызметкері ретінде). Жеке тұлғалар және арнайы немесе шектеулі міндеттері барлар үшін ерекше жағдайлар тиісті түрде қаралуы тиіс.</w:t>
      </w:r>
    </w:p>
    <w:p>
      <w:pPr>
        <w:spacing w:after="0"/>
        <w:ind w:left="0"/>
        <w:jc w:val="both"/>
      </w:pPr>
      <w:r>
        <w:rPr>
          <w:rFonts w:ascii="Times New Roman"/>
          <w:b w:val="false"/>
          <w:i w:val="false"/>
          <w:color w:val="000000"/>
          <w:sz w:val="28"/>
        </w:rPr>
        <w:t>
      4. Егер күмән туындаған жағдайда, тәжірибеленуші дәрігер кез келген тиісті нашарлаудың дәрежесін немесе деңгейін объективті тестілерді жүргізу, егер тестілер қолданылған және қолжетімді болған жағдайда, немесе кандидатты одан әрі тексеруге жіберу арқылы есептеуі тиіс.</w:t>
      </w:r>
    </w:p>
    <w:p>
      <w:pPr>
        <w:spacing w:after="0"/>
        <w:ind w:left="0"/>
        <w:jc w:val="both"/>
      </w:pPr>
      <w:r>
        <w:rPr>
          <w:rFonts w:ascii="Times New Roman"/>
          <w:b w:val="false"/>
          <w:i w:val="false"/>
          <w:color w:val="000000"/>
          <w:sz w:val="28"/>
        </w:rPr>
        <w:t>
      5. "Көмекші" термині тапсырманы орындау үшін басқа адамды пайдалануды білдіреді.</w:t>
      </w:r>
    </w:p>
    <w:p>
      <w:pPr>
        <w:spacing w:after="0"/>
        <w:ind w:left="0"/>
        <w:jc w:val="both"/>
      </w:pPr>
      <w:r>
        <w:rPr>
          <w:rFonts w:ascii="Times New Roman"/>
          <w:b w:val="false"/>
          <w:i w:val="false"/>
          <w:color w:val="000000"/>
          <w:sz w:val="28"/>
        </w:rPr>
        <w:t>
      6. "Авариялық жағдайлар кезіндегі міндет" термині жеке күн көрінісін қамтамасыз ету үшін әр теңізші орындауы тиіс рәсімдер ретінде кемені тастап кету немесе өрт сөндіру тәрізді авариялық жағдайға жен қоюдың барлық стандартты жағдайларын қамту үшін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 мүшелерінің</w:t>
            </w:r>
            <w:r>
              <w:br/>
            </w:r>
            <w:r>
              <w:rPr>
                <w:rFonts w:ascii="Times New Roman"/>
                <w:b w:val="false"/>
                <w:i w:val="false"/>
                <w:color w:val="000000"/>
                <w:sz w:val="20"/>
              </w:rPr>
              <w:t>денсаулық жағдайына</w:t>
            </w:r>
            <w:r>
              <w:br/>
            </w:r>
            <w:r>
              <w:rPr>
                <w:rFonts w:ascii="Times New Roman"/>
                <w:b w:val="false"/>
                <w:i w:val="false"/>
                <w:color w:val="000000"/>
                <w:sz w:val="20"/>
              </w:rPr>
              <w:t>және дене жарамдылығына</w:t>
            </w:r>
            <w:r>
              <w:br/>
            </w:r>
            <w:r>
              <w:rPr>
                <w:rFonts w:ascii="Times New Roman"/>
                <w:b w:val="false"/>
                <w:i w:val="false"/>
                <w:color w:val="000000"/>
                <w:sz w:val="20"/>
              </w:rPr>
              <w:t>қойылатын талаптарға</w:t>
            </w:r>
            <w:r>
              <w:br/>
            </w:r>
            <w:r>
              <w:rPr>
                <w:rFonts w:ascii="Times New Roman"/>
                <w:b w:val="false"/>
                <w:i w:val="false"/>
                <w:color w:val="000000"/>
                <w:sz w:val="20"/>
              </w:rPr>
              <w:t>2-кесте</w:t>
            </w:r>
          </w:p>
        </w:tc>
      </w:tr>
    </w:tbl>
    <w:bookmarkStart w:name="z74" w:id="59"/>
    <w:p>
      <w:pPr>
        <w:spacing w:after="0"/>
        <w:ind w:left="0"/>
        <w:jc w:val="left"/>
      </w:pPr>
      <w:r>
        <w:rPr>
          <w:rFonts w:ascii="Times New Roman"/>
          <w:b/>
          <w:i w:val="false"/>
          <w:color w:val="000000"/>
        </w:rPr>
        <w:t xml:space="preserve"> Кеме экипаждары мүшелерін тексеріп қарау кезінде өлшеуге жататын буынның қызметі мен қозғалыс көлемі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 бағыты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үшін шығару жағдайы; есептеу басталатын бұрыш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көлемі (бұрыш)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елеусіз ретінде жіктелуі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 (алға жылжу; иық буындарын қосқанда)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Қол дене бойына түсірілген; орта қалыпта супинация және пронация арасында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 (артқа жылжу)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Бұрылуы (иық буынын қосқанда)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Қол тік қалыпты; супинация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Қол түсірілген; кішкене қайырылған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және отырғанда. Қол 90 градусқа жиналған. Білек орта қалыпта, саусақ және саусақ сүйектері білекпен бір жазықтықта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Қол кеуде бөлігінде, білек буынына бүгілген, білек бүгілген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сондай, білек супинация жағдайда, саусақ суйектері иықпен бір жазықтықта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және саусақ сүйектері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Шынтақ тірегі тік, саусақтар тік қалыпта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саусақ 135-ке дейін, басқасы 90-95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155-ке дейін</w:t>
            </w:r>
          </w:p>
          <w:p>
            <w:pPr>
              <w:spacing w:after="20"/>
              <w:ind w:left="20"/>
              <w:jc w:val="both"/>
            </w:pPr>
            <w:r>
              <w:rPr>
                <w:rFonts w:ascii="Times New Roman"/>
                <w:b w:val="false"/>
                <w:i w:val="false"/>
                <w:color w:val="000000"/>
                <w:sz w:val="20"/>
              </w:rPr>
              <w:t>
60-дейін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165-170</w:t>
            </w:r>
          </w:p>
          <w:p>
            <w:pPr>
              <w:spacing w:after="20"/>
              <w:ind w:left="20"/>
              <w:jc w:val="both"/>
            </w:pPr>
            <w:r>
              <w:rPr>
                <w:rFonts w:ascii="Times New Roman"/>
                <w:b w:val="false"/>
                <w:i w:val="false"/>
                <w:color w:val="000000"/>
                <w:sz w:val="20"/>
              </w:rPr>
              <w:t>
Саусақаралық буындарының қозғалысының шектеулі болуына қарай қол үші ұстау қабілеті сақтау керек және 1-ші саусақтың басқаларға қарсы қойылымы сақталуы керек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Жанбас-бел сүйектері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жату. Тізе бүгілуі. Жанбас бекітілуі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Ішпен жату болмаса сау бүйірімен жату. Тізені босату. Жанбасты біріктіру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жату. Табан орта жағдайда, тізенің 90к (0) бұрышында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тізе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және табан сүйектері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жату болмаса бүйірге жату. Балтырға табанның бұрышы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және жақ сүйегі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қозғалыс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 кең ашып см-мен өлшейді төменгі және жоғарғы алдынғы тістердің аралығын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бірқалыпты ашылуы 3 см-ден 6 см-ға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 мүшелерінің</w:t>
            </w:r>
            <w:r>
              <w:br/>
            </w:r>
            <w:r>
              <w:rPr>
                <w:rFonts w:ascii="Times New Roman"/>
                <w:b w:val="false"/>
                <w:i w:val="false"/>
                <w:color w:val="000000"/>
                <w:sz w:val="20"/>
              </w:rPr>
              <w:t>денсаулық жағдайына</w:t>
            </w:r>
            <w:r>
              <w:br/>
            </w:r>
            <w:r>
              <w:rPr>
                <w:rFonts w:ascii="Times New Roman"/>
                <w:b w:val="false"/>
                <w:i w:val="false"/>
                <w:color w:val="000000"/>
                <w:sz w:val="20"/>
              </w:rPr>
              <w:t>және дене жарамдылығына</w:t>
            </w:r>
            <w:r>
              <w:br/>
            </w:r>
            <w:r>
              <w:rPr>
                <w:rFonts w:ascii="Times New Roman"/>
                <w:b w:val="false"/>
                <w:i w:val="false"/>
                <w:color w:val="000000"/>
                <w:sz w:val="20"/>
              </w:rPr>
              <w:t>қойылатын талаптарға</w:t>
            </w:r>
            <w:r>
              <w:br/>
            </w:r>
            <w:r>
              <w:rPr>
                <w:rFonts w:ascii="Times New Roman"/>
                <w:b w:val="false"/>
                <w:i w:val="false"/>
                <w:color w:val="000000"/>
                <w:sz w:val="20"/>
              </w:rPr>
              <w:t>3-кесте</w:t>
            </w:r>
          </w:p>
        </w:tc>
      </w:tr>
    </w:tbl>
    <w:bookmarkStart w:name="z76" w:id="60"/>
    <w:p>
      <w:pPr>
        <w:spacing w:after="0"/>
        <w:ind w:left="0"/>
        <w:jc w:val="left"/>
      </w:pPr>
      <w:r>
        <w:rPr>
          <w:rFonts w:ascii="Times New Roman"/>
          <w:b/>
          <w:i w:val="false"/>
          <w:color w:val="000000"/>
        </w:rPr>
        <w:t xml:space="preserve"> Кеме экипаждары мүшелерін үшін ең төменгі қолданыстағы көру стандарттары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конвенциясының қағидалары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экипаждары мүшелерін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құралды пайдалана отырып, қашықтықтан көру</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Жақын/орташа көру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көру</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аясы</w:t>
            </w:r>
            <w:r>
              <w:rPr>
                <w:rFonts w:ascii="Times New Roman"/>
                <w:b w:val="false"/>
                <w:i w:val="false"/>
                <w:color w:val="000000"/>
                <w:vertAlign w:val="super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көрмеу</w:t>
            </w:r>
            <w:r>
              <w:rPr>
                <w:rFonts w:ascii="Times New Roman"/>
                <w:b w:val="false"/>
                <w:i w:val="false"/>
                <w:color w:val="000000"/>
                <w:vertAlign w:val="super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Диплопия (көзде екі көріну)</w:t>
            </w:r>
            <w:r>
              <w:rPr>
                <w:rFonts w:ascii="Times New Roman"/>
                <w:b w:val="false"/>
                <w:i w:val="false"/>
                <w:color w:val="000000"/>
                <w:vertAlign w:val="superscript"/>
              </w:rPr>
              <w:t>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 2ші көз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 (қосалқы құралдарды пайдалана отырып және оларды пайдаланбай)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p>
          <w:p>
            <w:pPr>
              <w:spacing w:after="20"/>
              <w:ind w:left="20"/>
              <w:jc w:val="both"/>
            </w:pPr>
            <w:r>
              <w:rPr>
                <w:rFonts w:ascii="Times New Roman"/>
                <w:b w:val="false"/>
                <w:i w:val="false"/>
                <w:color w:val="000000"/>
                <w:sz w:val="20"/>
              </w:rPr>
              <w:t>
II/1</w:t>
            </w:r>
          </w:p>
          <w:p>
            <w:pPr>
              <w:spacing w:after="20"/>
              <w:ind w:left="20"/>
              <w:jc w:val="both"/>
            </w:pPr>
            <w:r>
              <w:rPr>
                <w:rFonts w:ascii="Times New Roman"/>
                <w:b w:val="false"/>
                <w:i w:val="false"/>
                <w:color w:val="000000"/>
                <w:sz w:val="20"/>
              </w:rPr>
              <w:t>
II/2</w:t>
            </w:r>
          </w:p>
          <w:p>
            <w:pPr>
              <w:spacing w:after="20"/>
              <w:ind w:left="20"/>
              <w:jc w:val="both"/>
            </w:pPr>
            <w:r>
              <w:rPr>
                <w:rFonts w:ascii="Times New Roman"/>
                <w:b w:val="false"/>
                <w:i w:val="false"/>
                <w:color w:val="000000"/>
                <w:sz w:val="20"/>
              </w:rPr>
              <w:t>
II/3</w:t>
            </w:r>
          </w:p>
          <w:p>
            <w:pPr>
              <w:spacing w:after="20"/>
              <w:ind w:left="20"/>
              <w:jc w:val="both"/>
            </w:pPr>
            <w:r>
              <w:rPr>
                <w:rFonts w:ascii="Times New Roman"/>
                <w:b w:val="false"/>
                <w:i w:val="false"/>
                <w:color w:val="000000"/>
                <w:sz w:val="20"/>
              </w:rPr>
              <w:t>
II/4</w:t>
            </w:r>
          </w:p>
          <w:p>
            <w:pPr>
              <w:spacing w:after="20"/>
              <w:ind w:left="20"/>
              <w:jc w:val="both"/>
            </w:pPr>
            <w:r>
              <w:rPr>
                <w:rFonts w:ascii="Times New Roman"/>
                <w:b w:val="false"/>
                <w:i w:val="false"/>
                <w:color w:val="000000"/>
                <w:sz w:val="20"/>
              </w:rPr>
              <w:t>
II/5</w:t>
            </w:r>
          </w:p>
          <w:p>
            <w:pPr>
              <w:spacing w:after="20"/>
              <w:ind w:left="20"/>
              <w:jc w:val="both"/>
            </w:pPr>
            <w:r>
              <w:rPr>
                <w:rFonts w:ascii="Times New Roman"/>
                <w:b w:val="false"/>
                <w:i w:val="false"/>
                <w:color w:val="000000"/>
                <w:sz w:val="20"/>
              </w:rPr>
              <w:t>
VII/2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Капитандар, командалық құрам және алда қараушылар функцияларын орындауы тиіс қатардағы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rPr>
                <w:rFonts w:ascii="Times New Roman"/>
                <w:b w:val="false"/>
                <w:i w:val="false"/>
                <w:color w:val="000000"/>
                <w:vertAlign w:val="superscript"/>
              </w:rPr>
              <w:t>2</w:t>
            </w:r>
            <w:r>
              <w:rPr>
                <w:rFonts w:ascii="Times New Roman"/>
                <w:b w:val="false"/>
                <w:i w:val="false"/>
                <w:color w:val="000000"/>
                <w:sz w:val="20"/>
              </w:rPr>
              <w:t xml:space="preserve">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қозғалысы үшін қажетті көру (н-р, карталар мен теңіз жариялымдарға өтіну, көпіршекте құрал-саймандар мен жабдықтарды пайдалану, және кеме жүргізу үшін қосалқы құралдарды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6-мысалды қараңыз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көру аясы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нашарлатпай қараңғыда барлық қажетті функцияларды орындау үшін қажетті көру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маңызды жағдайлар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p>
          <w:p>
            <w:pPr>
              <w:spacing w:after="20"/>
              <w:ind w:left="20"/>
              <w:jc w:val="both"/>
            </w:pPr>
            <w:r>
              <w:rPr>
                <w:rFonts w:ascii="Times New Roman"/>
                <w:b w:val="false"/>
                <w:i w:val="false"/>
                <w:color w:val="000000"/>
                <w:sz w:val="20"/>
              </w:rPr>
              <w:t>
III/1</w:t>
            </w:r>
          </w:p>
          <w:p>
            <w:pPr>
              <w:spacing w:after="20"/>
              <w:ind w:left="20"/>
              <w:jc w:val="both"/>
            </w:pPr>
            <w:r>
              <w:rPr>
                <w:rFonts w:ascii="Times New Roman"/>
                <w:b w:val="false"/>
                <w:i w:val="false"/>
                <w:color w:val="000000"/>
                <w:sz w:val="20"/>
              </w:rPr>
              <w:t>
III/2</w:t>
            </w:r>
          </w:p>
          <w:p>
            <w:pPr>
              <w:spacing w:after="20"/>
              <w:ind w:left="20"/>
              <w:jc w:val="both"/>
            </w:pPr>
            <w:r>
              <w:rPr>
                <w:rFonts w:ascii="Times New Roman"/>
                <w:b w:val="false"/>
                <w:i w:val="false"/>
                <w:color w:val="000000"/>
                <w:sz w:val="20"/>
              </w:rPr>
              <w:t>
III/3</w:t>
            </w:r>
          </w:p>
          <w:p>
            <w:pPr>
              <w:spacing w:after="20"/>
              <w:ind w:left="20"/>
              <w:jc w:val="both"/>
            </w:pPr>
            <w:r>
              <w:rPr>
                <w:rFonts w:ascii="Times New Roman"/>
                <w:b w:val="false"/>
                <w:i w:val="false"/>
                <w:color w:val="000000"/>
                <w:sz w:val="20"/>
              </w:rPr>
              <w:t>
III/4</w:t>
            </w:r>
          </w:p>
          <w:p>
            <w:pPr>
              <w:spacing w:after="20"/>
              <w:ind w:left="20"/>
              <w:jc w:val="both"/>
            </w:pPr>
            <w:r>
              <w:rPr>
                <w:rFonts w:ascii="Times New Roman"/>
                <w:b w:val="false"/>
                <w:i w:val="false"/>
                <w:color w:val="000000"/>
                <w:sz w:val="20"/>
              </w:rPr>
              <w:t>
III/5</w:t>
            </w:r>
          </w:p>
          <w:p>
            <w:pPr>
              <w:spacing w:after="20"/>
              <w:ind w:left="20"/>
              <w:jc w:val="both"/>
            </w:pPr>
            <w:r>
              <w:rPr>
                <w:rFonts w:ascii="Times New Roman"/>
                <w:b w:val="false"/>
                <w:i w:val="false"/>
                <w:color w:val="000000"/>
                <w:sz w:val="20"/>
              </w:rPr>
              <w:t>
III/6</w:t>
            </w:r>
          </w:p>
          <w:p>
            <w:pPr>
              <w:spacing w:after="20"/>
              <w:ind w:left="20"/>
              <w:jc w:val="both"/>
            </w:pPr>
            <w:r>
              <w:rPr>
                <w:rFonts w:ascii="Times New Roman"/>
                <w:b w:val="false"/>
                <w:i w:val="false"/>
                <w:color w:val="000000"/>
                <w:sz w:val="20"/>
              </w:rPr>
              <w:t>
III/7</w:t>
            </w:r>
          </w:p>
          <w:p>
            <w:pPr>
              <w:spacing w:after="20"/>
              <w:ind w:left="20"/>
              <w:jc w:val="both"/>
            </w:pPr>
            <w:r>
              <w:rPr>
                <w:rFonts w:ascii="Times New Roman"/>
                <w:b w:val="false"/>
                <w:i w:val="false"/>
                <w:color w:val="000000"/>
                <w:sz w:val="20"/>
              </w:rPr>
              <w:t>
VII/2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механиктер, электр механиктер, электриктер және қатардағы қызметкерлер және машина бөлімі вахтасының құрамындағы басқа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val="false"/>
                <w:color w:val="000000"/>
                <w:vertAlign w:val="superscript"/>
              </w:rPr>
              <w:t>5</w:t>
            </w:r>
            <w:r>
              <w:rPr>
                <w:rFonts w:ascii="Times New Roman"/>
                <w:b w:val="false"/>
                <w:i w:val="false"/>
                <w:color w:val="000000"/>
                <w:sz w:val="20"/>
              </w:rPr>
              <w:t xml:space="preserve"> 0.4</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басқару үшін және ол қажет ететіндей жүйені/компонеттерді анықтау үшін жақын қашықтықтан аспаптарды оқу үшін қажетті көру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7-мысалды қараңыз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көру аясы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нашарлатпай қараңғыда барлық қажетті функцияларды орындау үшін қажетті көру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маңызды жағдайлар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p>
          <w:p>
            <w:pPr>
              <w:spacing w:after="20"/>
              <w:ind w:left="20"/>
              <w:jc w:val="both"/>
            </w:pPr>
            <w:r>
              <w:rPr>
                <w:rFonts w:ascii="Times New Roman"/>
                <w:b w:val="false"/>
                <w:i w:val="false"/>
                <w:color w:val="000000"/>
                <w:sz w:val="20"/>
              </w:rPr>
              <w:t>
IV/2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ГМССБ радиооператорлары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басқару үшін және ол қажет ететіндей жүйені/компонеттерді анықтау үшін жақын қашықтықтан аспаптарды оқу үшін қажетті көру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7-мысалды қараңыз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көру аясы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нашарлатпай қараңғыда барлық қажетті функцияларды орындау үшін қажетті көру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маңызды жағдайлар жоқ</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Мәндер он сандық Snellen жүйесінде көрсетілген.</w:t>
      </w:r>
    </w:p>
    <w:p>
      <w:pPr>
        <w:spacing w:after="0"/>
        <w:ind w:left="0"/>
        <w:jc w:val="both"/>
      </w:pPr>
      <w:r>
        <w:rPr>
          <w:rFonts w:ascii="Times New Roman"/>
          <w:b w:val="false"/>
          <w:i w:val="false"/>
          <w:color w:val="000000"/>
          <w:sz w:val="28"/>
        </w:rPr>
        <w:t>
      2. Бір көздегі кем дегенде 0,7 ретінде мәні көз ауруы негізінде жатқан белгісіздік тәуекелін төмендету үшін ұсынылады.</w:t>
      </w:r>
    </w:p>
    <w:p>
      <w:pPr>
        <w:spacing w:after="0"/>
        <w:ind w:left="0"/>
        <w:jc w:val="both"/>
      </w:pPr>
      <w:r>
        <w:rPr>
          <w:rFonts w:ascii="Times New Roman"/>
          <w:b w:val="false"/>
          <w:i w:val="false"/>
          <w:color w:val="000000"/>
          <w:sz w:val="28"/>
        </w:rPr>
        <w:t>
      3. Жарықтандыру жөніндегі халықаралық комиссияның көлігі үшін түрлі түсті көру талаптарына қойылатын халықаралық ұсынымдармен айқындалғандай (кез келген кейінгі нұсқаларды қоса алғанда, CIE-143-2001).</w:t>
      </w:r>
    </w:p>
    <w:p>
      <w:pPr>
        <w:spacing w:after="0"/>
        <w:ind w:left="0"/>
        <w:jc w:val="both"/>
      </w:pPr>
      <w:r>
        <w:rPr>
          <w:rFonts w:ascii="Times New Roman"/>
          <w:b w:val="false"/>
          <w:i w:val="false"/>
          <w:color w:val="000000"/>
          <w:sz w:val="28"/>
        </w:rPr>
        <w:t>
      4. Бастапқы тексеріп қарау кезінде анықталғаны көрсетілген клиникалық көру маманы бағалауға тиіс.</w:t>
      </w:r>
    </w:p>
    <w:p>
      <w:pPr>
        <w:spacing w:after="0"/>
        <w:ind w:left="0"/>
        <w:jc w:val="both"/>
      </w:pPr>
      <w:r>
        <w:rPr>
          <w:rFonts w:ascii="Times New Roman"/>
          <w:b w:val="false"/>
          <w:i w:val="false"/>
          <w:color w:val="000000"/>
          <w:sz w:val="28"/>
        </w:rPr>
        <w:t>
      5. Машина бөлімінің персоналы кемінде 0.4. көруі араласқан болуы тиіс.</w:t>
      </w:r>
    </w:p>
    <w:p>
      <w:pPr>
        <w:spacing w:after="0"/>
        <w:ind w:left="0"/>
        <w:jc w:val="both"/>
      </w:pPr>
      <w:r>
        <w:rPr>
          <w:rFonts w:ascii="Times New Roman"/>
          <w:b w:val="false"/>
          <w:i w:val="false"/>
          <w:color w:val="000000"/>
          <w:sz w:val="28"/>
        </w:rPr>
        <w:t>
      6. CIE 1 немесе 2 түрлі түсті көру стандарты.</w:t>
      </w:r>
    </w:p>
    <w:p>
      <w:pPr>
        <w:spacing w:after="0"/>
        <w:ind w:left="0"/>
        <w:jc w:val="both"/>
      </w:pPr>
      <w:r>
        <w:rPr>
          <w:rFonts w:ascii="Times New Roman"/>
          <w:b w:val="false"/>
          <w:i w:val="false"/>
          <w:color w:val="000000"/>
          <w:sz w:val="28"/>
        </w:rPr>
        <w:t>
      7. CIE 1, 2 немесе 3 түрлі түсті көру стандарты.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жылдың 27 наурыздағы</w:t>
            </w:r>
            <w:r>
              <w:br/>
            </w:r>
            <w:r>
              <w:rPr>
                <w:rFonts w:ascii="Times New Roman"/>
                <w:b w:val="false"/>
                <w:i w:val="false"/>
                <w:color w:val="000000"/>
                <w:sz w:val="20"/>
              </w:rPr>
              <w:t>№ 364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21.12.2020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Оң жағы</w:t>
      </w:r>
    </w:p>
    <w:bookmarkStart w:name="z50" w:id="61"/>
    <w:p>
      <w:pPr>
        <w:spacing w:after="0"/>
        <w:ind w:left="0"/>
        <w:jc w:val="left"/>
      </w:pPr>
      <w:r>
        <w:rPr>
          <w:rFonts w:ascii="Times New Roman"/>
          <w:b/>
          <w:i w:val="false"/>
          <w:color w:val="000000"/>
        </w:rPr>
        <w:t xml:space="preserve"> Seafarer medical fitness certification Медициналық қорытынды # XXXXX</w:t>
      </w:r>
    </w:p>
    <w:bookmarkEnd w:id="61"/>
    <w:p>
      <w:pPr>
        <w:spacing w:after="0"/>
        <w:ind w:left="0"/>
        <w:jc w:val="both"/>
      </w:pPr>
      <w:r>
        <w:rPr>
          <w:rFonts w:ascii="Times New Roman"/>
          <w:b w:val="false"/>
          <w:i w:val="false"/>
          <w:color w:val="000000"/>
          <w:sz w:val="28"/>
        </w:rPr>
        <w:t>
      Осы куәлік Қазақстан Республикасының атынан Теңізшілерді медициналық тексеріп қарау қағидалары және түзетілген 1978 жылғы Теңізшілерді даярлау, диплом беру және вахтаны атқару туралы халықаралық конвенциясына (бұдан әрі ДДВА Конвенциясы) және 2006 жылғы Теңіз кеме қатынасындағы еңбек туралы жиынтық конвенциясына сәйкес беріледі.</w:t>
      </w:r>
    </w:p>
    <w:p>
      <w:pPr>
        <w:spacing w:after="0"/>
        <w:ind w:left="0"/>
        <w:jc w:val="both"/>
      </w:pPr>
      <w:r>
        <w:rPr>
          <w:rFonts w:ascii="Times New Roman"/>
          <w:b w:val="false"/>
          <w:i w:val="false"/>
          <w:color w:val="000000"/>
          <w:sz w:val="28"/>
        </w:rPr>
        <w:t>
      This certificate is issued on behalf of the Government of the Republic of Kazakhstan in compliance with the requirements of the Regulations on Medical Examination of Seafarers and the International Convention on Standards of Training, Certification and Watchkeeping for Seafarers 1978, as amended (STCW Convention), and the Maritime Labour Convention, 2006</w:t>
      </w:r>
    </w:p>
    <w:p>
      <w:pPr>
        <w:spacing w:after="0"/>
        <w:ind w:left="0"/>
        <w:jc w:val="both"/>
      </w:pPr>
      <w:r>
        <w:rPr>
          <w:rFonts w:ascii="Times New Roman"/>
          <w:b w:val="false"/>
          <w:i w:val="false"/>
          <w:color w:val="000000"/>
          <w:sz w:val="28"/>
        </w:rPr>
        <w:t>
      1. ТЕҢІЗШІ ТУРАЛЫ АҚПАРАТ / DATA OF SEAFARER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 Photo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(дд/мм/гггг)/ Date of birth (day/month/year)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Nationality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Gender: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Male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 Female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 Identification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Number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 Occupation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Мінбеде бақылау және вахтаны атқару / look out and watch duties on the bridge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бөлімшеде вахтаны атқару/ watch duties in the engine room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қауіпсіздік міндеттерімен бақылаусыз вахтаны атқару / without look-out or watch duties but with safety and/or security duties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міндеттердің ешбіреуінсіз / without any of the aforementioned duties</w:t>
            </w:r>
          </w:p>
        </w:tc>
      </w:tr>
    </w:tbl>
    <w:p>
      <w:pPr>
        <w:spacing w:after="0"/>
        <w:ind w:left="0"/>
        <w:jc w:val="both"/>
      </w:pPr>
      <w:r>
        <w:rPr>
          <w:rFonts w:ascii="Times New Roman"/>
          <w:b w:val="false"/>
          <w:i w:val="false"/>
          <w:color w:val="000000"/>
          <w:sz w:val="28"/>
        </w:rPr>
        <w:t>
      2. ШЕКТЕУЛЕР/ LIMITATIONS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 Validity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бойынша / Worldwide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аумақ / Limited area: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бойынша шектеулер / Limitations on fitness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ДДВА КОНВЕНЦИЯСЫНА СӘЙКЕС ДЕНЕ ЖАРАМДЫЛЫҒЫН АНЫҚТАУ / JUDGEMENT MEDICAL FITNESS SEAFARER UNDER STCW CODE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A-I/9-бөлімінің стандарттарына сәйкес / Hearing meets the standards in section A-I/9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 Not applicable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түзетусіз қанағаттанарлық / Unaided hearing satisfactory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A-I/9-бөлімінің стандарттарына сәйкес / Visual acuity meets standards in section A-I/9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ажырату A-I/9-бөлімінің стандарттарына сәйкес / Colour vision meets standards in section A-I/9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ажыратуға тестілеудің соңғы күні (алты жыл сайын өткізіледі) (кк/аа/жжжж) / Date of last colour vision test (only needs to be conducted every six years) (dd/mm/yyyy)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функциясына жарамды / Fit for lookout duties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No</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немесе көру линзаның екінші жұбы бар / 2nd pair of spectacles or contact lenses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 Not applicable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есту аппараты және жеткілікті көлемде батарейкалар және басқа шығын материалдары бар / Back-up hearing aid and sufficient batteries and other consumables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 Not applicable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Теріс жағы</w:t>
            </w:r>
          </w:p>
        </w:tc>
      </w:tr>
    </w:tbl>
    <w:p>
      <w:pPr>
        <w:spacing w:after="0"/>
        <w:ind w:left="0"/>
        <w:jc w:val="both"/>
      </w:pPr>
      <w:r>
        <w:rPr>
          <w:rFonts w:ascii="Times New Roman"/>
          <w:b w:val="false"/>
          <w:i w:val="false"/>
          <w:color w:val="000000"/>
          <w:sz w:val="28"/>
        </w:rPr>
        <w:t>
      4.ТЕҢІЗШІНІҢ ДЕКЛАРАЦИЯСЫ / DECLARATION OF THE SEAFARER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 куәліктің мазмұнымен таныс және Кеме экипажы мүшелерін медициналық тексеріп қарау қағидаларының 19-тармағына сәйкес қарастыруға құқылы екені туралы мәлімдейді / The seafarer declares to be informed of the content of the certificate and the right to a review in accordance with paragraph 19 of Regulations on medical examination of ship crew members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Теңізшінің қолы / Signature of the seafarer:</w:t>
            </w:r>
          </w:p>
        </w:tc>
      </w:tr>
    </w:tbl>
    <w:p>
      <w:pPr>
        <w:spacing w:after="0"/>
        <w:ind w:left="0"/>
        <w:jc w:val="both"/>
      </w:pPr>
      <w:r>
        <w:rPr>
          <w:rFonts w:ascii="Times New Roman"/>
          <w:b w:val="false"/>
          <w:i w:val="false"/>
          <w:color w:val="000000"/>
          <w:sz w:val="28"/>
        </w:rPr>
        <w:t>
      5. ДӘРІГЕРДІҢ ДЕКЛАРАЦИЯСЫ / DECLARATION OF THE RECOGNIZED MEDICAL PRACTITIONER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белгіленген дәрігер мәлімдейді / The signing medical practitioner declares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 Қазақстан Республикасында тіркелген теңіз кемесіндегі жұмысқа жарамдылығы туралы медициналық тексеріп қарауды жүргізуге және медициналық қорытынды беруге жатады / To be recognized by the Government of the Republic of Kazakhstan as a medical practitioner to conduct medical examinations and to issue medical certificates of fitness for the service on board seagoing vessels registered in Kazakhstan;</w:t>
            </w:r>
          </w:p>
          <w:p>
            <w:pPr>
              <w:spacing w:after="20"/>
              <w:ind w:left="20"/>
              <w:jc w:val="both"/>
            </w:pPr>
            <w:r>
              <w:rPr>
                <w:rFonts w:ascii="Times New Roman"/>
                <w:b w:val="false"/>
                <w:i w:val="false"/>
                <w:color w:val="000000"/>
                <w:sz w:val="20"/>
              </w:rPr>
              <w:t>
☐ тексеріп қарау кезінде теңізшінің жеке басы тексерілді / that he/she checked the seafarer identity at the point of the examination;</w:t>
            </w:r>
          </w:p>
          <w:p>
            <w:pPr>
              <w:spacing w:after="20"/>
              <w:ind w:left="20"/>
              <w:jc w:val="both"/>
            </w:pPr>
            <w:r>
              <w:rPr>
                <w:rFonts w:ascii="Times New Roman"/>
                <w:b w:val="false"/>
                <w:i w:val="false"/>
                <w:color w:val="000000"/>
                <w:sz w:val="20"/>
              </w:rPr>
              <w:t>
☐ теңізші Кеме экипажы мүшелерінің денсаулық жағдайы және дене жарамдылығы талаптарына сай, теңіздегі жұмыс кезінде ушығатын немесе ондай жұмысқа жарамсыздыққа әкеп соқтыратын немесе кеме бортындағы басқа адамдардың денсаулығына қауіп төндіретін қандай да бір аурумен ауырмайды / that the seafarer complies to the latest medical criteria of the Regulations on medical examination of seafarers of the RK and that the seafarer is not suffering from any medical condition likely to be aggravated by service at sea or to render him/her unfit for such service or to endanger the health of other persons on board.</w:t>
            </w:r>
          </w:p>
        </w:tc>
      </w:tr>
    </w:tbl>
    <w:p>
      <w:pPr>
        <w:spacing w:after="0"/>
        <w:ind w:left="0"/>
        <w:jc w:val="both"/>
      </w:pPr>
      <w:r>
        <w:rPr>
          <w:rFonts w:ascii="Times New Roman"/>
          <w:b w:val="false"/>
          <w:i w:val="false"/>
          <w:color w:val="000000"/>
          <w:sz w:val="28"/>
        </w:rPr>
        <w:t>
      6. КУӘЛІКТІ БЕРУ ЖӘНЕ ОНЫҢ ЖАРАМДЫЛЫҚ МЕРЗІМІНІҢ АЯҚТАЛУЫ / ISSUE AND EXPIRY DATE OF CERTIFICATE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(кк/аа/жжжж) / Issue date (day/month/year)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мерзімінің аяқталуы: (кк/аа/жжжж)/ Expiry date (day/month/year)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ҚОЛЫ / SUBSCRIPTION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жеке мөрі / Name stamp of medical practitioner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 Дәрігердің қолы / Signature of medical practitioner</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Медициналық ұйымдарды Теңізшінің денсаулығы жағдайы туралы медициналық қорытындының бланкілерімен (бұдан әрі – Қорытынды бланкілері) қамтамасыз ету орталықтан жүзеге асырылады.</w:t>
      </w:r>
    </w:p>
    <w:p>
      <w:pPr>
        <w:spacing w:after="0"/>
        <w:ind w:left="0"/>
        <w:jc w:val="both"/>
      </w:pPr>
      <w:r>
        <w:rPr>
          <w:rFonts w:ascii="Times New Roman"/>
          <w:b w:val="false"/>
          <w:i w:val="false"/>
          <w:color w:val="000000"/>
          <w:sz w:val="28"/>
        </w:rPr>
        <w:t>
      Корытынды бланкілерінде нөмірлер мен сериялар болуы қажет.</w:t>
      </w:r>
    </w:p>
    <w:p>
      <w:pPr>
        <w:spacing w:after="0"/>
        <w:ind w:left="0"/>
        <w:jc w:val="both"/>
      </w:pPr>
      <w:r>
        <w:rPr>
          <w:rFonts w:ascii="Times New Roman"/>
          <w:b w:val="false"/>
          <w:i w:val="false"/>
          <w:color w:val="000000"/>
          <w:sz w:val="28"/>
        </w:rPr>
        <w:t>
      2. Қорытынды бланкілер және сертификаттардың тапсырушысы – сауда мақсатында теңізде жүзу саласындағы уәкілетті орган, оларды медициналық ұйымдардың берген өтінімдері және олармен жасасқан шарттар негізінде полиграфиялық қорғау дәрежесі бар баспа өнімдерін шығаруға рұқсаты бар ұйымдарға тапсырыс береді.</w:t>
      </w:r>
    </w:p>
    <w:p>
      <w:pPr>
        <w:spacing w:after="0"/>
        <w:ind w:left="0"/>
        <w:jc w:val="both"/>
      </w:pPr>
      <w:r>
        <w:rPr>
          <w:rFonts w:ascii="Times New Roman"/>
          <w:b w:val="false"/>
          <w:i w:val="false"/>
          <w:color w:val="000000"/>
          <w:sz w:val="28"/>
        </w:rPr>
        <w:t>
      3. Сериялардың нөмірлері сандардан немесе әріптер мен сандардан құралады.</w:t>
      </w:r>
    </w:p>
    <w:p>
      <w:pPr>
        <w:spacing w:after="0"/>
        <w:ind w:left="0"/>
        <w:jc w:val="both"/>
      </w:pPr>
      <w:r>
        <w:rPr>
          <w:rFonts w:ascii="Times New Roman"/>
          <w:b w:val="false"/>
          <w:i w:val="false"/>
          <w:color w:val="000000"/>
          <w:sz w:val="28"/>
        </w:rPr>
        <w:t>
      Қорытынды бланкілерінің нөмірлері сандардан құралады, бланктердің нөмірлері толассыз, сандар бірігіп көрсетіледі. Қорытынды бланкілерінің нөмірлеріндегі белгілердің саны оның қажеттілігін қанағаттандыратын нақты медициналық ұйым үшін болуы тиіс.</w:t>
      </w:r>
    </w:p>
    <w:p>
      <w:pPr>
        <w:spacing w:after="0"/>
        <w:ind w:left="0"/>
        <w:jc w:val="both"/>
      </w:pPr>
      <w:r>
        <w:rPr>
          <w:rFonts w:ascii="Times New Roman"/>
          <w:b w:val="false"/>
          <w:i w:val="false"/>
          <w:color w:val="000000"/>
          <w:sz w:val="28"/>
        </w:rPr>
        <w:t>
      4. Қорытынды бланкілері қатаң заттай-сандық есепке жатқызылады.</w:t>
      </w:r>
    </w:p>
    <w:p>
      <w:pPr>
        <w:spacing w:after="0"/>
        <w:ind w:left="0"/>
        <w:jc w:val="both"/>
      </w:pPr>
      <w:r>
        <w:rPr>
          <w:rFonts w:ascii="Times New Roman"/>
          <w:b w:val="false"/>
          <w:i w:val="false"/>
          <w:color w:val="000000"/>
          <w:sz w:val="28"/>
        </w:rPr>
        <w:t>
      Қорытынды бланкілерін сақтау, есепке алу және беру медициналық ұйымның басшысы бұйрығымен тағайындалған жауапты тұлғамен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