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00de" w14:textId="ba40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2015 жылғы 26 маусымдағы № 387 бұйрығы. Қазақстан Республикасының Әділет министрлігінде 2015 жылы 4 шілдеде № 11567 тіркелді. Күші жойылды - Қазақстан Республикасы Қаржы министрінің 2016 жылғы 27 қаңтардағы № 30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27.01.2016 </w:t>
      </w:r>
      <w:r>
        <w:rPr>
          <w:rFonts w:ascii="Times New Roman"/>
          <w:b w:val="false"/>
          <w:i w:val="false"/>
          <w:color w:val="ff0000"/>
          <w:sz w:val="28"/>
        </w:rPr>
        <w:t>№ 30</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5419 болып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тiзбесiнде:</w:t>
      </w:r>
      <w:r>
        <w:br/>
      </w:r>
      <w:r>
        <w:rPr>
          <w:rFonts w:ascii="Times New Roman"/>
          <w:b w:val="false"/>
          <w:i w:val="false"/>
          <w:color w:val="000000"/>
          <w:sz w:val="28"/>
        </w:rPr>
        <w:t>
</w:t>
      </w:r>
      <w:r>
        <w:rPr>
          <w:rFonts w:ascii="Times New Roman"/>
          <w:b w:val="false"/>
          <w:i w:val="false"/>
          <w:color w:val="000000"/>
          <w:sz w:val="28"/>
        </w:rPr>
        <w:t>
      1 «Ағымдағы шығындар» санатында:</w:t>
      </w:r>
      <w:r>
        <w:br/>
      </w:r>
      <w:r>
        <w:rPr>
          <w:rFonts w:ascii="Times New Roman"/>
          <w:b w:val="false"/>
          <w:i w:val="false"/>
          <w:color w:val="000000"/>
          <w:sz w:val="28"/>
        </w:rPr>
        <w:t>
</w:t>
      </w:r>
      <w:r>
        <w:rPr>
          <w:rFonts w:ascii="Times New Roman"/>
          <w:b w:val="false"/>
          <w:i w:val="false"/>
          <w:color w:val="000000"/>
          <w:sz w:val="28"/>
        </w:rPr>
        <w:t>
      01 «Тауарлар мен қызметтерге шығатын шығыстар» сыныбында:</w:t>
      </w:r>
      <w:r>
        <w:br/>
      </w:r>
      <w:r>
        <w:rPr>
          <w:rFonts w:ascii="Times New Roman"/>
          <w:b w:val="false"/>
          <w:i w:val="false"/>
          <w:color w:val="000000"/>
          <w:sz w:val="28"/>
        </w:rPr>
        <w:t>
</w:t>
      </w:r>
      <w:r>
        <w:rPr>
          <w:rFonts w:ascii="Times New Roman"/>
          <w:b w:val="false"/>
          <w:i w:val="false"/>
          <w:color w:val="000000"/>
          <w:sz w:val="28"/>
        </w:rPr>
        <w:t>
      150 «Қызметтер мен жұмыстарды сатып алу» кіші сыныбында:</w:t>
      </w:r>
      <w:r>
        <w:br/>
      </w:r>
      <w:r>
        <w:rPr>
          <w:rFonts w:ascii="Times New Roman"/>
          <w:b w:val="false"/>
          <w:i w:val="false"/>
          <w:color w:val="000000"/>
          <w:sz w:val="28"/>
        </w:rPr>
        <w:t>
</w:t>
      </w:r>
      <w:r>
        <w:rPr>
          <w:rFonts w:ascii="Times New Roman"/>
          <w:b w:val="false"/>
          <w:i w:val="false"/>
          <w:color w:val="000000"/>
          <w:sz w:val="28"/>
        </w:rPr>
        <w:t>
      159 «Өзге де қызметтер мен жұмыстарға ақы төлеу»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қызметтердi) беруге арналған азаматтық-құқықтық мәмiлелерден басқа: жеке (ұжымдық) еңбек шарттары бойынша шығыстарды төлеу кезiнде; банк қызметтерiн төлеу кезiнде;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бюджеттiк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Қазақстан Республикасы Инвестициялар және даму министрлігі әкімшісі болып табылатын «Қазақстанның салалық бәсекеге қабілеттілігін арттыру стратегиясы» бюджеттік бағдарламасы бойынша, Қазақстан Республикасы Білім және ғылым министрлігі әкімшісі болып табылатын «Білім және ғылым саласындағы әдіснамалықты қамтамасыз ету» бюджеттік бағдарламасы бойынша, Қазақстан Республикасы Денсаулық сақтау және әлеуметтік даму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 бюджеттік бағдарламалары бойынша Қазақстан Республикасы Үкіметі мен ЭЫДҰ арасында жасалған келісімдер бойынша ақша қаражатын аудару кезінде, Қазақстан Республикасы Сыртқы істер министрлiгi әкiмшiсi болып табылатын «Ақпараттық-имидждік саясаттың іске асырылуын қамтамасыз ету», «Қазақстан Республикасының дипломатиялық өкiлдiктерiн орналастыру үшін шетелде жылжымайтын мүлік объектiлерiн салу»,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кейiннен аудару үшiн және айырбастау үшін Қазақстан Республикасы Ұлттық банкiнiң шоттарына соманы аудару кезiнде,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жөнiндегi Халықаралық орталықтың шығыстарын төлеу кезiнде, халықаралық төрелік органдар мен шетелдік соттардың шешiмдерi бойынша шығарылған төрелік шығыстар мен сот шығыстарын төлеу кезiнде. Азаматтық-құқықтық мәмiле жасаспай 100 еселенген айлық есептiк көрсеткiштен аспайтын сомаға шығыстар бойынша төлемдердi жүргізуді растайтын құжаттарды қоса берусіз, төлеуге берiлетiн шоттың негiзiнде жүзеге асырылады. Үкіметтік сыртқы қарыздардың қаражатын аударуды жүзеге асыратын банкке қызмет көрсеткені үшін комиссия төлеу кезінде азаматтық-құқықтық мәмілені тіркеу талап етілмейді.</w:t>
      </w:r>
      <w:r>
        <w:br/>
      </w:r>
      <w:r>
        <w:rPr>
          <w:rFonts w:ascii="Times New Roman"/>
          <w:b w:val="false"/>
          <w:i w:val="false"/>
          <w:color w:val="000000"/>
          <w:sz w:val="28"/>
        </w:rPr>
        <w:t>
</w:t>
      </w:r>
      <w:r>
        <w:rPr>
          <w:rFonts w:ascii="Times New Roman"/>
          <w:b w:val="false"/>
          <w:i w:val="false"/>
          <w:color w:val="000000"/>
          <w:sz w:val="28"/>
        </w:rPr>
        <w:t>
      Корпоративтік төлем карточкасын пайдалана отырып, қызметтік іссапарда болған кезде алыс және таяу шетелде Қазақстан Республикасы Қарулы Күштерінің Әуе қорғаныс күштері әскери-көліктің авиацияның әуе кемелеріне, құқық қорғау органдарына қызмет көрсету жөніндегі әуежай қызметтеріне төлеуге байланысты мемлекеттік мекемелердің шығыстарын төлеу кезінде азаматтық-құқықтық мәмілені тіркеу талап етілмейді.».</w:t>
      </w:r>
      <w:r>
        <w:br/>
      </w:r>
      <w:r>
        <w:rPr>
          <w:rFonts w:ascii="Times New Roman"/>
          <w:b w:val="false"/>
          <w:i w:val="false"/>
          <w:color w:val="000000"/>
          <w:sz w:val="28"/>
        </w:rPr>
        <w:t>
</w:t>
      </w:r>
      <w:r>
        <w:rPr>
          <w:rFonts w:ascii="Times New Roman"/>
          <w:b w:val="false"/>
          <w:i w:val="false"/>
          <w:color w:val="000000"/>
          <w:sz w:val="28"/>
        </w:rPr>
        <w:t>
      2. Бюджеттік рәсімдер әдіснамасы департаменті (З.А. Ерназарова)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Әдiлет министрлiгiнде мемлекеттiк тiркелген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министрінің міндетін атқарушы        Р. Дәленов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